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2B395" w14:textId="612D8EF8" w:rsidR="00E57D6B" w:rsidRPr="00536D7E" w:rsidRDefault="005D0FCD" w:rsidP="00B4743C">
      <w:pPr>
        <w:spacing w:after="160" w:line="259" w:lineRule="auto"/>
        <w:jc w:val="center"/>
        <w:rPr>
          <w:rFonts w:ascii="Arial" w:eastAsia="Calibri" w:hAnsi="Arial" w:cs="Arial"/>
          <w:b/>
          <w:bCs/>
          <w:sz w:val="28"/>
          <w:szCs w:val="28"/>
        </w:rPr>
      </w:pPr>
      <w:r w:rsidRPr="00536D7E">
        <w:rPr>
          <w:rFonts w:ascii="Arial" w:hAnsi="Arial" w:cs="Arial"/>
          <w:b/>
          <w:bCs/>
          <w:sz w:val="28"/>
          <w:szCs w:val="28"/>
        </w:rPr>
        <w:t>Public Involvement and Engagement Advisory Committee  </w:t>
      </w:r>
    </w:p>
    <w:tbl>
      <w:tblPr>
        <w:tblStyle w:val="TableGrid"/>
        <w:tblpPr w:leftFromText="180" w:rightFromText="180" w:vertAnchor="text" w:horzAnchor="margin" w:tblpY="111"/>
        <w:tblW w:w="10627" w:type="dxa"/>
        <w:tblLook w:val="04A0" w:firstRow="1" w:lastRow="0" w:firstColumn="1" w:lastColumn="0" w:noHBand="0" w:noVBand="1"/>
      </w:tblPr>
      <w:tblGrid>
        <w:gridCol w:w="1781"/>
        <w:gridCol w:w="2765"/>
        <w:gridCol w:w="2081"/>
        <w:gridCol w:w="4000"/>
      </w:tblGrid>
      <w:tr w:rsidR="00E57D6B" w:rsidRPr="00E57D6B" w14:paraId="26C2B234" w14:textId="77777777" w:rsidTr="00AD328B">
        <w:tc>
          <w:tcPr>
            <w:tcW w:w="1781" w:type="dxa"/>
            <w:shd w:val="clear" w:color="auto" w:fill="8DB3E2" w:themeFill="text2" w:themeFillTint="66"/>
          </w:tcPr>
          <w:p w14:paraId="2E104E98" w14:textId="77777777" w:rsidR="00E57D6B" w:rsidRPr="00E57D6B" w:rsidRDefault="00E57D6B" w:rsidP="00E57D6B">
            <w:pPr>
              <w:rPr>
                <w:rFonts w:ascii="Arial" w:eastAsia="Calibri" w:hAnsi="Arial" w:cs="Arial"/>
              </w:rPr>
            </w:pPr>
            <w:r w:rsidRPr="00E57D6B">
              <w:rPr>
                <w:rFonts w:ascii="Arial" w:eastAsia="Calibri" w:hAnsi="Arial" w:cs="Arial"/>
              </w:rPr>
              <w:t>Title of Paper</w:t>
            </w:r>
          </w:p>
        </w:tc>
        <w:tc>
          <w:tcPr>
            <w:tcW w:w="8846" w:type="dxa"/>
            <w:gridSpan w:val="3"/>
          </w:tcPr>
          <w:p w14:paraId="42A3F389" w14:textId="23C28108" w:rsidR="00E57D6B" w:rsidRPr="00E57D6B" w:rsidRDefault="00C72DCC" w:rsidP="00E57D6B">
            <w:pPr>
              <w:rPr>
                <w:rFonts w:ascii="Arial" w:eastAsia="Calibri" w:hAnsi="Arial" w:cs="Arial"/>
              </w:rPr>
            </w:pPr>
            <w:r>
              <w:rPr>
                <w:rFonts w:ascii="Arial" w:eastAsia="Calibri" w:hAnsi="Arial" w:cs="Arial"/>
              </w:rPr>
              <w:t xml:space="preserve">Public engagement and involvement </w:t>
            </w:r>
            <w:r w:rsidR="000C5457">
              <w:rPr>
                <w:rFonts w:ascii="Arial" w:eastAsia="Calibri" w:hAnsi="Arial" w:cs="Arial"/>
              </w:rPr>
              <w:t>assurance</w:t>
            </w:r>
            <w:r>
              <w:rPr>
                <w:rFonts w:ascii="Arial" w:eastAsia="Calibri" w:hAnsi="Arial" w:cs="Arial"/>
              </w:rPr>
              <w:t xml:space="preserve"> r</w:t>
            </w:r>
            <w:r w:rsidR="00A81AFB">
              <w:rPr>
                <w:rFonts w:ascii="Arial" w:eastAsia="Calibri" w:hAnsi="Arial" w:cs="Arial"/>
              </w:rPr>
              <w:t>eport</w:t>
            </w:r>
            <w:r>
              <w:rPr>
                <w:rFonts w:ascii="Arial" w:eastAsia="Calibri" w:hAnsi="Arial" w:cs="Arial"/>
              </w:rPr>
              <w:t xml:space="preserve"> – July to September 2022</w:t>
            </w:r>
          </w:p>
        </w:tc>
      </w:tr>
      <w:tr w:rsidR="00E57D6B" w:rsidRPr="00E57D6B" w14:paraId="1C8E1174" w14:textId="77777777" w:rsidTr="00AD328B">
        <w:tc>
          <w:tcPr>
            <w:tcW w:w="1781" w:type="dxa"/>
            <w:shd w:val="clear" w:color="auto" w:fill="8DB3E2" w:themeFill="text2" w:themeFillTint="66"/>
          </w:tcPr>
          <w:p w14:paraId="163B29CB" w14:textId="77777777" w:rsidR="00E57D6B" w:rsidRPr="00E57D6B" w:rsidRDefault="00E57D6B" w:rsidP="00E57D6B">
            <w:pPr>
              <w:rPr>
                <w:rFonts w:ascii="Arial" w:eastAsia="Calibri" w:hAnsi="Arial" w:cs="Arial"/>
              </w:rPr>
            </w:pPr>
            <w:r w:rsidRPr="00E57D6B">
              <w:rPr>
                <w:rFonts w:ascii="Arial" w:eastAsia="Calibri" w:hAnsi="Arial" w:cs="Arial"/>
              </w:rPr>
              <w:t>Date of Meeting</w:t>
            </w:r>
          </w:p>
        </w:tc>
        <w:tc>
          <w:tcPr>
            <w:tcW w:w="2765" w:type="dxa"/>
          </w:tcPr>
          <w:p w14:paraId="76BF0D5C" w14:textId="3924826A" w:rsidR="00E57D6B" w:rsidRPr="00E57D6B" w:rsidRDefault="00936C66" w:rsidP="00E57D6B">
            <w:pPr>
              <w:rPr>
                <w:rFonts w:ascii="Arial" w:eastAsia="Calibri" w:hAnsi="Arial" w:cs="Arial"/>
              </w:rPr>
            </w:pPr>
            <w:r>
              <w:rPr>
                <w:rFonts w:ascii="Arial" w:eastAsia="Calibri" w:hAnsi="Arial" w:cs="Arial"/>
              </w:rPr>
              <w:t xml:space="preserve">20 </w:t>
            </w:r>
            <w:r w:rsidR="00B96895">
              <w:rPr>
                <w:rFonts w:ascii="Arial" w:eastAsia="Calibri" w:hAnsi="Arial" w:cs="Arial"/>
              </w:rPr>
              <w:t xml:space="preserve">October </w:t>
            </w:r>
            <w:r w:rsidR="00AA3C34">
              <w:rPr>
                <w:rFonts w:ascii="Arial" w:eastAsia="Calibri" w:hAnsi="Arial" w:cs="Arial"/>
              </w:rPr>
              <w:t>20</w:t>
            </w:r>
            <w:r w:rsidR="00B96895">
              <w:rPr>
                <w:rFonts w:ascii="Arial" w:eastAsia="Calibri" w:hAnsi="Arial" w:cs="Arial"/>
              </w:rPr>
              <w:t>22</w:t>
            </w:r>
          </w:p>
        </w:tc>
        <w:tc>
          <w:tcPr>
            <w:tcW w:w="2081" w:type="dxa"/>
            <w:shd w:val="clear" w:color="auto" w:fill="8DB3E2" w:themeFill="text2" w:themeFillTint="66"/>
          </w:tcPr>
          <w:p w14:paraId="1A70809B" w14:textId="68CECB2C" w:rsidR="00E57D6B" w:rsidRPr="00E57D6B" w:rsidRDefault="00F03297" w:rsidP="00E57D6B">
            <w:pPr>
              <w:rPr>
                <w:rFonts w:ascii="Arial" w:eastAsia="Calibri" w:hAnsi="Arial" w:cs="Arial"/>
              </w:rPr>
            </w:pPr>
            <w:r>
              <w:rPr>
                <w:rFonts w:ascii="Arial" w:eastAsia="Calibri" w:hAnsi="Arial" w:cs="Arial"/>
              </w:rPr>
              <w:t>Agenda Item</w:t>
            </w:r>
          </w:p>
        </w:tc>
        <w:tc>
          <w:tcPr>
            <w:tcW w:w="4000" w:type="dxa"/>
          </w:tcPr>
          <w:p w14:paraId="69026949" w14:textId="01625A4A" w:rsidR="00E57D6B" w:rsidRPr="00E57D6B" w:rsidRDefault="00DB3401" w:rsidP="00E57D6B">
            <w:pPr>
              <w:rPr>
                <w:rFonts w:ascii="Arial" w:eastAsia="Calibri" w:hAnsi="Arial" w:cs="Arial"/>
              </w:rPr>
            </w:pPr>
            <w:r>
              <w:rPr>
                <w:rFonts w:ascii="Arial" w:eastAsia="Calibri" w:hAnsi="Arial" w:cs="Arial"/>
              </w:rPr>
              <w:t>3</w:t>
            </w:r>
          </w:p>
        </w:tc>
      </w:tr>
    </w:tbl>
    <w:p w14:paraId="11405341" w14:textId="77777777" w:rsidR="00E57D6B" w:rsidRPr="00E57D6B" w:rsidRDefault="00E57D6B" w:rsidP="00E57D6B">
      <w:pPr>
        <w:spacing w:after="160" w:line="259" w:lineRule="auto"/>
        <w:rPr>
          <w:rFonts w:ascii="Arial" w:eastAsia="Calibri" w:hAnsi="Arial" w:cs="Arial"/>
        </w:rPr>
      </w:pPr>
    </w:p>
    <w:tbl>
      <w:tblPr>
        <w:tblStyle w:val="TableGrid"/>
        <w:tblW w:w="10627" w:type="dxa"/>
        <w:tblLook w:val="04A0" w:firstRow="1" w:lastRow="0" w:firstColumn="1" w:lastColumn="0" w:noHBand="0" w:noVBand="1"/>
      </w:tblPr>
      <w:tblGrid>
        <w:gridCol w:w="4501"/>
        <w:gridCol w:w="1155"/>
        <w:gridCol w:w="1121"/>
        <w:gridCol w:w="118"/>
        <w:gridCol w:w="3732"/>
      </w:tblGrid>
      <w:tr w:rsidR="00E57D6B" w:rsidRPr="00E57D6B" w14:paraId="0CE185C7" w14:textId="77777777" w:rsidTr="00AD328B">
        <w:tc>
          <w:tcPr>
            <w:tcW w:w="4501" w:type="dxa"/>
            <w:shd w:val="clear" w:color="auto" w:fill="8DB3E2" w:themeFill="text2" w:themeFillTint="66"/>
          </w:tcPr>
          <w:p w14:paraId="6BC69C5C" w14:textId="77777777" w:rsidR="00E57D6B" w:rsidRPr="00E57D6B" w:rsidRDefault="00E57D6B" w:rsidP="00E57D6B">
            <w:pPr>
              <w:rPr>
                <w:rFonts w:ascii="Arial" w:eastAsia="Calibri" w:hAnsi="Arial" w:cs="Arial"/>
              </w:rPr>
            </w:pPr>
            <w:r w:rsidRPr="00E57D6B">
              <w:rPr>
                <w:rFonts w:ascii="Arial" w:eastAsia="Calibri" w:hAnsi="Arial" w:cs="Arial"/>
              </w:rPr>
              <w:t>Lead Author</w:t>
            </w:r>
          </w:p>
        </w:tc>
        <w:tc>
          <w:tcPr>
            <w:tcW w:w="6126" w:type="dxa"/>
            <w:gridSpan w:val="4"/>
          </w:tcPr>
          <w:p w14:paraId="3D6954A8" w14:textId="34AED939" w:rsidR="00E57D6B" w:rsidRPr="00E57D6B" w:rsidRDefault="000C5457" w:rsidP="00E57D6B">
            <w:pPr>
              <w:rPr>
                <w:rFonts w:ascii="Arial" w:eastAsia="Calibri" w:hAnsi="Arial" w:cs="Arial"/>
              </w:rPr>
            </w:pPr>
            <w:r>
              <w:rPr>
                <w:rFonts w:ascii="Arial" w:eastAsia="Calibri" w:hAnsi="Arial" w:cs="Arial"/>
              </w:rPr>
              <w:t xml:space="preserve">Neil Greaves, Director of Communications and Engagement </w:t>
            </w:r>
          </w:p>
        </w:tc>
      </w:tr>
      <w:tr w:rsidR="00E57D6B" w:rsidRPr="00E57D6B" w14:paraId="549ADC2B" w14:textId="77777777" w:rsidTr="00AD328B">
        <w:tc>
          <w:tcPr>
            <w:tcW w:w="4501" w:type="dxa"/>
            <w:shd w:val="clear" w:color="auto" w:fill="8DB3E2" w:themeFill="text2" w:themeFillTint="66"/>
          </w:tcPr>
          <w:p w14:paraId="42D5E77A" w14:textId="77777777" w:rsidR="00E57D6B" w:rsidRPr="00E57D6B" w:rsidRDefault="00E57D6B" w:rsidP="00E57D6B">
            <w:pPr>
              <w:rPr>
                <w:rFonts w:ascii="Arial" w:eastAsia="Calibri" w:hAnsi="Arial" w:cs="Arial"/>
              </w:rPr>
            </w:pPr>
            <w:r w:rsidRPr="00E57D6B">
              <w:rPr>
                <w:rFonts w:ascii="Arial" w:eastAsia="Calibri" w:hAnsi="Arial" w:cs="Arial"/>
              </w:rPr>
              <w:t>Contributors</w:t>
            </w:r>
          </w:p>
        </w:tc>
        <w:tc>
          <w:tcPr>
            <w:tcW w:w="6126" w:type="dxa"/>
            <w:gridSpan w:val="4"/>
          </w:tcPr>
          <w:p w14:paraId="231E1867" w14:textId="0C700AA5" w:rsidR="00E57D6B" w:rsidRPr="00E57D6B" w:rsidRDefault="000C5457" w:rsidP="00E57D6B">
            <w:pPr>
              <w:rPr>
                <w:rFonts w:ascii="Arial" w:eastAsia="Calibri" w:hAnsi="Arial" w:cs="Arial"/>
              </w:rPr>
            </w:pPr>
            <w:r>
              <w:rPr>
                <w:rFonts w:ascii="Arial" w:eastAsia="Calibri" w:hAnsi="Arial" w:cs="Arial"/>
              </w:rPr>
              <w:t>David Rogers, Head of Communications and Engagement</w:t>
            </w:r>
            <w:r w:rsidR="00B54B21">
              <w:rPr>
                <w:rFonts w:ascii="Arial" w:eastAsia="Calibri" w:hAnsi="Arial" w:cs="Arial"/>
              </w:rPr>
              <w:t xml:space="preserve">, Jeremy </w:t>
            </w:r>
            <w:proofErr w:type="spellStart"/>
            <w:r w:rsidR="00B54B21">
              <w:rPr>
                <w:rFonts w:ascii="Arial" w:eastAsia="Calibri" w:hAnsi="Arial" w:cs="Arial"/>
              </w:rPr>
              <w:t>Scholey</w:t>
            </w:r>
            <w:proofErr w:type="spellEnd"/>
            <w:r w:rsidR="00B54B21">
              <w:rPr>
                <w:rFonts w:ascii="Arial" w:eastAsia="Calibri" w:hAnsi="Arial" w:cs="Arial"/>
              </w:rPr>
              <w:t>, Engagement Manager, Chantelle Bennett, Engagement Manager</w:t>
            </w:r>
            <w:r w:rsidR="00536D7E">
              <w:rPr>
                <w:rFonts w:ascii="Arial" w:eastAsia="Calibri" w:hAnsi="Arial" w:cs="Arial"/>
              </w:rPr>
              <w:t>.</w:t>
            </w:r>
          </w:p>
        </w:tc>
      </w:tr>
      <w:tr w:rsidR="00E57D6B" w:rsidRPr="00E57D6B" w14:paraId="5706BD85" w14:textId="77777777" w:rsidTr="00AD328B">
        <w:tc>
          <w:tcPr>
            <w:tcW w:w="4501" w:type="dxa"/>
            <w:vMerge w:val="restart"/>
            <w:shd w:val="clear" w:color="auto" w:fill="8DB3E2" w:themeFill="text2" w:themeFillTint="66"/>
          </w:tcPr>
          <w:p w14:paraId="53FD32AA" w14:textId="77777777" w:rsidR="00E57D6B" w:rsidRPr="00E57D6B" w:rsidRDefault="00E57D6B" w:rsidP="00E57D6B">
            <w:pPr>
              <w:rPr>
                <w:rFonts w:ascii="Arial" w:eastAsia="Calibri" w:hAnsi="Arial" w:cs="Arial"/>
              </w:rPr>
            </w:pPr>
            <w:r w:rsidRPr="00E57D6B">
              <w:rPr>
                <w:rFonts w:ascii="Arial" w:eastAsia="Calibri" w:hAnsi="Arial" w:cs="Arial"/>
              </w:rPr>
              <w:t>Purpose of the Report</w:t>
            </w:r>
          </w:p>
        </w:tc>
        <w:tc>
          <w:tcPr>
            <w:tcW w:w="6126" w:type="dxa"/>
            <w:gridSpan w:val="4"/>
            <w:shd w:val="clear" w:color="auto" w:fill="8DB3E2" w:themeFill="text2" w:themeFillTint="66"/>
          </w:tcPr>
          <w:p w14:paraId="338D83D1" w14:textId="77777777" w:rsidR="00E57D6B" w:rsidRPr="00E57D6B" w:rsidRDefault="00E57D6B" w:rsidP="00E57D6B">
            <w:pPr>
              <w:rPr>
                <w:rFonts w:ascii="Arial" w:eastAsia="Calibri" w:hAnsi="Arial" w:cs="Arial"/>
              </w:rPr>
            </w:pPr>
            <w:r w:rsidRPr="00E57D6B">
              <w:rPr>
                <w:rFonts w:ascii="Arial" w:eastAsia="Calibri" w:hAnsi="Arial" w:cs="Arial"/>
              </w:rPr>
              <w:t>Please tick as appropriate</w:t>
            </w:r>
          </w:p>
        </w:tc>
      </w:tr>
      <w:tr w:rsidR="00E57D6B" w:rsidRPr="00E57D6B" w14:paraId="2FBB48E3" w14:textId="77777777" w:rsidTr="00AD328B">
        <w:tc>
          <w:tcPr>
            <w:tcW w:w="4501" w:type="dxa"/>
            <w:vMerge/>
            <w:shd w:val="clear" w:color="auto" w:fill="8DB3E2" w:themeFill="text2" w:themeFillTint="66"/>
          </w:tcPr>
          <w:p w14:paraId="38A173EE" w14:textId="77777777" w:rsidR="00E57D6B" w:rsidRPr="00E57D6B" w:rsidRDefault="00E57D6B" w:rsidP="00E57D6B">
            <w:pPr>
              <w:rPr>
                <w:rFonts w:ascii="Arial" w:eastAsia="Calibri" w:hAnsi="Arial" w:cs="Arial"/>
              </w:rPr>
            </w:pPr>
          </w:p>
        </w:tc>
        <w:tc>
          <w:tcPr>
            <w:tcW w:w="2276" w:type="dxa"/>
            <w:gridSpan w:val="2"/>
            <w:shd w:val="clear" w:color="auto" w:fill="8DB3E2" w:themeFill="text2" w:themeFillTint="66"/>
          </w:tcPr>
          <w:p w14:paraId="24E9386C" w14:textId="77777777" w:rsidR="00E57D6B" w:rsidRPr="00E57D6B" w:rsidRDefault="00E57D6B" w:rsidP="00E57D6B">
            <w:pPr>
              <w:rPr>
                <w:rFonts w:ascii="Arial" w:eastAsia="Calibri" w:hAnsi="Arial" w:cs="Arial"/>
              </w:rPr>
            </w:pPr>
            <w:r w:rsidRPr="00E57D6B">
              <w:rPr>
                <w:rFonts w:ascii="Arial" w:eastAsia="Calibri" w:hAnsi="Arial" w:cs="Arial"/>
              </w:rPr>
              <w:t>For Information</w:t>
            </w:r>
          </w:p>
        </w:tc>
        <w:tc>
          <w:tcPr>
            <w:tcW w:w="3850" w:type="dxa"/>
            <w:gridSpan w:val="2"/>
          </w:tcPr>
          <w:p w14:paraId="22263B3D" w14:textId="63A006DD" w:rsidR="00E57D6B" w:rsidRPr="00E57D6B" w:rsidRDefault="00372049" w:rsidP="00E57D6B">
            <w:pPr>
              <w:rPr>
                <w:rFonts w:ascii="Arial" w:eastAsia="Calibri" w:hAnsi="Arial" w:cs="Arial"/>
              </w:rPr>
            </w:pPr>
            <w:r>
              <w:rPr>
                <w:rFonts w:ascii="Arial" w:eastAsia="Calibri" w:hAnsi="Arial" w:cs="Arial"/>
              </w:rPr>
              <w:sym w:font="Wingdings 2" w:char="F050"/>
            </w:r>
          </w:p>
        </w:tc>
      </w:tr>
      <w:tr w:rsidR="00E57D6B" w:rsidRPr="00E57D6B" w14:paraId="265DCBD8" w14:textId="77777777" w:rsidTr="00AD328B">
        <w:tc>
          <w:tcPr>
            <w:tcW w:w="4501" w:type="dxa"/>
            <w:vMerge/>
            <w:shd w:val="clear" w:color="auto" w:fill="8DB3E2" w:themeFill="text2" w:themeFillTint="66"/>
          </w:tcPr>
          <w:p w14:paraId="3EE7E902" w14:textId="77777777" w:rsidR="00E57D6B" w:rsidRPr="00E57D6B" w:rsidRDefault="00E57D6B" w:rsidP="00E57D6B">
            <w:pPr>
              <w:rPr>
                <w:rFonts w:ascii="Arial" w:eastAsia="Calibri" w:hAnsi="Arial" w:cs="Arial"/>
              </w:rPr>
            </w:pPr>
          </w:p>
        </w:tc>
        <w:tc>
          <w:tcPr>
            <w:tcW w:w="2276" w:type="dxa"/>
            <w:gridSpan w:val="2"/>
            <w:shd w:val="clear" w:color="auto" w:fill="8DB3E2" w:themeFill="text2" w:themeFillTint="66"/>
          </w:tcPr>
          <w:p w14:paraId="61E2C293" w14:textId="77777777" w:rsidR="00E57D6B" w:rsidRPr="00E57D6B" w:rsidRDefault="00E57D6B" w:rsidP="00E57D6B">
            <w:pPr>
              <w:rPr>
                <w:rFonts w:ascii="Arial" w:eastAsia="Calibri" w:hAnsi="Arial" w:cs="Arial"/>
              </w:rPr>
            </w:pPr>
            <w:r w:rsidRPr="00E57D6B">
              <w:rPr>
                <w:rFonts w:ascii="Arial" w:eastAsia="Calibri" w:hAnsi="Arial" w:cs="Arial"/>
              </w:rPr>
              <w:t>For Discussion</w:t>
            </w:r>
          </w:p>
        </w:tc>
        <w:tc>
          <w:tcPr>
            <w:tcW w:w="3850" w:type="dxa"/>
            <w:gridSpan w:val="2"/>
          </w:tcPr>
          <w:p w14:paraId="534F5ADE" w14:textId="0D342C46" w:rsidR="00E57D6B" w:rsidRPr="00E57D6B" w:rsidRDefault="00372049" w:rsidP="00E57D6B">
            <w:pPr>
              <w:rPr>
                <w:rFonts w:ascii="Arial" w:eastAsia="Calibri" w:hAnsi="Arial" w:cs="Arial"/>
              </w:rPr>
            </w:pPr>
            <w:r>
              <w:rPr>
                <w:rFonts w:ascii="Arial" w:eastAsia="Calibri" w:hAnsi="Arial" w:cs="Arial"/>
              </w:rPr>
              <w:sym w:font="Wingdings 2" w:char="F050"/>
            </w:r>
          </w:p>
        </w:tc>
      </w:tr>
      <w:tr w:rsidR="00E57D6B" w:rsidRPr="00E57D6B" w14:paraId="1CFC86BF" w14:textId="77777777" w:rsidTr="00AD328B">
        <w:tc>
          <w:tcPr>
            <w:tcW w:w="4501" w:type="dxa"/>
            <w:vMerge/>
            <w:shd w:val="clear" w:color="auto" w:fill="8DB3E2" w:themeFill="text2" w:themeFillTint="66"/>
          </w:tcPr>
          <w:p w14:paraId="7761E519" w14:textId="77777777" w:rsidR="00E57D6B" w:rsidRPr="00E57D6B" w:rsidRDefault="00E57D6B" w:rsidP="00E57D6B">
            <w:pPr>
              <w:rPr>
                <w:rFonts w:ascii="Arial" w:eastAsia="Calibri" w:hAnsi="Arial" w:cs="Arial"/>
              </w:rPr>
            </w:pPr>
          </w:p>
        </w:tc>
        <w:tc>
          <w:tcPr>
            <w:tcW w:w="2276" w:type="dxa"/>
            <w:gridSpan w:val="2"/>
            <w:shd w:val="clear" w:color="auto" w:fill="8DB3E2" w:themeFill="text2" w:themeFillTint="66"/>
          </w:tcPr>
          <w:p w14:paraId="019EE2CD" w14:textId="77777777" w:rsidR="00E57D6B" w:rsidRPr="00E57D6B" w:rsidRDefault="00E57D6B" w:rsidP="00E57D6B">
            <w:pPr>
              <w:rPr>
                <w:rFonts w:ascii="Arial" w:eastAsia="Calibri" w:hAnsi="Arial" w:cs="Arial"/>
              </w:rPr>
            </w:pPr>
            <w:r w:rsidRPr="00E57D6B">
              <w:rPr>
                <w:rFonts w:ascii="Arial" w:eastAsia="Calibri" w:hAnsi="Arial" w:cs="Arial"/>
              </w:rPr>
              <w:t>For Decision</w:t>
            </w:r>
          </w:p>
        </w:tc>
        <w:tc>
          <w:tcPr>
            <w:tcW w:w="3850" w:type="dxa"/>
            <w:gridSpan w:val="2"/>
          </w:tcPr>
          <w:p w14:paraId="476F898B" w14:textId="259320B2" w:rsidR="00E57D6B" w:rsidRPr="00E57D6B" w:rsidRDefault="00372049" w:rsidP="00E57D6B">
            <w:pPr>
              <w:rPr>
                <w:rFonts w:ascii="Arial" w:eastAsia="Calibri" w:hAnsi="Arial" w:cs="Arial"/>
              </w:rPr>
            </w:pPr>
            <w:r>
              <w:rPr>
                <w:rFonts w:ascii="Arial" w:eastAsia="Calibri" w:hAnsi="Arial" w:cs="Arial"/>
              </w:rPr>
              <w:sym w:font="Wingdings 2" w:char="F050"/>
            </w:r>
          </w:p>
        </w:tc>
      </w:tr>
      <w:tr w:rsidR="00E57D6B" w:rsidRPr="00E57D6B" w14:paraId="4750874B" w14:textId="77777777" w:rsidTr="00AD328B">
        <w:tc>
          <w:tcPr>
            <w:tcW w:w="10627" w:type="dxa"/>
            <w:gridSpan w:val="5"/>
            <w:shd w:val="clear" w:color="auto" w:fill="8DB3E2" w:themeFill="text2" w:themeFillTint="66"/>
          </w:tcPr>
          <w:p w14:paraId="1ECA05E3" w14:textId="77777777" w:rsidR="00E57D6B" w:rsidRPr="00E57D6B" w:rsidRDefault="00E57D6B" w:rsidP="00E57D6B">
            <w:pPr>
              <w:rPr>
                <w:rFonts w:ascii="Arial" w:eastAsia="Calibri" w:hAnsi="Arial" w:cs="Arial"/>
              </w:rPr>
            </w:pPr>
            <w:r w:rsidRPr="00E57D6B">
              <w:rPr>
                <w:rFonts w:ascii="Arial" w:eastAsia="Calibri" w:hAnsi="Arial" w:cs="Arial"/>
              </w:rPr>
              <w:t>Executive Summary</w:t>
            </w:r>
          </w:p>
        </w:tc>
      </w:tr>
      <w:tr w:rsidR="00E57D6B" w:rsidRPr="00E57D6B" w14:paraId="3295C33D" w14:textId="77777777" w:rsidTr="00AD328B">
        <w:tc>
          <w:tcPr>
            <w:tcW w:w="10627" w:type="dxa"/>
            <w:gridSpan w:val="5"/>
          </w:tcPr>
          <w:p w14:paraId="32E7DE33" w14:textId="77777777" w:rsidR="0015606B" w:rsidRDefault="0015606B" w:rsidP="00671BA9">
            <w:pPr>
              <w:rPr>
                <w:rFonts w:ascii="Arial" w:hAnsi="Arial" w:cs="Arial"/>
              </w:rPr>
            </w:pPr>
          </w:p>
          <w:p w14:paraId="6016CD17" w14:textId="417EA760" w:rsidR="00C72DCC" w:rsidRDefault="00671BA9" w:rsidP="00671BA9">
            <w:pPr>
              <w:rPr>
                <w:rFonts w:ascii="Arial" w:hAnsi="Arial" w:cs="Arial"/>
              </w:rPr>
            </w:pPr>
            <w:r>
              <w:rPr>
                <w:rFonts w:ascii="Arial" w:hAnsi="Arial" w:cs="Arial"/>
              </w:rPr>
              <w:t xml:space="preserve">The report provides </w:t>
            </w:r>
            <w:r w:rsidR="00536D7E">
              <w:rPr>
                <w:rFonts w:ascii="Arial" w:hAnsi="Arial" w:cs="Arial"/>
              </w:rPr>
              <w:t xml:space="preserve">members of </w:t>
            </w:r>
            <w:r w:rsidR="00C610C9">
              <w:rPr>
                <w:rFonts w:ascii="Arial" w:hAnsi="Arial" w:cs="Arial"/>
              </w:rPr>
              <w:t xml:space="preserve">the ICB </w:t>
            </w:r>
            <w:r w:rsidR="00536D7E" w:rsidRPr="00536D7E">
              <w:rPr>
                <w:rFonts w:ascii="Arial" w:hAnsi="Arial" w:cs="Arial"/>
              </w:rPr>
              <w:t>Public Involvement and Engagement Advisory Committee</w:t>
            </w:r>
            <w:r w:rsidR="008B36FF">
              <w:rPr>
                <w:rFonts w:ascii="Arial" w:hAnsi="Arial" w:cs="Arial"/>
              </w:rPr>
              <w:t xml:space="preserve"> (PIEAC) </w:t>
            </w:r>
            <w:r>
              <w:rPr>
                <w:rFonts w:ascii="Arial" w:hAnsi="Arial" w:cs="Arial"/>
              </w:rPr>
              <w:t>a</w:t>
            </w:r>
            <w:r w:rsidR="00C72DCC">
              <w:rPr>
                <w:rFonts w:ascii="Arial" w:hAnsi="Arial" w:cs="Arial"/>
              </w:rPr>
              <w:t xml:space="preserve"> summary</w:t>
            </w:r>
            <w:r>
              <w:rPr>
                <w:rFonts w:ascii="Arial" w:hAnsi="Arial" w:cs="Arial"/>
              </w:rPr>
              <w:t xml:space="preserve"> on </w:t>
            </w:r>
            <w:r w:rsidR="00C72DCC">
              <w:rPr>
                <w:rFonts w:ascii="Arial" w:hAnsi="Arial" w:cs="Arial"/>
              </w:rPr>
              <w:t xml:space="preserve">activities and insights related to </w:t>
            </w:r>
            <w:r w:rsidR="00C610C9">
              <w:rPr>
                <w:rFonts w:ascii="Arial" w:hAnsi="Arial" w:cs="Arial"/>
              </w:rPr>
              <w:t>engagement</w:t>
            </w:r>
            <w:r w:rsidR="00C72DCC">
              <w:rPr>
                <w:rFonts w:ascii="Arial" w:hAnsi="Arial" w:cs="Arial"/>
              </w:rPr>
              <w:t>, involvement</w:t>
            </w:r>
            <w:r w:rsidR="00C610C9">
              <w:rPr>
                <w:rFonts w:ascii="Arial" w:hAnsi="Arial" w:cs="Arial"/>
              </w:rPr>
              <w:t xml:space="preserve"> and</w:t>
            </w:r>
            <w:r w:rsidR="00C72DCC">
              <w:rPr>
                <w:rFonts w:ascii="Arial" w:hAnsi="Arial" w:cs="Arial"/>
              </w:rPr>
              <w:t xml:space="preserve"> coproduction undertaken by the ICB between 1 July and 30 September 2022. </w:t>
            </w:r>
          </w:p>
          <w:p w14:paraId="17FE2758" w14:textId="0C3819D6" w:rsidR="00C72DCC" w:rsidRDefault="00C72DCC" w:rsidP="00671BA9">
            <w:pPr>
              <w:rPr>
                <w:rFonts w:ascii="Arial" w:hAnsi="Arial" w:cs="Arial"/>
              </w:rPr>
            </w:pPr>
          </w:p>
          <w:p w14:paraId="4B3DEA26" w14:textId="31949482" w:rsidR="007149D0" w:rsidRDefault="00C72DCC" w:rsidP="00671BA9">
            <w:pPr>
              <w:rPr>
                <w:rFonts w:ascii="Arial" w:hAnsi="Arial" w:cs="Arial"/>
              </w:rPr>
            </w:pPr>
            <w:r>
              <w:rPr>
                <w:rFonts w:ascii="Arial" w:hAnsi="Arial" w:cs="Arial"/>
              </w:rPr>
              <w:t xml:space="preserve">The report will provide assurance to the committee and the ICB Board for the delivery against the strategy for working with people and communities across the ICB and embedding the principles of public involvement and engagement. </w:t>
            </w:r>
            <w:r w:rsidR="007149D0">
              <w:rPr>
                <w:rFonts w:ascii="Arial" w:hAnsi="Arial" w:cs="Arial"/>
              </w:rPr>
              <w:t xml:space="preserve">This includes establishing an engagement and involvement infrastructure which </w:t>
            </w:r>
            <w:proofErr w:type="gramStart"/>
            <w:r w:rsidR="007149D0">
              <w:rPr>
                <w:rFonts w:ascii="Arial" w:hAnsi="Arial" w:cs="Arial"/>
              </w:rPr>
              <w:t>is able to</w:t>
            </w:r>
            <w:proofErr w:type="gramEnd"/>
            <w:r w:rsidR="007149D0">
              <w:rPr>
                <w:rFonts w:ascii="Arial" w:hAnsi="Arial" w:cs="Arial"/>
              </w:rPr>
              <w:t xml:space="preserve"> demonstrate how public voice is at the heart of decision making and service delivery in the ICB. </w:t>
            </w:r>
          </w:p>
          <w:p w14:paraId="0EC65CEE" w14:textId="77777777" w:rsidR="007149D0" w:rsidRDefault="007149D0" w:rsidP="00671BA9">
            <w:pPr>
              <w:rPr>
                <w:rFonts w:ascii="Arial" w:hAnsi="Arial" w:cs="Arial"/>
              </w:rPr>
            </w:pPr>
          </w:p>
          <w:p w14:paraId="5F43E96D" w14:textId="65DB19AD" w:rsidR="00C72DCC" w:rsidRDefault="00C72DCC" w:rsidP="00671BA9">
            <w:pPr>
              <w:rPr>
                <w:rFonts w:ascii="Arial" w:hAnsi="Arial" w:cs="Arial"/>
              </w:rPr>
            </w:pPr>
            <w:r>
              <w:rPr>
                <w:rFonts w:ascii="Arial" w:hAnsi="Arial" w:cs="Arial"/>
              </w:rPr>
              <w:t xml:space="preserve">The report also summarises </w:t>
            </w:r>
            <w:r w:rsidR="007149D0">
              <w:rPr>
                <w:rFonts w:ascii="Arial" w:hAnsi="Arial" w:cs="Arial"/>
              </w:rPr>
              <w:t xml:space="preserve">engagement, involvement and co-production </w:t>
            </w:r>
            <w:r>
              <w:rPr>
                <w:rFonts w:ascii="Arial" w:hAnsi="Arial" w:cs="Arial"/>
              </w:rPr>
              <w:t>activity supporting priority system transformation programmes</w:t>
            </w:r>
            <w:r w:rsidR="007149D0">
              <w:rPr>
                <w:rFonts w:ascii="Arial" w:hAnsi="Arial" w:cs="Arial"/>
              </w:rPr>
              <w:t xml:space="preserve"> and other ICB programmes of work.</w:t>
            </w:r>
          </w:p>
          <w:p w14:paraId="176DAAFC" w14:textId="77777777" w:rsidR="00C72DCC" w:rsidRDefault="00C72DCC" w:rsidP="00671BA9">
            <w:pPr>
              <w:rPr>
                <w:rFonts w:ascii="Arial" w:hAnsi="Arial" w:cs="Arial"/>
              </w:rPr>
            </w:pPr>
          </w:p>
          <w:p w14:paraId="531026D0" w14:textId="4AED0234" w:rsidR="0085198C" w:rsidRDefault="0085198C" w:rsidP="00671BA9">
            <w:pPr>
              <w:rPr>
                <w:rFonts w:ascii="Arial" w:hAnsi="Arial" w:cs="Arial"/>
              </w:rPr>
            </w:pPr>
            <w:r>
              <w:rPr>
                <w:rFonts w:ascii="Arial" w:hAnsi="Arial" w:cs="Arial"/>
              </w:rPr>
              <w:t xml:space="preserve">In addition, the report </w:t>
            </w:r>
            <w:r w:rsidR="007149D0">
              <w:rPr>
                <w:rFonts w:ascii="Arial" w:hAnsi="Arial" w:cs="Arial"/>
              </w:rPr>
              <w:t>provides a summary of public and patient insight received by partner organisations across</w:t>
            </w:r>
            <w:r w:rsidR="00AD4254">
              <w:rPr>
                <w:rFonts w:ascii="Arial" w:hAnsi="Arial" w:cs="Arial"/>
              </w:rPr>
              <w:t xml:space="preserve"> the integrated care system</w:t>
            </w:r>
            <w:r w:rsidR="007149D0">
              <w:rPr>
                <w:rFonts w:ascii="Arial" w:hAnsi="Arial" w:cs="Arial"/>
              </w:rPr>
              <w:t xml:space="preserve"> for consideration by the committee. </w:t>
            </w:r>
          </w:p>
          <w:p w14:paraId="51F08536" w14:textId="13333EB6" w:rsidR="0025480C" w:rsidRDefault="0025480C" w:rsidP="00671BA9">
            <w:pPr>
              <w:rPr>
                <w:rFonts w:ascii="Arial" w:hAnsi="Arial" w:cs="Arial"/>
              </w:rPr>
            </w:pPr>
          </w:p>
          <w:p w14:paraId="2FF99AA5" w14:textId="61876558" w:rsidR="0025480C" w:rsidRDefault="0025480C" w:rsidP="00671BA9">
            <w:pPr>
              <w:rPr>
                <w:rFonts w:ascii="Arial" w:hAnsi="Arial" w:cs="Arial"/>
              </w:rPr>
            </w:pPr>
            <w:r>
              <w:rPr>
                <w:rFonts w:ascii="Arial" w:hAnsi="Arial" w:cs="Arial"/>
              </w:rPr>
              <w:t xml:space="preserve">This report is at an iterative stage of development with opportunity to improve the way information is presented and insight from partners included within the report based on feedback from committee members. </w:t>
            </w:r>
          </w:p>
          <w:p w14:paraId="32AD0496" w14:textId="075588D8" w:rsidR="00F03297" w:rsidRPr="00AD4254" w:rsidRDefault="00F03297" w:rsidP="000C5457">
            <w:pPr>
              <w:rPr>
                <w:rFonts w:ascii="Arial" w:hAnsi="Arial" w:cs="Arial"/>
              </w:rPr>
            </w:pPr>
          </w:p>
        </w:tc>
      </w:tr>
      <w:tr w:rsidR="00E57D6B" w:rsidRPr="00E57D6B" w14:paraId="7B7EF057" w14:textId="77777777" w:rsidTr="00AD328B">
        <w:tc>
          <w:tcPr>
            <w:tcW w:w="10627" w:type="dxa"/>
            <w:gridSpan w:val="5"/>
            <w:shd w:val="clear" w:color="auto" w:fill="8DB3E2" w:themeFill="text2" w:themeFillTint="66"/>
          </w:tcPr>
          <w:p w14:paraId="366FD659" w14:textId="77777777" w:rsidR="00E57D6B" w:rsidRPr="00E57D6B" w:rsidRDefault="00E57D6B" w:rsidP="00E57D6B">
            <w:pPr>
              <w:rPr>
                <w:rFonts w:ascii="Arial" w:eastAsia="Calibri" w:hAnsi="Arial" w:cs="Arial"/>
              </w:rPr>
            </w:pPr>
            <w:r w:rsidRPr="00E57D6B">
              <w:rPr>
                <w:rFonts w:ascii="Arial" w:eastAsia="Calibri" w:hAnsi="Arial" w:cs="Arial"/>
              </w:rPr>
              <w:t>Recommendations</w:t>
            </w:r>
          </w:p>
        </w:tc>
      </w:tr>
      <w:tr w:rsidR="00E57D6B" w:rsidRPr="00E57D6B" w14:paraId="5C5C96DE" w14:textId="77777777" w:rsidTr="00AD328B">
        <w:tc>
          <w:tcPr>
            <w:tcW w:w="10627" w:type="dxa"/>
            <w:gridSpan w:val="5"/>
          </w:tcPr>
          <w:p w14:paraId="126DF880" w14:textId="29F56485" w:rsidR="00B4743C" w:rsidRDefault="00B4743C" w:rsidP="00B4743C">
            <w:pPr>
              <w:rPr>
                <w:rFonts w:ascii="Arial" w:hAnsi="Arial" w:cs="Arial"/>
              </w:rPr>
            </w:pPr>
            <w:r>
              <w:rPr>
                <w:rFonts w:ascii="Arial" w:hAnsi="Arial" w:cs="Arial"/>
              </w:rPr>
              <w:t xml:space="preserve">The </w:t>
            </w:r>
            <w:r w:rsidR="00F413AB" w:rsidRPr="00536D7E">
              <w:rPr>
                <w:rFonts w:ascii="Arial" w:hAnsi="Arial" w:cs="Arial"/>
              </w:rPr>
              <w:t>Public Involvement and Engagement Advisory Committee</w:t>
            </w:r>
            <w:r w:rsidR="00F413AB">
              <w:rPr>
                <w:rFonts w:ascii="Arial" w:hAnsi="Arial" w:cs="Arial"/>
              </w:rPr>
              <w:t xml:space="preserve"> </w:t>
            </w:r>
            <w:r>
              <w:rPr>
                <w:rFonts w:ascii="Arial" w:hAnsi="Arial" w:cs="Arial"/>
              </w:rPr>
              <w:t>is asked to:</w:t>
            </w:r>
          </w:p>
          <w:p w14:paraId="1FE2EF1D" w14:textId="067C685C" w:rsidR="00B4743C" w:rsidRDefault="007149D0" w:rsidP="00B4743C">
            <w:pPr>
              <w:pStyle w:val="ListParagraph"/>
              <w:numPr>
                <w:ilvl w:val="0"/>
                <w:numId w:val="10"/>
              </w:numPr>
              <w:rPr>
                <w:rFonts w:ascii="Arial" w:hAnsi="Arial" w:cs="Arial"/>
              </w:rPr>
            </w:pPr>
            <w:r>
              <w:rPr>
                <w:rFonts w:ascii="Arial" w:hAnsi="Arial" w:cs="Arial"/>
              </w:rPr>
              <w:t>Note the contents and summary of insights contained in the report</w:t>
            </w:r>
          </w:p>
          <w:p w14:paraId="5F3C6A04" w14:textId="5FE90814" w:rsidR="00B4743C" w:rsidRDefault="007A0DB6" w:rsidP="00B4743C">
            <w:pPr>
              <w:pStyle w:val="ListParagraph"/>
              <w:numPr>
                <w:ilvl w:val="0"/>
                <w:numId w:val="10"/>
              </w:numPr>
              <w:rPr>
                <w:rFonts w:ascii="Arial" w:hAnsi="Arial" w:cs="Arial"/>
              </w:rPr>
            </w:pPr>
            <w:r>
              <w:rPr>
                <w:rFonts w:ascii="Arial" w:hAnsi="Arial" w:cs="Arial"/>
              </w:rPr>
              <w:t>Recognise and e</w:t>
            </w:r>
            <w:r w:rsidR="00B4743C">
              <w:rPr>
                <w:rFonts w:ascii="Arial" w:hAnsi="Arial" w:cs="Arial"/>
              </w:rPr>
              <w:t xml:space="preserve">ndorse the </w:t>
            </w:r>
            <w:r w:rsidR="00D33048">
              <w:rPr>
                <w:rFonts w:ascii="Arial" w:hAnsi="Arial" w:cs="Arial"/>
              </w:rPr>
              <w:t xml:space="preserve">engagement </w:t>
            </w:r>
            <w:r w:rsidR="007149D0">
              <w:rPr>
                <w:rFonts w:ascii="Arial" w:hAnsi="Arial" w:cs="Arial"/>
              </w:rPr>
              <w:t>and involvement activity undertaken across the ICB and the resulting in</w:t>
            </w:r>
            <w:r w:rsidR="00D33048">
              <w:rPr>
                <w:rFonts w:ascii="Arial" w:hAnsi="Arial" w:cs="Arial"/>
              </w:rPr>
              <w:t>sight</w:t>
            </w:r>
            <w:r w:rsidR="007149D0">
              <w:rPr>
                <w:rFonts w:ascii="Arial" w:hAnsi="Arial" w:cs="Arial"/>
              </w:rPr>
              <w:t>s shared in the report</w:t>
            </w:r>
          </w:p>
          <w:p w14:paraId="10BA7664" w14:textId="75D567BE" w:rsidR="00F03297" w:rsidRPr="00B4743C" w:rsidRDefault="00B4743C" w:rsidP="00F03297">
            <w:pPr>
              <w:pStyle w:val="ListParagraph"/>
              <w:numPr>
                <w:ilvl w:val="0"/>
                <w:numId w:val="10"/>
              </w:numPr>
              <w:rPr>
                <w:rFonts w:ascii="Arial" w:hAnsi="Arial" w:cs="Arial"/>
              </w:rPr>
            </w:pPr>
            <w:r>
              <w:rPr>
                <w:rFonts w:ascii="Arial" w:hAnsi="Arial" w:cs="Arial"/>
              </w:rPr>
              <w:t xml:space="preserve">Note the </w:t>
            </w:r>
            <w:r w:rsidR="00FD1C0E">
              <w:rPr>
                <w:rFonts w:ascii="Arial" w:hAnsi="Arial" w:cs="Arial"/>
              </w:rPr>
              <w:t xml:space="preserve">forward </w:t>
            </w:r>
            <w:r w:rsidR="007149D0">
              <w:rPr>
                <w:rFonts w:ascii="Arial" w:hAnsi="Arial" w:cs="Arial"/>
              </w:rPr>
              <w:t xml:space="preserve">view of upcoming </w:t>
            </w:r>
            <w:r w:rsidR="00FD1C0E">
              <w:rPr>
                <w:rFonts w:ascii="Arial" w:hAnsi="Arial" w:cs="Arial"/>
              </w:rPr>
              <w:t>e</w:t>
            </w:r>
            <w:r>
              <w:rPr>
                <w:rFonts w:ascii="Arial" w:hAnsi="Arial" w:cs="Arial"/>
              </w:rPr>
              <w:t>ngagement</w:t>
            </w:r>
            <w:r w:rsidR="007149D0">
              <w:rPr>
                <w:rFonts w:ascii="Arial" w:hAnsi="Arial" w:cs="Arial"/>
              </w:rPr>
              <w:t>, involvement and co-production activities for the next period</w:t>
            </w:r>
          </w:p>
        </w:tc>
      </w:tr>
      <w:tr w:rsidR="00E57D6B" w:rsidRPr="00E57D6B" w14:paraId="3F882465" w14:textId="77777777" w:rsidTr="00AD328B">
        <w:tc>
          <w:tcPr>
            <w:tcW w:w="4501" w:type="dxa"/>
            <w:shd w:val="clear" w:color="auto" w:fill="8DB3E2" w:themeFill="text2" w:themeFillTint="66"/>
          </w:tcPr>
          <w:p w14:paraId="6714B9DB" w14:textId="77777777" w:rsidR="00E57D6B" w:rsidRPr="00E57D6B" w:rsidRDefault="00E57D6B" w:rsidP="00E57D6B">
            <w:pPr>
              <w:rPr>
                <w:rFonts w:ascii="Arial" w:eastAsia="Calibri" w:hAnsi="Arial" w:cs="Arial"/>
              </w:rPr>
            </w:pPr>
            <w:r w:rsidRPr="00E57D6B">
              <w:rPr>
                <w:rFonts w:ascii="Arial" w:eastAsia="Calibri" w:hAnsi="Arial" w:cs="Arial"/>
              </w:rPr>
              <w:t>Equality Impact &amp; Risk Assessment Completed</w:t>
            </w:r>
          </w:p>
        </w:tc>
        <w:tc>
          <w:tcPr>
            <w:tcW w:w="1155" w:type="dxa"/>
          </w:tcPr>
          <w:p w14:paraId="212B0663" w14:textId="77777777" w:rsidR="00E57D6B" w:rsidRPr="00E57D6B" w:rsidRDefault="00E57D6B" w:rsidP="00E57D6B">
            <w:pPr>
              <w:jc w:val="center"/>
              <w:rPr>
                <w:rFonts w:ascii="Arial" w:eastAsia="Calibri" w:hAnsi="Arial" w:cs="Arial"/>
              </w:rPr>
            </w:pPr>
            <w:r w:rsidRPr="00E57D6B">
              <w:rPr>
                <w:rFonts w:ascii="Arial" w:eastAsia="Calibri" w:hAnsi="Arial" w:cs="Arial"/>
              </w:rPr>
              <w:t>Yes</w:t>
            </w:r>
          </w:p>
        </w:tc>
        <w:tc>
          <w:tcPr>
            <w:tcW w:w="1239" w:type="dxa"/>
            <w:gridSpan w:val="2"/>
          </w:tcPr>
          <w:p w14:paraId="0AA0D929" w14:textId="77777777" w:rsidR="00E57D6B" w:rsidRPr="00E57D6B" w:rsidRDefault="00E57D6B" w:rsidP="00E57D6B">
            <w:pPr>
              <w:jc w:val="center"/>
              <w:rPr>
                <w:rFonts w:ascii="Arial" w:eastAsia="Calibri" w:hAnsi="Arial" w:cs="Arial"/>
              </w:rPr>
            </w:pPr>
            <w:r w:rsidRPr="00E57D6B">
              <w:rPr>
                <w:rFonts w:ascii="Arial" w:eastAsia="Calibri" w:hAnsi="Arial" w:cs="Arial"/>
              </w:rPr>
              <w:t>No</w:t>
            </w:r>
          </w:p>
        </w:tc>
        <w:tc>
          <w:tcPr>
            <w:tcW w:w="3732" w:type="dxa"/>
          </w:tcPr>
          <w:p w14:paraId="57B7C186" w14:textId="72111403" w:rsidR="00E57D6B" w:rsidRPr="00F03297" w:rsidRDefault="00B4743C" w:rsidP="00E57D6B">
            <w:pPr>
              <w:jc w:val="center"/>
              <w:rPr>
                <w:rFonts w:ascii="Arial" w:eastAsia="Calibri" w:hAnsi="Arial" w:cs="Arial"/>
              </w:rPr>
            </w:pPr>
            <w:r>
              <w:rPr>
                <w:rFonts w:ascii="Arial" w:eastAsia="Calibri" w:hAnsi="Arial" w:cs="Arial"/>
              </w:rPr>
              <w:sym w:font="Wingdings 2" w:char="F050"/>
            </w:r>
            <w:r>
              <w:rPr>
                <w:rFonts w:ascii="Arial" w:eastAsia="Calibri" w:hAnsi="Arial" w:cs="Arial"/>
              </w:rPr>
              <w:t xml:space="preserve"> </w:t>
            </w:r>
            <w:r w:rsidR="00E57D6B" w:rsidRPr="00F03297">
              <w:rPr>
                <w:rFonts w:ascii="Arial" w:eastAsia="Calibri" w:hAnsi="Arial" w:cs="Arial"/>
              </w:rPr>
              <w:t>Not Applicable</w:t>
            </w:r>
          </w:p>
        </w:tc>
      </w:tr>
      <w:tr w:rsidR="00E57D6B" w:rsidRPr="00E57D6B" w14:paraId="14C91013" w14:textId="77777777" w:rsidTr="00AD328B">
        <w:tc>
          <w:tcPr>
            <w:tcW w:w="4501" w:type="dxa"/>
            <w:shd w:val="clear" w:color="auto" w:fill="8DB3E2" w:themeFill="text2" w:themeFillTint="66"/>
          </w:tcPr>
          <w:p w14:paraId="64E9140D" w14:textId="77777777" w:rsidR="00E57D6B" w:rsidRPr="00E57D6B" w:rsidRDefault="00E57D6B" w:rsidP="00E57D6B">
            <w:pPr>
              <w:rPr>
                <w:rFonts w:ascii="Arial" w:eastAsia="Calibri" w:hAnsi="Arial" w:cs="Arial"/>
              </w:rPr>
            </w:pPr>
            <w:r w:rsidRPr="00E57D6B">
              <w:rPr>
                <w:rFonts w:ascii="Arial" w:eastAsia="Calibri" w:hAnsi="Arial" w:cs="Arial"/>
              </w:rPr>
              <w:t>Patient and Public Engagement Completed</w:t>
            </w:r>
          </w:p>
        </w:tc>
        <w:tc>
          <w:tcPr>
            <w:tcW w:w="1155" w:type="dxa"/>
          </w:tcPr>
          <w:p w14:paraId="5CB31D00" w14:textId="05D1E311" w:rsidR="00E57D6B" w:rsidRPr="00E57D6B" w:rsidRDefault="00B4743C" w:rsidP="00E57D6B">
            <w:pPr>
              <w:jc w:val="center"/>
              <w:rPr>
                <w:rFonts w:ascii="Arial" w:eastAsia="Calibri" w:hAnsi="Arial" w:cs="Arial"/>
              </w:rPr>
            </w:pPr>
            <w:r>
              <w:rPr>
                <w:rFonts w:ascii="Arial" w:eastAsia="Calibri" w:hAnsi="Arial" w:cs="Arial"/>
              </w:rPr>
              <w:sym w:font="Wingdings 2" w:char="F050"/>
            </w:r>
            <w:r>
              <w:rPr>
                <w:rFonts w:ascii="Arial" w:eastAsia="Calibri" w:hAnsi="Arial" w:cs="Arial"/>
              </w:rPr>
              <w:t xml:space="preserve"> </w:t>
            </w:r>
            <w:r w:rsidR="00E57D6B" w:rsidRPr="00E57D6B">
              <w:rPr>
                <w:rFonts w:ascii="Arial" w:eastAsia="Calibri" w:hAnsi="Arial" w:cs="Arial"/>
              </w:rPr>
              <w:t>Yes</w:t>
            </w:r>
          </w:p>
        </w:tc>
        <w:tc>
          <w:tcPr>
            <w:tcW w:w="1239" w:type="dxa"/>
            <w:gridSpan w:val="2"/>
          </w:tcPr>
          <w:p w14:paraId="5E6C6084" w14:textId="77777777" w:rsidR="00E57D6B" w:rsidRPr="00E57D6B" w:rsidRDefault="00E57D6B" w:rsidP="00E57D6B">
            <w:pPr>
              <w:jc w:val="center"/>
              <w:rPr>
                <w:rFonts w:ascii="Arial" w:eastAsia="Calibri" w:hAnsi="Arial" w:cs="Arial"/>
                <w:u w:val="single"/>
              </w:rPr>
            </w:pPr>
            <w:r w:rsidRPr="00E57D6B">
              <w:rPr>
                <w:rFonts w:ascii="Arial" w:eastAsia="Calibri" w:hAnsi="Arial" w:cs="Arial"/>
                <w:u w:val="single"/>
              </w:rPr>
              <w:t>No</w:t>
            </w:r>
          </w:p>
        </w:tc>
        <w:tc>
          <w:tcPr>
            <w:tcW w:w="3732" w:type="dxa"/>
          </w:tcPr>
          <w:p w14:paraId="7EBF87C8" w14:textId="77777777" w:rsidR="00E57D6B" w:rsidRPr="00F03297" w:rsidRDefault="00E57D6B" w:rsidP="00E57D6B">
            <w:pPr>
              <w:jc w:val="center"/>
              <w:rPr>
                <w:rFonts w:ascii="Arial" w:eastAsia="Calibri" w:hAnsi="Arial" w:cs="Arial"/>
              </w:rPr>
            </w:pPr>
            <w:r w:rsidRPr="00F03297">
              <w:rPr>
                <w:rFonts w:ascii="Arial" w:eastAsia="Calibri" w:hAnsi="Arial" w:cs="Arial"/>
              </w:rPr>
              <w:t>Not Applicable</w:t>
            </w:r>
          </w:p>
        </w:tc>
      </w:tr>
      <w:tr w:rsidR="00E57D6B" w:rsidRPr="00E57D6B" w14:paraId="0B8824C7" w14:textId="77777777" w:rsidTr="00AD328B">
        <w:tc>
          <w:tcPr>
            <w:tcW w:w="4501" w:type="dxa"/>
            <w:shd w:val="clear" w:color="auto" w:fill="8DB3E2" w:themeFill="text2" w:themeFillTint="66"/>
          </w:tcPr>
          <w:p w14:paraId="007A6BAB" w14:textId="77777777" w:rsidR="00E57D6B" w:rsidRPr="00E57D6B" w:rsidRDefault="00E57D6B" w:rsidP="00E57D6B">
            <w:pPr>
              <w:rPr>
                <w:rFonts w:ascii="Arial" w:eastAsia="Calibri" w:hAnsi="Arial" w:cs="Arial"/>
              </w:rPr>
            </w:pPr>
            <w:r w:rsidRPr="00E57D6B">
              <w:rPr>
                <w:rFonts w:ascii="Arial" w:eastAsia="Calibri" w:hAnsi="Arial" w:cs="Arial"/>
              </w:rPr>
              <w:t>Financial Implications</w:t>
            </w:r>
          </w:p>
        </w:tc>
        <w:tc>
          <w:tcPr>
            <w:tcW w:w="1155" w:type="dxa"/>
          </w:tcPr>
          <w:p w14:paraId="73812C86" w14:textId="77777777" w:rsidR="00E57D6B" w:rsidRPr="00E57D6B" w:rsidRDefault="00E57D6B" w:rsidP="00E57D6B">
            <w:pPr>
              <w:jc w:val="center"/>
              <w:rPr>
                <w:rFonts w:ascii="Arial" w:eastAsia="Calibri" w:hAnsi="Arial" w:cs="Arial"/>
              </w:rPr>
            </w:pPr>
            <w:r w:rsidRPr="00E57D6B">
              <w:rPr>
                <w:rFonts w:ascii="Arial" w:eastAsia="Calibri" w:hAnsi="Arial" w:cs="Arial"/>
              </w:rPr>
              <w:t>Yes</w:t>
            </w:r>
          </w:p>
        </w:tc>
        <w:tc>
          <w:tcPr>
            <w:tcW w:w="1239" w:type="dxa"/>
            <w:gridSpan w:val="2"/>
          </w:tcPr>
          <w:p w14:paraId="3D9613BB" w14:textId="77777777" w:rsidR="00E57D6B" w:rsidRPr="00E57D6B" w:rsidRDefault="00E57D6B" w:rsidP="00E57D6B">
            <w:pPr>
              <w:jc w:val="center"/>
              <w:rPr>
                <w:rFonts w:ascii="Arial" w:eastAsia="Calibri" w:hAnsi="Arial" w:cs="Arial"/>
              </w:rPr>
            </w:pPr>
            <w:r w:rsidRPr="00E57D6B">
              <w:rPr>
                <w:rFonts w:ascii="Arial" w:eastAsia="Calibri" w:hAnsi="Arial" w:cs="Arial"/>
              </w:rPr>
              <w:t>No</w:t>
            </w:r>
          </w:p>
        </w:tc>
        <w:tc>
          <w:tcPr>
            <w:tcW w:w="3732" w:type="dxa"/>
          </w:tcPr>
          <w:p w14:paraId="417FC679" w14:textId="6000C1F7" w:rsidR="00E57D6B" w:rsidRPr="00F03297" w:rsidRDefault="00B4743C" w:rsidP="00E57D6B">
            <w:pPr>
              <w:jc w:val="center"/>
              <w:rPr>
                <w:rFonts w:ascii="Arial" w:eastAsia="Calibri" w:hAnsi="Arial" w:cs="Arial"/>
              </w:rPr>
            </w:pPr>
            <w:r>
              <w:rPr>
                <w:rFonts w:ascii="Arial" w:eastAsia="Calibri" w:hAnsi="Arial" w:cs="Arial"/>
              </w:rPr>
              <w:sym w:font="Wingdings 2" w:char="F050"/>
            </w:r>
            <w:r>
              <w:rPr>
                <w:rFonts w:ascii="Arial" w:eastAsia="Calibri" w:hAnsi="Arial" w:cs="Arial"/>
              </w:rPr>
              <w:t xml:space="preserve"> </w:t>
            </w:r>
            <w:r w:rsidR="00E57D6B" w:rsidRPr="00F03297">
              <w:rPr>
                <w:rFonts w:ascii="Arial" w:eastAsia="Calibri" w:hAnsi="Arial" w:cs="Arial"/>
              </w:rPr>
              <w:t>Not Applicable</w:t>
            </w:r>
          </w:p>
          <w:p w14:paraId="5DEDEC1E" w14:textId="77777777" w:rsidR="00E57D6B" w:rsidRPr="00F03297" w:rsidRDefault="00E57D6B" w:rsidP="00E57D6B">
            <w:pPr>
              <w:jc w:val="center"/>
              <w:rPr>
                <w:rFonts w:ascii="Arial" w:eastAsia="Calibri" w:hAnsi="Arial" w:cs="Arial"/>
              </w:rPr>
            </w:pPr>
          </w:p>
        </w:tc>
      </w:tr>
      <w:tr w:rsidR="00E57D6B" w:rsidRPr="00E57D6B" w14:paraId="33DBE2DF" w14:textId="77777777" w:rsidTr="00AD328B">
        <w:tc>
          <w:tcPr>
            <w:tcW w:w="10627" w:type="dxa"/>
            <w:gridSpan w:val="5"/>
          </w:tcPr>
          <w:p w14:paraId="00F78CA9" w14:textId="77777777" w:rsidR="00E57D6B" w:rsidRPr="00E57D6B" w:rsidRDefault="00E57D6B" w:rsidP="00E57D6B">
            <w:pPr>
              <w:rPr>
                <w:rFonts w:ascii="Arial" w:eastAsia="Calibri" w:hAnsi="Arial" w:cs="Arial"/>
              </w:rPr>
            </w:pPr>
          </w:p>
        </w:tc>
      </w:tr>
      <w:tr w:rsidR="00E57D6B" w:rsidRPr="00E57D6B" w14:paraId="41B8BDF9" w14:textId="77777777" w:rsidTr="00AD328B">
        <w:tc>
          <w:tcPr>
            <w:tcW w:w="4501" w:type="dxa"/>
            <w:shd w:val="clear" w:color="auto" w:fill="8DB3E2" w:themeFill="text2" w:themeFillTint="66"/>
          </w:tcPr>
          <w:p w14:paraId="159B56B0" w14:textId="77777777" w:rsidR="00E57D6B" w:rsidRPr="00E57D6B" w:rsidRDefault="00E57D6B" w:rsidP="00E57D6B">
            <w:pPr>
              <w:rPr>
                <w:rFonts w:ascii="Arial" w:eastAsia="Calibri" w:hAnsi="Arial" w:cs="Arial"/>
              </w:rPr>
            </w:pPr>
            <w:r w:rsidRPr="00E57D6B">
              <w:rPr>
                <w:rFonts w:ascii="Arial" w:eastAsia="Calibri" w:hAnsi="Arial" w:cs="Arial"/>
              </w:rPr>
              <w:t>Risk Identified</w:t>
            </w:r>
          </w:p>
        </w:tc>
        <w:tc>
          <w:tcPr>
            <w:tcW w:w="2276" w:type="dxa"/>
            <w:gridSpan w:val="2"/>
          </w:tcPr>
          <w:p w14:paraId="03595C78" w14:textId="525EB67C" w:rsidR="00E57D6B" w:rsidRPr="00E57D6B" w:rsidRDefault="00B4743C" w:rsidP="00E57D6B">
            <w:pPr>
              <w:jc w:val="center"/>
              <w:rPr>
                <w:rFonts w:ascii="Arial" w:eastAsia="Calibri" w:hAnsi="Arial" w:cs="Arial"/>
              </w:rPr>
            </w:pPr>
            <w:r>
              <w:rPr>
                <w:rFonts w:ascii="Arial" w:eastAsia="Calibri" w:hAnsi="Arial" w:cs="Arial"/>
              </w:rPr>
              <w:sym w:font="Wingdings 2" w:char="F050"/>
            </w:r>
            <w:r>
              <w:rPr>
                <w:rFonts w:ascii="Arial" w:eastAsia="Calibri" w:hAnsi="Arial" w:cs="Arial"/>
              </w:rPr>
              <w:t xml:space="preserve">  </w:t>
            </w:r>
            <w:r w:rsidR="00E57D6B" w:rsidRPr="00E57D6B">
              <w:rPr>
                <w:rFonts w:ascii="Arial" w:eastAsia="Calibri" w:hAnsi="Arial" w:cs="Arial"/>
              </w:rPr>
              <w:t>Yes</w:t>
            </w:r>
          </w:p>
        </w:tc>
        <w:tc>
          <w:tcPr>
            <w:tcW w:w="3850" w:type="dxa"/>
            <w:gridSpan w:val="2"/>
          </w:tcPr>
          <w:p w14:paraId="163D1E1B" w14:textId="77777777" w:rsidR="00E57D6B" w:rsidRPr="00F03297" w:rsidRDefault="00E57D6B" w:rsidP="00E57D6B">
            <w:pPr>
              <w:jc w:val="center"/>
              <w:rPr>
                <w:rFonts w:ascii="Arial" w:eastAsia="Calibri" w:hAnsi="Arial" w:cs="Arial"/>
                <w:bCs/>
              </w:rPr>
            </w:pPr>
            <w:r w:rsidRPr="00F03297">
              <w:rPr>
                <w:rFonts w:ascii="Arial" w:eastAsia="Calibri" w:hAnsi="Arial" w:cs="Arial"/>
                <w:bCs/>
              </w:rPr>
              <w:t>No</w:t>
            </w:r>
          </w:p>
        </w:tc>
      </w:tr>
      <w:tr w:rsidR="00E57D6B" w:rsidRPr="00E57D6B" w14:paraId="05CC48E8" w14:textId="77777777" w:rsidTr="00AD328B">
        <w:tc>
          <w:tcPr>
            <w:tcW w:w="4501" w:type="dxa"/>
            <w:shd w:val="clear" w:color="auto" w:fill="8DB3E2" w:themeFill="text2" w:themeFillTint="66"/>
          </w:tcPr>
          <w:p w14:paraId="675CD894" w14:textId="77777777" w:rsidR="00E57D6B" w:rsidRPr="00E57D6B" w:rsidRDefault="00E57D6B" w:rsidP="00E57D6B">
            <w:pPr>
              <w:rPr>
                <w:rFonts w:ascii="Arial" w:eastAsia="Calibri" w:hAnsi="Arial" w:cs="Arial"/>
              </w:rPr>
            </w:pPr>
            <w:r w:rsidRPr="00E57D6B">
              <w:rPr>
                <w:rFonts w:ascii="Arial" w:eastAsia="Calibri" w:hAnsi="Arial" w:cs="Arial"/>
              </w:rPr>
              <w:lastRenderedPageBreak/>
              <w:t>If Yes : Risk</w:t>
            </w:r>
          </w:p>
        </w:tc>
        <w:tc>
          <w:tcPr>
            <w:tcW w:w="6126" w:type="dxa"/>
            <w:gridSpan w:val="4"/>
          </w:tcPr>
          <w:p w14:paraId="33807B0B" w14:textId="0A650607" w:rsidR="0025480C" w:rsidRPr="0025480C" w:rsidRDefault="0025480C" w:rsidP="0025480C">
            <w:pPr>
              <w:rPr>
                <w:rFonts w:ascii="Arial" w:eastAsia="Times New Roman" w:hAnsi="Arial" w:cs="Arial"/>
                <w:color w:val="000000"/>
              </w:rPr>
            </w:pPr>
            <w:r>
              <w:rPr>
                <w:rFonts w:ascii="Arial" w:eastAsia="Times New Roman" w:hAnsi="Arial" w:cs="Arial"/>
                <w:color w:val="000000"/>
              </w:rPr>
              <w:t xml:space="preserve">Lack of effective involvement and engagement across the ICB RISKS an inability for the ICB to </w:t>
            </w:r>
            <w:r w:rsidRPr="0025480C">
              <w:rPr>
                <w:rFonts w:ascii="Arial" w:eastAsia="Times New Roman" w:hAnsi="Arial" w:cs="Arial"/>
                <w:color w:val="000000"/>
              </w:rPr>
              <w:t>mak</w:t>
            </w:r>
            <w:r>
              <w:rPr>
                <w:rFonts w:ascii="Arial" w:eastAsia="Times New Roman" w:hAnsi="Arial" w:cs="Arial"/>
                <w:color w:val="000000"/>
              </w:rPr>
              <w:t>e</w:t>
            </w:r>
            <w:r w:rsidRPr="0025480C">
              <w:rPr>
                <w:rFonts w:ascii="Arial" w:eastAsia="Times New Roman" w:hAnsi="Arial" w:cs="Arial"/>
                <w:color w:val="000000"/>
              </w:rPr>
              <w:t xml:space="preserve"> sure effective and efficient</w:t>
            </w:r>
            <w:r>
              <w:rPr>
                <w:rFonts w:ascii="Arial" w:eastAsia="Times New Roman" w:hAnsi="Arial" w:cs="Arial"/>
                <w:color w:val="000000"/>
              </w:rPr>
              <w:t xml:space="preserve"> </w:t>
            </w:r>
            <w:r w:rsidRPr="0025480C">
              <w:rPr>
                <w:rFonts w:ascii="Arial" w:eastAsia="Times New Roman" w:hAnsi="Arial" w:cs="Arial"/>
                <w:color w:val="000000"/>
              </w:rPr>
              <w:t>health and care services</w:t>
            </w:r>
          </w:p>
          <w:p w14:paraId="6FED8320" w14:textId="60A4EAF2" w:rsidR="00B4743C" w:rsidRPr="00B4743C" w:rsidRDefault="0025480C">
            <w:pPr>
              <w:rPr>
                <w:rFonts w:ascii="Arial" w:eastAsia="Calibri" w:hAnsi="Arial" w:cs="Arial"/>
              </w:rPr>
            </w:pPr>
            <w:r w:rsidRPr="0025480C">
              <w:rPr>
                <w:rFonts w:ascii="Arial" w:eastAsia="Times New Roman" w:hAnsi="Arial" w:cs="Arial"/>
                <w:color w:val="000000"/>
              </w:rPr>
              <w:t>are delivered</w:t>
            </w:r>
            <w:r>
              <w:rPr>
                <w:rFonts w:ascii="Arial" w:eastAsia="Times New Roman" w:hAnsi="Arial" w:cs="Arial"/>
                <w:color w:val="000000"/>
              </w:rPr>
              <w:t>, decision making which does not take public insight into consideration and lack of empowerment within our communities.</w:t>
            </w:r>
          </w:p>
        </w:tc>
      </w:tr>
      <w:tr w:rsidR="00E57D6B" w:rsidRPr="00E57D6B" w14:paraId="7E3ECD79" w14:textId="77777777" w:rsidTr="00AD328B">
        <w:tc>
          <w:tcPr>
            <w:tcW w:w="4501" w:type="dxa"/>
            <w:shd w:val="clear" w:color="auto" w:fill="8DB3E2" w:themeFill="text2" w:themeFillTint="66"/>
          </w:tcPr>
          <w:p w14:paraId="09159D83" w14:textId="77777777" w:rsidR="00E57D6B" w:rsidRPr="00E57D6B" w:rsidRDefault="00E57D6B" w:rsidP="00E57D6B">
            <w:pPr>
              <w:rPr>
                <w:rFonts w:ascii="Arial" w:eastAsia="Calibri" w:hAnsi="Arial" w:cs="Arial"/>
              </w:rPr>
            </w:pPr>
            <w:r w:rsidRPr="00E57D6B">
              <w:rPr>
                <w:rFonts w:ascii="Arial" w:eastAsia="Calibri" w:hAnsi="Arial" w:cs="Arial"/>
              </w:rPr>
              <w:t>Report Authorised by:</w:t>
            </w:r>
          </w:p>
        </w:tc>
        <w:tc>
          <w:tcPr>
            <w:tcW w:w="6126" w:type="dxa"/>
            <w:gridSpan w:val="4"/>
          </w:tcPr>
          <w:p w14:paraId="1D486B08" w14:textId="7B302209" w:rsidR="00E57D6B" w:rsidRPr="00E57D6B" w:rsidRDefault="00E57D6B" w:rsidP="00E57D6B">
            <w:pPr>
              <w:rPr>
                <w:rFonts w:ascii="Arial" w:eastAsia="Calibri" w:hAnsi="Arial" w:cs="Arial"/>
              </w:rPr>
            </w:pPr>
          </w:p>
        </w:tc>
      </w:tr>
    </w:tbl>
    <w:p w14:paraId="4A5D844E" w14:textId="77777777" w:rsidR="00E57D6B" w:rsidRPr="00E57D6B" w:rsidRDefault="00E57D6B" w:rsidP="00E57D6B">
      <w:pPr>
        <w:spacing w:after="160" w:line="259" w:lineRule="auto"/>
        <w:rPr>
          <w:rFonts w:ascii="Arial" w:eastAsia="Calibri" w:hAnsi="Arial" w:cs="Arial"/>
        </w:rPr>
      </w:pPr>
    </w:p>
    <w:p w14:paraId="50CCAADA" w14:textId="56C34B14" w:rsidR="00A6057D" w:rsidRDefault="00A6057D"/>
    <w:p w14:paraId="7215AA33" w14:textId="77777777" w:rsidR="00FD1C0E" w:rsidRDefault="00FD1C0E">
      <w:pPr>
        <w:rPr>
          <w:rFonts w:ascii="Arial" w:eastAsia="Calibri" w:hAnsi="Arial" w:cs="Arial"/>
          <w:b/>
          <w:bCs/>
          <w:sz w:val="28"/>
          <w:szCs w:val="28"/>
        </w:rPr>
      </w:pPr>
    </w:p>
    <w:p w14:paraId="657A143C" w14:textId="77777777" w:rsidR="00FD1C0E" w:rsidRDefault="00FD1C0E">
      <w:pPr>
        <w:rPr>
          <w:rFonts w:ascii="Arial" w:eastAsia="Calibri" w:hAnsi="Arial" w:cs="Arial"/>
          <w:b/>
          <w:bCs/>
          <w:sz w:val="28"/>
          <w:szCs w:val="28"/>
        </w:rPr>
      </w:pPr>
    </w:p>
    <w:p w14:paraId="6E72F625" w14:textId="77777777" w:rsidR="00FD1C0E" w:rsidRDefault="00FD1C0E">
      <w:pPr>
        <w:rPr>
          <w:rFonts w:ascii="Arial" w:eastAsia="Calibri" w:hAnsi="Arial" w:cs="Arial"/>
          <w:b/>
          <w:bCs/>
          <w:sz w:val="28"/>
          <w:szCs w:val="28"/>
        </w:rPr>
      </w:pPr>
    </w:p>
    <w:p w14:paraId="519C252D" w14:textId="77777777" w:rsidR="00FD1C0E" w:rsidRDefault="00FD1C0E">
      <w:pPr>
        <w:rPr>
          <w:rFonts w:ascii="Arial" w:eastAsia="Calibri" w:hAnsi="Arial" w:cs="Arial"/>
          <w:b/>
          <w:bCs/>
          <w:sz w:val="28"/>
          <w:szCs w:val="28"/>
        </w:rPr>
      </w:pPr>
    </w:p>
    <w:p w14:paraId="5010E395" w14:textId="77777777" w:rsidR="00FD1C0E" w:rsidRDefault="00FD1C0E">
      <w:pPr>
        <w:rPr>
          <w:rFonts w:ascii="Arial" w:eastAsia="Calibri" w:hAnsi="Arial" w:cs="Arial"/>
          <w:b/>
          <w:bCs/>
          <w:sz w:val="28"/>
          <w:szCs w:val="28"/>
        </w:rPr>
      </w:pPr>
    </w:p>
    <w:p w14:paraId="62D3C081" w14:textId="77777777" w:rsidR="00FD1C0E" w:rsidRDefault="00FD1C0E">
      <w:pPr>
        <w:rPr>
          <w:rFonts w:ascii="Arial" w:eastAsia="Calibri" w:hAnsi="Arial" w:cs="Arial"/>
          <w:b/>
          <w:bCs/>
          <w:sz w:val="28"/>
          <w:szCs w:val="28"/>
        </w:rPr>
      </w:pPr>
    </w:p>
    <w:p w14:paraId="6B7A2C5E" w14:textId="77777777" w:rsidR="00FD1C0E" w:rsidRDefault="00FD1C0E">
      <w:pPr>
        <w:rPr>
          <w:rFonts w:ascii="Arial" w:eastAsia="Calibri" w:hAnsi="Arial" w:cs="Arial"/>
          <w:b/>
          <w:bCs/>
          <w:sz w:val="28"/>
          <w:szCs w:val="28"/>
        </w:rPr>
      </w:pPr>
    </w:p>
    <w:p w14:paraId="617E655F" w14:textId="77777777" w:rsidR="00FD1C0E" w:rsidRDefault="00FD1C0E">
      <w:pPr>
        <w:rPr>
          <w:rFonts w:ascii="Arial" w:eastAsia="Calibri" w:hAnsi="Arial" w:cs="Arial"/>
          <w:b/>
          <w:bCs/>
          <w:sz w:val="28"/>
          <w:szCs w:val="28"/>
        </w:rPr>
      </w:pPr>
    </w:p>
    <w:p w14:paraId="3641FCF9" w14:textId="77777777" w:rsidR="00FD1C0E" w:rsidRDefault="00FD1C0E">
      <w:pPr>
        <w:rPr>
          <w:rFonts w:ascii="Arial" w:eastAsia="Calibri" w:hAnsi="Arial" w:cs="Arial"/>
          <w:b/>
          <w:bCs/>
          <w:sz w:val="28"/>
          <w:szCs w:val="28"/>
        </w:rPr>
      </w:pPr>
    </w:p>
    <w:p w14:paraId="4262BF0D" w14:textId="77777777" w:rsidR="00FD1C0E" w:rsidRDefault="00FD1C0E">
      <w:pPr>
        <w:rPr>
          <w:rFonts w:ascii="Arial" w:eastAsia="Calibri" w:hAnsi="Arial" w:cs="Arial"/>
          <w:b/>
          <w:bCs/>
          <w:sz w:val="28"/>
          <w:szCs w:val="28"/>
        </w:rPr>
      </w:pPr>
    </w:p>
    <w:p w14:paraId="27F9A8A2" w14:textId="77777777" w:rsidR="00FD1C0E" w:rsidRDefault="00FD1C0E">
      <w:pPr>
        <w:rPr>
          <w:rFonts w:ascii="Arial" w:eastAsia="Calibri" w:hAnsi="Arial" w:cs="Arial"/>
          <w:b/>
          <w:bCs/>
          <w:sz w:val="28"/>
          <w:szCs w:val="28"/>
        </w:rPr>
      </w:pPr>
    </w:p>
    <w:p w14:paraId="065CC0E2" w14:textId="77777777" w:rsidR="00FD1C0E" w:rsidRDefault="00FD1C0E">
      <w:pPr>
        <w:rPr>
          <w:rFonts w:ascii="Arial" w:eastAsia="Calibri" w:hAnsi="Arial" w:cs="Arial"/>
          <w:b/>
          <w:bCs/>
          <w:sz w:val="28"/>
          <w:szCs w:val="28"/>
        </w:rPr>
      </w:pPr>
    </w:p>
    <w:p w14:paraId="1BA81DA4" w14:textId="77777777" w:rsidR="00FD1C0E" w:rsidRDefault="00FD1C0E">
      <w:pPr>
        <w:rPr>
          <w:rFonts w:ascii="Arial" w:eastAsia="Calibri" w:hAnsi="Arial" w:cs="Arial"/>
          <w:b/>
          <w:bCs/>
          <w:sz w:val="28"/>
          <w:szCs w:val="28"/>
        </w:rPr>
      </w:pPr>
    </w:p>
    <w:p w14:paraId="7920C885" w14:textId="77777777" w:rsidR="00FD1C0E" w:rsidRDefault="00FD1C0E">
      <w:pPr>
        <w:rPr>
          <w:rFonts w:ascii="Arial" w:eastAsia="Calibri" w:hAnsi="Arial" w:cs="Arial"/>
          <w:b/>
          <w:bCs/>
          <w:sz w:val="28"/>
          <w:szCs w:val="28"/>
        </w:rPr>
      </w:pPr>
    </w:p>
    <w:p w14:paraId="5EE7689D" w14:textId="58399AC4" w:rsidR="00AD328B" w:rsidRDefault="00AD328B">
      <w:pPr>
        <w:rPr>
          <w:rFonts w:ascii="Arial" w:eastAsia="Calibri" w:hAnsi="Arial" w:cs="Arial"/>
          <w:b/>
          <w:bCs/>
          <w:sz w:val="28"/>
          <w:szCs w:val="28"/>
        </w:rPr>
      </w:pPr>
      <w:r>
        <w:rPr>
          <w:rFonts w:ascii="Arial" w:eastAsia="Calibri" w:hAnsi="Arial" w:cs="Arial"/>
          <w:b/>
          <w:bCs/>
          <w:sz w:val="28"/>
          <w:szCs w:val="28"/>
        </w:rPr>
        <w:br w:type="page"/>
      </w:r>
    </w:p>
    <w:p w14:paraId="34F339A7" w14:textId="77777777" w:rsidR="00FD1C0E" w:rsidRDefault="00FD1C0E">
      <w:pPr>
        <w:rPr>
          <w:rFonts w:ascii="Arial" w:eastAsia="Calibri" w:hAnsi="Arial" w:cs="Arial"/>
          <w:b/>
          <w:bCs/>
          <w:sz w:val="28"/>
          <w:szCs w:val="28"/>
        </w:rPr>
      </w:pPr>
    </w:p>
    <w:p w14:paraId="771F9101" w14:textId="5DFF615B" w:rsidR="0025480C" w:rsidRDefault="00C74695">
      <w:pPr>
        <w:rPr>
          <w:rFonts w:ascii="Arial" w:eastAsia="Calibri" w:hAnsi="Arial" w:cs="Arial"/>
          <w:b/>
          <w:bCs/>
          <w:sz w:val="28"/>
          <w:szCs w:val="28"/>
        </w:rPr>
      </w:pPr>
      <w:r w:rsidRPr="00C74695">
        <w:rPr>
          <w:rFonts w:ascii="Arial" w:eastAsia="Calibri" w:hAnsi="Arial" w:cs="Arial"/>
          <w:b/>
          <w:bCs/>
          <w:sz w:val="28"/>
          <w:szCs w:val="28"/>
        </w:rPr>
        <w:t>Public engagement and involvement assurance report</w:t>
      </w:r>
      <w:r w:rsidR="0025480C" w:rsidRPr="0025480C">
        <w:rPr>
          <w:rFonts w:ascii="Arial" w:eastAsia="Calibri" w:hAnsi="Arial" w:cs="Arial"/>
          <w:b/>
          <w:bCs/>
          <w:sz w:val="28"/>
          <w:szCs w:val="28"/>
        </w:rPr>
        <w:t xml:space="preserve"> – July to September 2022</w:t>
      </w:r>
    </w:p>
    <w:p w14:paraId="37B1D4AA" w14:textId="46BEA66D" w:rsidR="00372049" w:rsidRDefault="00372049" w:rsidP="008F1B0B">
      <w:pPr>
        <w:pStyle w:val="ListParagraph"/>
        <w:numPr>
          <w:ilvl w:val="1"/>
          <w:numId w:val="2"/>
        </w:numPr>
        <w:spacing w:after="0" w:line="240" w:lineRule="auto"/>
        <w:rPr>
          <w:rFonts w:ascii="Arial" w:hAnsi="Arial" w:cs="Arial"/>
          <w:b/>
          <w:bCs/>
          <w:sz w:val="24"/>
          <w:szCs w:val="24"/>
        </w:rPr>
      </w:pPr>
      <w:r w:rsidRPr="0095690B">
        <w:rPr>
          <w:rFonts w:ascii="Arial" w:hAnsi="Arial" w:cs="Arial"/>
          <w:b/>
          <w:bCs/>
          <w:sz w:val="24"/>
          <w:szCs w:val="24"/>
        </w:rPr>
        <w:t>Introduction</w:t>
      </w:r>
    </w:p>
    <w:p w14:paraId="1B036DC7" w14:textId="77777777" w:rsidR="0095690B" w:rsidRPr="0095690B" w:rsidRDefault="0095690B" w:rsidP="0095690B">
      <w:pPr>
        <w:pStyle w:val="ListParagraph"/>
        <w:spacing w:after="0" w:line="240" w:lineRule="auto"/>
        <w:ind w:left="366"/>
        <w:rPr>
          <w:rFonts w:ascii="Arial" w:hAnsi="Arial" w:cs="Arial"/>
          <w:b/>
          <w:bCs/>
          <w:sz w:val="24"/>
          <w:szCs w:val="24"/>
        </w:rPr>
      </w:pPr>
    </w:p>
    <w:p w14:paraId="0D0871D2" w14:textId="77777777" w:rsidR="00C74695" w:rsidRDefault="00C74695" w:rsidP="0046112A">
      <w:pPr>
        <w:spacing w:after="0" w:line="240" w:lineRule="auto"/>
        <w:jc w:val="both"/>
        <w:rPr>
          <w:rFonts w:ascii="Arial" w:hAnsi="Arial" w:cs="Arial"/>
        </w:rPr>
      </w:pPr>
      <w:r w:rsidRPr="00C74695">
        <w:rPr>
          <w:rFonts w:ascii="Arial" w:hAnsi="Arial" w:cs="Arial"/>
        </w:rPr>
        <w:t>Public involvement is an</w:t>
      </w:r>
      <w:r>
        <w:rPr>
          <w:rFonts w:ascii="Arial" w:hAnsi="Arial" w:cs="Arial"/>
        </w:rPr>
        <w:t xml:space="preserve"> </w:t>
      </w:r>
      <w:r w:rsidRPr="00C74695">
        <w:rPr>
          <w:rFonts w:ascii="Arial" w:hAnsi="Arial" w:cs="Arial"/>
        </w:rPr>
        <w:t>essential part of making sure</w:t>
      </w:r>
      <w:r>
        <w:rPr>
          <w:rFonts w:ascii="Arial" w:hAnsi="Arial" w:cs="Arial"/>
        </w:rPr>
        <w:t xml:space="preserve"> </w:t>
      </w:r>
      <w:r w:rsidRPr="00C74695">
        <w:rPr>
          <w:rFonts w:ascii="Arial" w:hAnsi="Arial" w:cs="Arial"/>
        </w:rPr>
        <w:t>that effective and efficient</w:t>
      </w:r>
      <w:r>
        <w:rPr>
          <w:rFonts w:ascii="Arial" w:hAnsi="Arial" w:cs="Arial"/>
        </w:rPr>
        <w:t xml:space="preserve"> </w:t>
      </w:r>
      <w:r w:rsidRPr="00C74695">
        <w:rPr>
          <w:rFonts w:ascii="Arial" w:hAnsi="Arial" w:cs="Arial"/>
        </w:rPr>
        <w:t>health and care services</w:t>
      </w:r>
      <w:r>
        <w:rPr>
          <w:rFonts w:ascii="Arial" w:hAnsi="Arial" w:cs="Arial"/>
        </w:rPr>
        <w:t xml:space="preserve"> </w:t>
      </w:r>
      <w:r w:rsidRPr="00C74695">
        <w:rPr>
          <w:rFonts w:ascii="Arial" w:hAnsi="Arial" w:cs="Arial"/>
        </w:rPr>
        <w:t>are delivered; by reaching,</w:t>
      </w:r>
      <w:r>
        <w:rPr>
          <w:rFonts w:ascii="Arial" w:hAnsi="Arial" w:cs="Arial"/>
        </w:rPr>
        <w:t xml:space="preserve"> </w:t>
      </w:r>
      <w:r w:rsidRPr="00C74695">
        <w:rPr>
          <w:rFonts w:ascii="Arial" w:hAnsi="Arial" w:cs="Arial"/>
        </w:rPr>
        <w:t>listening to, involving and</w:t>
      </w:r>
      <w:r>
        <w:rPr>
          <w:rFonts w:ascii="Arial" w:hAnsi="Arial" w:cs="Arial"/>
        </w:rPr>
        <w:t xml:space="preserve"> </w:t>
      </w:r>
      <w:r w:rsidRPr="00C74695">
        <w:rPr>
          <w:rFonts w:ascii="Arial" w:hAnsi="Arial" w:cs="Arial"/>
        </w:rPr>
        <w:t>empowering our people</w:t>
      </w:r>
      <w:r>
        <w:rPr>
          <w:rFonts w:ascii="Arial" w:hAnsi="Arial" w:cs="Arial"/>
        </w:rPr>
        <w:t xml:space="preserve"> </w:t>
      </w:r>
      <w:r w:rsidRPr="00C74695">
        <w:rPr>
          <w:rFonts w:ascii="Arial" w:hAnsi="Arial" w:cs="Arial"/>
        </w:rPr>
        <w:t>and communities, we can</w:t>
      </w:r>
      <w:r>
        <w:rPr>
          <w:rFonts w:ascii="Arial" w:hAnsi="Arial" w:cs="Arial"/>
        </w:rPr>
        <w:t xml:space="preserve"> </w:t>
      </w:r>
      <w:r w:rsidRPr="00C74695">
        <w:rPr>
          <w:rFonts w:ascii="Arial" w:hAnsi="Arial" w:cs="Arial"/>
        </w:rPr>
        <w:t>ensure that they are at the</w:t>
      </w:r>
      <w:r>
        <w:rPr>
          <w:rFonts w:ascii="Arial" w:hAnsi="Arial" w:cs="Arial"/>
        </w:rPr>
        <w:t xml:space="preserve"> </w:t>
      </w:r>
      <w:r w:rsidRPr="00C74695">
        <w:rPr>
          <w:rFonts w:ascii="Arial" w:hAnsi="Arial" w:cs="Arial"/>
        </w:rPr>
        <w:t>heart of decision making.</w:t>
      </w:r>
      <w:r>
        <w:rPr>
          <w:rFonts w:ascii="Arial" w:hAnsi="Arial" w:cs="Arial"/>
        </w:rPr>
        <w:t xml:space="preserve"> </w:t>
      </w:r>
      <w:r w:rsidRPr="00C74695">
        <w:rPr>
          <w:rFonts w:ascii="Arial" w:hAnsi="Arial" w:cs="Arial"/>
        </w:rPr>
        <w:t>The NHS in Lancashire and</w:t>
      </w:r>
      <w:r>
        <w:rPr>
          <w:rFonts w:ascii="Arial" w:hAnsi="Arial" w:cs="Arial"/>
        </w:rPr>
        <w:t xml:space="preserve"> </w:t>
      </w:r>
      <w:r w:rsidRPr="00C74695">
        <w:rPr>
          <w:rFonts w:ascii="Arial" w:hAnsi="Arial" w:cs="Arial"/>
        </w:rPr>
        <w:t>South Cumbria is committed</w:t>
      </w:r>
      <w:r>
        <w:rPr>
          <w:rFonts w:ascii="Arial" w:hAnsi="Arial" w:cs="Arial"/>
        </w:rPr>
        <w:t xml:space="preserve"> </w:t>
      </w:r>
      <w:r w:rsidRPr="00C74695">
        <w:rPr>
          <w:rFonts w:ascii="Arial" w:hAnsi="Arial" w:cs="Arial"/>
        </w:rPr>
        <w:t>to putting our population’s</w:t>
      </w:r>
      <w:r>
        <w:rPr>
          <w:rFonts w:ascii="Arial" w:hAnsi="Arial" w:cs="Arial"/>
        </w:rPr>
        <w:t xml:space="preserve"> </w:t>
      </w:r>
      <w:r w:rsidRPr="00C74695">
        <w:rPr>
          <w:rFonts w:ascii="Arial" w:hAnsi="Arial" w:cs="Arial"/>
        </w:rPr>
        <w:t>needs at the heart of all</w:t>
      </w:r>
      <w:r>
        <w:rPr>
          <w:rFonts w:ascii="Arial" w:hAnsi="Arial" w:cs="Arial"/>
        </w:rPr>
        <w:t xml:space="preserve"> </w:t>
      </w:r>
      <w:r w:rsidRPr="00C74695">
        <w:rPr>
          <w:rFonts w:ascii="Arial" w:hAnsi="Arial" w:cs="Arial"/>
        </w:rPr>
        <w:t>we do.</w:t>
      </w:r>
    </w:p>
    <w:p w14:paraId="3F1786EC" w14:textId="03607CE6" w:rsidR="00581622" w:rsidRDefault="00581622" w:rsidP="0046112A">
      <w:pPr>
        <w:spacing w:after="0" w:line="240" w:lineRule="auto"/>
        <w:jc w:val="both"/>
        <w:rPr>
          <w:rFonts w:ascii="Arial" w:hAnsi="Arial" w:cs="Arial"/>
        </w:rPr>
      </w:pPr>
      <w:r>
        <w:rPr>
          <w:rFonts w:ascii="Arial" w:hAnsi="Arial" w:cs="Arial"/>
        </w:rPr>
        <w:t xml:space="preserve">The ICB has endorsed a strategy for working with people and communities which describes an ambition to </w:t>
      </w:r>
      <w:r w:rsidRPr="00581622">
        <w:rPr>
          <w:rFonts w:ascii="Arial" w:hAnsi="Arial" w:cs="Arial"/>
        </w:rPr>
        <w:t>develop</w:t>
      </w:r>
      <w:r>
        <w:rPr>
          <w:rFonts w:ascii="Arial" w:hAnsi="Arial" w:cs="Arial"/>
        </w:rPr>
        <w:t xml:space="preserve"> </w:t>
      </w:r>
      <w:r w:rsidRPr="00581622">
        <w:rPr>
          <w:rFonts w:ascii="Arial" w:hAnsi="Arial" w:cs="Arial"/>
        </w:rPr>
        <w:t>robust and trusted relationships which empower our citizens and communities and enable</w:t>
      </w:r>
      <w:r>
        <w:rPr>
          <w:rFonts w:ascii="Arial" w:hAnsi="Arial" w:cs="Arial"/>
        </w:rPr>
        <w:t xml:space="preserve"> </w:t>
      </w:r>
      <w:r w:rsidRPr="00581622">
        <w:rPr>
          <w:rFonts w:ascii="Arial" w:hAnsi="Arial" w:cs="Arial"/>
        </w:rPr>
        <w:t>a change in culture and behaviours.</w:t>
      </w:r>
      <w:r>
        <w:rPr>
          <w:rFonts w:ascii="Arial" w:hAnsi="Arial" w:cs="Arial"/>
        </w:rPr>
        <w:t xml:space="preserve"> </w:t>
      </w:r>
      <w:r w:rsidR="00C74695">
        <w:rPr>
          <w:rFonts w:ascii="Arial" w:hAnsi="Arial" w:cs="Arial"/>
        </w:rPr>
        <w:t xml:space="preserve">The strategy is based on ten principles for public involvement and engagement. More information on the strategy is available </w:t>
      </w:r>
      <w:hyperlink r:id="rId11" w:history="1">
        <w:r w:rsidR="00C74695" w:rsidRPr="00C74695">
          <w:rPr>
            <w:rStyle w:val="Hyperlink"/>
            <w:rFonts w:ascii="Arial" w:hAnsi="Arial" w:cs="Arial"/>
          </w:rPr>
          <w:t>here</w:t>
        </w:r>
      </w:hyperlink>
      <w:r w:rsidR="00C74695">
        <w:rPr>
          <w:rFonts w:ascii="Arial" w:hAnsi="Arial" w:cs="Arial"/>
        </w:rPr>
        <w:t xml:space="preserve">. </w:t>
      </w:r>
    </w:p>
    <w:p w14:paraId="64416429" w14:textId="77777777" w:rsidR="00262259" w:rsidRDefault="00262259" w:rsidP="0046112A">
      <w:pPr>
        <w:spacing w:after="0" w:line="240" w:lineRule="auto"/>
        <w:jc w:val="both"/>
        <w:rPr>
          <w:rFonts w:ascii="Arial" w:hAnsi="Arial" w:cs="Arial"/>
        </w:rPr>
      </w:pPr>
      <w:r>
        <w:rPr>
          <w:rFonts w:ascii="Arial" w:hAnsi="Arial" w:cs="Arial"/>
        </w:rPr>
        <w:t xml:space="preserve">The engagement and involvement model below depicts the context and levels of assurance for the ICB. This has been developed through a series of workshops and discussions with partner organisations and teams across the ICB. </w:t>
      </w:r>
    </w:p>
    <w:p w14:paraId="3BAC5AFA" w14:textId="77777777" w:rsidR="00262259" w:rsidRDefault="00262259" w:rsidP="00262259">
      <w:pPr>
        <w:spacing w:after="0" w:line="240" w:lineRule="auto"/>
        <w:jc w:val="both"/>
        <w:rPr>
          <w:rFonts w:ascii="Arial" w:hAnsi="Arial" w:cs="Arial"/>
          <w:b/>
          <w:bCs/>
          <w:sz w:val="24"/>
          <w:szCs w:val="24"/>
        </w:rPr>
      </w:pPr>
      <w:r>
        <w:rPr>
          <w:rFonts w:ascii="Arial" w:hAnsi="Arial" w:cs="Arial"/>
        </w:rPr>
        <w:t xml:space="preserve"> </w:t>
      </w:r>
    </w:p>
    <w:p w14:paraId="5E2AF9BE" w14:textId="77777777" w:rsidR="00262259" w:rsidRDefault="00262259" w:rsidP="00AD328B">
      <w:pPr>
        <w:jc w:val="center"/>
        <w:rPr>
          <w:rFonts w:ascii="Arial" w:hAnsi="Arial" w:cs="Arial"/>
          <w:b/>
          <w:bCs/>
          <w:sz w:val="24"/>
          <w:szCs w:val="24"/>
        </w:rPr>
      </w:pPr>
      <w:r>
        <w:rPr>
          <w:rFonts w:ascii="Arial" w:hAnsi="Arial" w:cs="Arial"/>
          <w:b/>
          <w:bCs/>
          <w:noProof/>
          <w:sz w:val="24"/>
          <w:szCs w:val="24"/>
        </w:rPr>
        <w:drawing>
          <wp:inline distT="0" distB="0" distL="0" distR="0" wp14:anchorId="0CEC2F94" wp14:editId="5BEA08C5">
            <wp:extent cx="541782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200"/>
                    <a:stretch/>
                  </pic:blipFill>
                  <pic:spPr bwMode="auto">
                    <a:xfrm>
                      <a:off x="0" y="0"/>
                      <a:ext cx="5417820" cy="3200400"/>
                    </a:xfrm>
                    <a:prstGeom prst="rect">
                      <a:avLst/>
                    </a:prstGeom>
                    <a:noFill/>
                    <a:ln>
                      <a:noFill/>
                    </a:ln>
                    <a:extLst>
                      <a:ext uri="{53640926-AAD7-44D8-BBD7-CCE9431645EC}">
                        <a14:shadowObscured xmlns:a14="http://schemas.microsoft.com/office/drawing/2010/main"/>
                      </a:ext>
                    </a:extLst>
                  </pic:spPr>
                </pic:pic>
              </a:graphicData>
            </a:graphic>
          </wp:inline>
        </w:drawing>
      </w:r>
    </w:p>
    <w:p w14:paraId="31BBCE75" w14:textId="77777777" w:rsidR="00262259" w:rsidRDefault="00262259" w:rsidP="00262259">
      <w:pPr>
        <w:pStyle w:val="ListParagraph"/>
        <w:spacing w:after="0" w:line="240" w:lineRule="auto"/>
        <w:ind w:left="0"/>
        <w:rPr>
          <w:rFonts w:ascii="Arial" w:hAnsi="Arial" w:cs="Arial"/>
          <w:b/>
          <w:bCs/>
        </w:rPr>
      </w:pPr>
    </w:p>
    <w:p w14:paraId="1043EE67" w14:textId="53FD23B9" w:rsidR="0025480C" w:rsidRPr="0025480C" w:rsidRDefault="0025480C" w:rsidP="0046112A">
      <w:pPr>
        <w:pStyle w:val="ListParagraph"/>
        <w:spacing w:after="0" w:line="240" w:lineRule="auto"/>
        <w:ind w:left="0"/>
        <w:jc w:val="both"/>
        <w:rPr>
          <w:rFonts w:ascii="Arial" w:hAnsi="Arial" w:cs="Arial"/>
        </w:rPr>
      </w:pPr>
      <w:r w:rsidRPr="0025480C">
        <w:rPr>
          <w:rFonts w:ascii="Arial" w:hAnsi="Arial" w:cs="Arial"/>
        </w:rPr>
        <w:t xml:space="preserve">The report provides a summary </w:t>
      </w:r>
      <w:r w:rsidR="00C74695">
        <w:rPr>
          <w:rFonts w:ascii="Arial" w:hAnsi="Arial" w:cs="Arial"/>
        </w:rPr>
        <w:t xml:space="preserve">of activities and </w:t>
      </w:r>
      <w:r w:rsidR="00B568F4">
        <w:rPr>
          <w:rFonts w:ascii="Arial" w:hAnsi="Arial" w:cs="Arial"/>
        </w:rPr>
        <w:t>initiatives</w:t>
      </w:r>
      <w:r w:rsidR="00C74695">
        <w:rPr>
          <w:rFonts w:ascii="Arial" w:hAnsi="Arial" w:cs="Arial"/>
        </w:rPr>
        <w:t xml:space="preserve"> to </w:t>
      </w:r>
      <w:r w:rsidR="00B568F4">
        <w:rPr>
          <w:rFonts w:ascii="Arial" w:hAnsi="Arial" w:cs="Arial"/>
        </w:rPr>
        <w:t xml:space="preserve">embed </w:t>
      </w:r>
      <w:r w:rsidRPr="0025480C">
        <w:rPr>
          <w:rFonts w:ascii="Arial" w:hAnsi="Arial" w:cs="Arial"/>
        </w:rPr>
        <w:t xml:space="preserve">engagement, involvement and coproduction </w:t>
      </w:r>
      <w:r w:rsidR="00B568F4">
        <w:rPr>
          <w:rFonts w:ascii="Arial" w:hAnsi="Arial" w:cs="Arial"/>
        </w:rPr>
        <w:t>into</w:t>
      </w:r>
      <w:r w:rsidRPr="0025480C">
        <w:rPr>
          <w:rFonts w:ascii="Arial" w:hAnsi="Arial" w:cs="Arial"/>
        </w:rPr>
        <w:t xml:space="preserve"> ICB </w:t>
      </w:r>
      <w:r w:rsidR="00B568F4">
        <w:rPr>
          <w:rFonts w:ascii="Arial" w:hAnsi="Arial" w:cs="Arial"/>
        </w:rPr>
        <w:t xml:space="preserve">work programmes </w:t>
      </w:r>
      <w:r w:rsidRPr="0025480C">
        <w:rPr>
          <w:rFonts w:ascii="Arial" w:hAnsi="Arial" w:cs="Arial"/>
        </w:rPr>
        <w:t xml:space="preserve">between 1 July and 30 September 2022. </w:t>
      </w:r>
    </w:p>
    <w:p w14:paraId="191D90F4" w14:textId="77777777" w:rsidR="0025480C" w:rsidRPr="0025480C" w:rsidRDefault="0025480C" w:rsidP="0046112A">
      <w:pPr>
        <w:pStyle w:val="ListParagraph"/>
        <w:spacing w:after="0" w:line="240" w:lineRule="auto"/>
        <w:ind w:left="366"/>
        <w:jc w:val="both"/>
        <w:rPr>
          <w:rFonts w:ascii="Arial" w:hAnsi="Arial" w:cs="Arial"/>
        </w:rPr>
      </w:pPr>
    </w:p>
    <w:p w14:paraId="1E4EA893" w14:textId="7CB33E0D" w:rsidR="0025480C" w:rsidRPr="0025480C" w:rsidRDefault="0025480C" w:rsidP="0046112A">
      <w:pPr>
        <w:pStyle w:val="ListParagraph"/>
        <w:spacing w:after="0" w:line="240" w:lineRule="auto"/>
        <w:ind w:left="0"/>
        <w:jc w:val="both"/>
        <w:rPr>
          <w:rFonts w:ascii="Arial" w:hAnsi="Arial" w:cs="Arial"/>
        </w:rPr>
      </w:pPr>
      <w:r w:rsidRPr="0025480C">
        <w:rPr>
          <w:rFonts w:ascii="Arial" w:hAnsi="Arial" w:cs="Arial"/>
        </w:rPr>
        <w:t xml:space="preserve">The report will provide assurance to the committee and the ICB Board for the delivery against the strategy for working with people and communities across the ICB and embedding the principles of public involvement and engagement. This includes establishing an engagement and involvement infrastructure which </w:t>
      </w:r>
      <w:proofErr w:type="gramStart"/>
      <w:r w:rsidRPr="0025480C">
        <w:rPr>
          <w:rFonts w:ascii="Arial" w:hAnsi="Arial" w:cs="Arial"/>
        </w:rPr>
        <w:t>is able to</w:t>
      </w:r>
      <w:proofErr w:type="gramEnd"/>
      <w:r w:rsidRPr="0025480C">
        <w:rPr>
          <w:rFonts w:ascii="Arial" w:hAnsi="Arial" w:cs="Arial"/>
        </w:rPr>
        <w:t xml:space="preserve"> demonstrate how public voice is at the heart of decision making and service delivery in the ICB. </w:t>
      </w:r>
    </w:p>
    <w:p w14:paraId="4AA5D144" w14:textId="77777777" w:rsidR="0025480C" w:rsidRPr="0025480C" w:rsidRDefault="0025480C" w:rsidP="0025480C">
      <w:pPr>
        <w:pStyle w:val="ListParagraph"/>
        <w:spacing w:after="0" w:line="240" w:lineRule="auto"/>
        <w:ind w:left="366"/>
        <w:rPr>
          <w:rFonts w:ascii="Arial" w:hAnsi="Arial" w:cs="Arial"/>
        </w:rPr>
      </w:pPr>
    </w:p>
    <w:p w14:paraId="2217F253" w14:textId="2C7157EE" w:rsidR="0025480C" w:rsidRPr="00FD1C0E" w:rsidRDefault="0025480C" w:rsidP="0025480C">
      <w:pPr>
        <w:spacing w:after="0" w:line="240" w:lineRule="auto"/>
        <w:jc w:val="both"/>
        <w:rPr>
          <w:rFonts w:ascii="Arial" w:hAnsi="Arial" w:cs="Arial"/>
        </w:rPr>
      </w:pPr>
      <w:r>
        <w:rPr>
          <w:rFonts w:ascii="Arial" w:hAnsi="Arial" w:cs="Arial"/>
        </w:rPr>
        <w:lastRenderedPageBreak/>
        <w:t>It is recognised that t</w:t>
      </w:r>
      <w:r w:rsidRPr="0025480C">
        <w:rPr>
          <w:rFonts w:ascii="Arial" w:hAnsi="Arial" w:cs="Arial"/>
        </w:rPr>
        <w:t>his report is at an iterative stage of development with opportunity to improve the way information is presented and insight from partners included within the report based on feedback from committee members.</w:t>
      </w:r>
      <w:r>
        <w:rPr>
          <w:rFonts w:ascii="Arial" w:hAnsi="Arial" w:cs="Arial"/>
        </w:rPr>
        <w:t xml:space="preserve"> We expect the report will develop throughout 2022/23. </w:t>
      </w:r>
    </w:p>
    <w:p w14:paraId="4B5CE7F0" w14:textId="77777777" w:rsidR="008F1B0B" w:rsidRDefault="008F1B0B" w:rsidP="00735B99">
      <w:pPr>
        <w:spacing w:after="0" w:line="240" w:lineRule="auto"/>
        <w:jc w:val="both"/>
        <w:rPr>
          <w:rFonts w:ascii="Arial" w:hAnsi="Arial" w:cs="Arial"/>
        </w:rPr>
      </w:pPr>
    </w:p>
    <w:p w14:paraId="6C0B7C5D" w14:textId="77777777" w:rsidR="00735B99" w:rsidRDefault="00735B99" w:rsidP="00735B99">
      <w:pPr>
        <w:spacing w:after="0" w:line="240" w:lineRule="auto"/>
        <w:jc w:val="both"/>
        <w:rPr>
          <w:rFonts w:ascii="Arial" w:hAnsi="Arial" w:cs="Arial"/>
        </w:rPr>
      </w:pPr>
    </w:p>
    <w:p w14:paraId="506F5669" w14:textId="38281AB4" w:rsidR="00C76B97" w:rsidRPr="00A62228" w:rsidRDefault="00735B99" w:rsidP="00A62228">
      <w:pPr>
        <w:pStyle w:val="ListParagraph"/>
        <w:numPr>
          <w:ilvl w:val="1"/>
          <w:numId w:val="2"/>
        </w:numPr>
        <w:jc w:val="both"/>
        <w:rPr>
          <w:rFonts w:ascii="Arial" w:hAnsi="Arial" w:cs="Arial"/>
          <w:b/>
          <w:bCs/>
          <w:sz w:val="24"/>
          <w:szCs w:val="24"/>
        </w:rPr>
      </w:pPr>
      <w:r w:rsidRPr="00A62228">
        <w:rPr>
          <w:rFonts w:ascii="Arial" w:hAnsi="Arial" w:cs="Arial"/>
          <w:b/>
          <w:bCs/>
          <w:sz w:val="24"/>
          <w:szCs w:val="24"/>
        </w:rPr>
        <w:t xml:space="preserve">Headlines for engagement </w:t>
      </w:r>
      <w:r w:rsidR="00232360" w:rsidRPr="00A62228">
        <w:rPr>
          <w:rFonts w:ascii="Arial" w:hAnsi="Arial" w:cs="Arial"/>
          <w:b/>
          <w:bCs/>
          <w:sz w:val="24"/>
          <w:szCs w:val="24"/>
        </w:rPr>
        <w:t>activity</w:t>
      </w:r>
      <w:r w:rsidR="002C560B" w:rsidRPr="00A62228">
        <w:rPr>
          <w:rFonts w:ascii="Arial" w:hAnsi="Arial" w:cs="Arial"/>
          <w:b/>
          <w:bCs/>
          <w:sz w:val="24"/>
          <w:szCs w:val="24"/>
        </w:rPr>
        <w:t xml:space="preserve"> and key themes </w:t>
      </w:r>
    </w:p>
    <w:p w14:paraId="0D5A8F04" w14:textId="06E5803D" w:rsidR="00232360" w:rsidRPr="00E62E7F" w:rsidRDefault="00232360" w:rsidP="00232360">
      <w:pPr>
        <w:pStyle w:val="ListParagraph"/>
        <w:numPr>
          <w:ilvl w:val="0"/>
          <w:numId w:val="26"/>
        </w:numPr>
        <w:spacing w:after="0" w:line="240" w:lineRule="auto"/>
        <w:jc w:val="both"/>
        <w:rPr>
          <w:rFonts w:ascii="Arial" w:hAnsi="Arial" w:cs="Arial"/>
        </w:rPr>
      </w:pPr>
      <w:r w:rsidRPr="00E62E7F">
        <w:rPr>
          <w:rFonts w:ascii="Arial" w:hAnsi="Arial" w:cs="Arial"/>
        </w:rPr>
        <w:t xml:space="preserve">Over the last </w:t>
      </w:r>
      <w:r w:rsidR="00561C40">
        <w:rPr>
          <w:rFonts w:ascii="Arial" w:hAnsi="Arial" w:cs="Arial"/>
        </w:rPr>
        <w:t>three</w:t>
      </w:r>
      <w:r w:rsidR="00561C40" w:rsidRPr="00E62E7F">
        <w:rPr>
          <w:rFonts w:ascii="Arial" w:hAnsi="Arial" w:cs="Arial"/>
        </w:rPr>
        <w:t xml:space="preserve"> </w:t>
      </w:r>
      <w:r w:rsidRPr="00E62E7F">
        <w:rPr>
          <w:rFonts w:ascii="Arial" w:hAnsi="Arial" w:cs="Arial"/>
        </w:rPr>
        <w:t xml:space="preserve">months, the ICB engagement team has </w:t>
      </w:r>
      <w:r w:rsidR="00561C40">
        <w:rPr>
          <w:rFonts w:ascii="Arial" w:hAnsi="Arial" w:cs="Arial"/>
        </w:rPr>
        <w:t xml:space="preserve">been </w:t>
      </w:r>
      <w:r w:rsidRPr="00E62E7F">
        <w:rPr>
          <w:rFonts w:ascii="Arial" w:hAnsi="Arial" w:cs="Arial"/>
        </w:rPr>
        <w:t xml:space="preserve">building on the legacy of the predecessor organisations. The team have begun to build a solid foundation for engagement and created </w:t>
      </w:r>
      <w:proofErr w:type="gramStart"/>
      <w:r w:rsidRPr="00E62E7F">
        <w:rPr>
          <w:rFonts w:ascii="Arial" w:hAnsi="Arial" w:cs="Arial"/>
        </w:rPr>
        <w:t>a number of</w:t>
      </w:r>
      <w:proofErr w:type="gramEnd"/>
      <w:r w:rsidRPr="00E62E7F">
        <w:rPr>
          <w:rFonts w:ascii="Arial" w:hAnsi="Arial" w:cs="Arial"/>
        </w:rPr>
        <w:t xml:space="preserve"> products to support this. </w:t>
      </w:r>
      <w:r w:rsidR="002A5654">
        <w:rPr>
          <w:rFonts w:ascii="Arial" w:hAnsi="Arial" w:cs="Arial"/>
        </w:rPr>
        <w:t xml:space="preserve">There is considerable work to do to build on existing groups and establish a robust engagement infrastructure. </w:t>
      </w:r>
    </w:p>
    <w:p w14:paraId="662D40FA" w14:textId="2D7566EC" w:rsidR="00232360" w:rsidRPr="00E62E7F" w:rsidRDefault="002A5654" w:rsidP="00232360">
      <w:pPr>
        <w:pStyle w:val="ListParagraph"/>
        <w:numPr>
          <w:ilvl w:val="0"/>
          <w:numId w:val="26"/>
        </w:numPr>
        <w:spacing w:after="0" w:line="240" w:lineRule="auto"/>
        <w:jc w:val="both"/>
        <w:rPr>
          <w:rFonts w:ascii="Arial" w:hAnsi="Arial" w:cs="Arial"/>
        </w:rPr>
      </w:pPr>
      <w:r>
        <w:rPr>
          <w:rFonts w:ascii="Arial" w:hAnsi="Arial" w:cs="Arial"/>
        </w:rPr>
        <w:t xml:space="preserve">The ICB has identified its priorities and support for </w:t>
      </w:r>
      <w:r w:rsidR="00232360" w:rsidRPr="00E62E7F">
        <w:rPr>
          <w:rFonts w:ascii="Arial" w:hAnsi="Arial" w:cs="Arial"/>
        </w:rPr>
        <w:t>engagement</w:t>
      </w:r>
      <w:r>
        <w:rPr>
          <w:rFonts w:ascii="Arial" w:hAnsi="Arial" w:cs="Arial"/>
        </w:rPr>
        <w:t xml:space="preserve"> on these areas has already well developed including primary and community care, New Hospitals Programme</w:t>
      </w:r>
      <w:r w:rsidR="00561C40">
        <w:rPr>
          <w:rFonts w:ascii="Arial" w:hAnsi="Arial" w:cs="Arial"/>
        </w:rPr>
        <w:t xml:space="preserve"> and population health improvement</w:t>
      </w:r>
      <w:r>
        <w:rPr>
          <w:rFonts w:ascii="Arial" w:hAnsi="Arial" w:cs="Arial"/>
        </w:rPr>
        <w:t xml:space="preserve">. </w:t>
      </w:r>
      <w:r w:rsidR="00232360" w:rsidRPr="00E62E7F">
        <w:rPr>
          <w:rFonts w:ascii="Arial" w:hAnsi="Arial" w:cs="Arial"/>
        </w:rPr>
        <w:t xml:space="preserve">  </w:t>
      </w:r>
    </w:p>
    <w:p w14:paraId="71229D52" w14:textId="66183325" w:rsidR="00232360" w:rsidRPr="00E62E7F" w:rsidRDefault="00561C40" w:rsidP="00232360">
      <w:pPr>
        <w:pStyle w:val="ListParagraph"/>
        <w:numPr>
          <w:ilvl w:val="0"/>
          <w:numId w:val="26"/>
        </w:numPr>
        <w:spacing w:after="0" w:line="240" w:lineRule="auto"/>
        <w:jc w:val="both"/>
        <w:rPr>
          <w:rFonts w:ascii="Arial" w:hAnsi="Arial" w:cs="Arial"/>
        </w:rPr>
      </w:pPr>
      <w:r>
        <w:rPr>
          <w:rFonts w:ascii="Arial" w:hAnsi="Arial" w:cs="Arial"/>
        </w:rPr>
        <w:t>The ICB has taken the lead in developing an engagement programme to capture views from members of the public on the priorities of the Integrated Care Partnership, on behalf of partners across the system</w:t>
      </w:r>
      <w:r w:rsidR="00232360" w:rsidRPr="00E62E7F">
        <w:rPr>
          <w:rFonts w:ascii="Arial" w:hAnsi="Arial" w:cs="Arial"/>
        </w:rPr>
        <w:t>.</w:t>
      </w:r>
      <w:r>
        <w:rPr>
          <w:rFonts w:ascii="Arial" w:hAnsi="Arial" w:cs="Arial"/>
        </w:rPr>
        <w:t xml:space="preserve"> The results of this engagement will contribute to the Integrated Care Strategy for Lancashire and South Cumbria. </w:t>
      </w:r>
    </w:p>
    <w:p w14:paraId="0B9A3809" w14:textId="07997718" w:rsidR="009B597C" w:rsidRDefault="009B597C" w:rsidP="0095690B">
      <w:pPr>
        <w:spacing w:after="0" w:line="240" w:lineRule="auto"/>
        <w:jc w:val="both"/>
        <w:rPr>
          <w:rFonts w:ascii="Arial" w:hAnsi="Arial" w:cs="Arial"/>
        </w:rPr>
      </w:pPr>
    </w:p>
    <w:p w14:paraId="74BD140C" w14:textId="14B711EA" w:rsidR="009B597C" w:rsidRDefault="009B597C" w:rsidP="0095690B">
      <w:pPr>
        <w:spacing w:after="0" w:line="240" w:lineRule="auto"/>
        <w:jc w:val="both"/>
        <w:rPr>
          <w:rFonts w:ascii="Arial" w:hAnsi="Arial" w:cs="Arial"/>
        </w:rPr>
      </w:pPr>
    </w:p>
    <w:p w14:paraId="5C24343F" w14:textId="398B924E" w:rsidR="00A62228" w:rsidRPr="00A62228" w:rsidRDefault="00A62228" w:rsidP="00A62228">
      <w:pPr>
        <w:pStyle w:val="ListParagraph"/>
        <w:numPr>
          <w:ilvl w:val="1"/>
          <w:numId w:val="2"/>
        </w:numPr>
        <w:spacing w:after="0" w:line="240" w:lineRule="auto"/>
        <w:jc w:val="both"/>
        <w:rPr>
          <w:rFonts w:ascii="Arial" w:hAnsi="Arial" w:cs="Arial"/>
          <w:b/>
          <w:bCs/>
          <w:sz w:val="24"/>
          <w:szCs w:val="24"/>
        </w:rPr>
      </w:pPr>
      <w:r w:rsidRPr="00A62228">
        <w:rPr>
          <w:rFonts w:ascii="Arial" w:hAnsi="Arial" w:cs="Arial"/>
          <w:b/>
          <w:bCs/>
          <w:sz w:val="24"/>
          <w:szCs w:val="24"/>
        </w:rPr>
        <w:t xml:space="preserve">Progress on engagement infrastructure, delivery and mobilisation </w:t>
      </w:r>
    </w:p>
    <w:p w14:paraId="73F54CD8" w14:textId="77777777" w:rsidR="00A62228" w:rsidRDefault="00A62228" w:rsidP="00A62228">
      <w:pPr>
        <w:spacing w:after="0" w:line="240" w:lineRule="auto"/>
        <w:jc w:val="both"/>
        <w:rPr>
          <w:rFonts w:ascii="Arial" w:hAnsi="Arial" w:cs="Arial"/>
        </w:rPr>
      </w:pPr>
    </w:p>
    <w:p w14:paraId="6B7C5697" w14:textId="7F10A0F2" w:rsidR="00E32822" w:rsidRDefault="00A62228" w:rsidP="00C350D6">
      <w:pPr>
        <w:pStyle w:val="ListParagraph"/>
        <w:spacing w:after="0" w:line="240" w:lineRule="auto"/>
        <w:ind w:left="0"/>
        <w:jc w:val="both"/>
        <w:rPr>
          <w:rFonts w:ascii="Arial" w:hAnsi="Arial" w:cs="Arial"/>
          <w:b/>
          <w:bCs/>
        </w:rPr>
      </w:pPr>
      <w:r>
        <w:rPr>
          <w:rFonts w:ascii="Arial" w:hAnsi="Arial" w:cs="Arial"/>
          <w:b/>
          <w:bCs/>
        </w:rPr>
        <w:t>3</w:t>
      </w:r>
      <w:r w:rsidR="00C350D6">
        <w:rPr>
          <w:rFonts w:ascii="Arial" w:hAnsi="Arial" w:cs="Arial"/>
          <w:b/>
          <w:bCs/>
        </w:rPr>
        <w:t>.1</w:t>
      </w:r>
      <w:r>
        <w:rPr>
          <w:rFonts w:ascii="Arial" w:hAnsi="Arial" w:cs="Arial"/>
          <w:b/>
          <w:bCs/>
        </w:rPr>
        <w:t xml:space="preserve"> </w:t>
      </w:r>
      <w:r w:rsidR="00CC0854">
        <w:rPr>
          <w:rFonts w:ascii="Arial" w:hAnsi="Arial" w:cs="Arial"/>
          <w:b/>
          <w:bCs/>
        </w:rPr>
        <w:t xml:space="preserve">Working with people and </w:t>
      </w:r>
      <w:proofErr w:type="gramStart"/>
      <w:r w:rsidR="00CC0854">
        <w:rPr>
          <w:rFonts w:ascii="Arial" w:hAnsi="Arial" w:cs="Arial"/>
          <w:b/>
          <w:bCs/>
        </w:rPr>
        <w:t>communities</w:t>
      </w:r>
      <w:proofErr w:type="gramEnd"/>
      <w:r w:rsidR="00CC0854">
        <w:rPr>
          <w:rFonts w:ascii="Arial" w:hAnsi="Arial" w:cs="Arial"/>
          <w:b/>
          <w:bCs/>
        </w:rPr>
        <w:t xml:space="preserve"> strategy and plan</w:t>
      </w:r>
      <w:r w:rsidR="000123A2">
        <w:rPr>
          <w:rFonts w:ascii="Arial" w:hAnsi="Arial" w:cs="Arial"/>
          <w:b/>
          <w:bCs/>
        </w:rPr>
        <w:t xml:space="preserve"> </w:t>
      </w:r>
    </w:p>
    <w:p w14:paraId="63977E98" w14:textId="34903D24" w:rsidR="003746EB" w:rsidRDefault="00E32822" w:rsidP="00C350D6">
      <w:pPr>
        <w:pStyle w:val="ListParagraph"/>
        <w:spacing w:after="0" w:line="240" w:lineRule="auto"/>
        <w:ind w:left="0"/>
        <w:jc w:val="both"/>
        <w:rPr>
          <w:rFonts w:ascii="Arial" w:hAnsi="Arial" w:cs="Arial"/>
        </w:rPr>
      </w:pPr>
      <w:r>
        <w:rPr>
          <w:rFonts w:ascii="Arial" w:hAnsi="Arial" w:cs="Arial"/>
        </w:rPr>
        <w:t xml:space="preserve">A national review was undertaken by NHS England on each ICB’s strategy for working with people and communities. This feedback was shared with the ICB in August 2022. The feedback was broadly positive </w:t>
      </w:r>
      <w:r w:rsidR="000123A2" w:rsidRPr="002327B2">
        <w:rPr>
          <w:rFonts w:ascii="Arial" w:hAnsi="Arial" w:cs="Arial"/>
        </w:rPr>
        <w:t>recogni</w:t>
      </w:r>
      <w:r>
        <w:rPr>
          <w:rFonts w:ascii="Arial" w:hAnsi="Arial" w:cs="Arial"/>
        </w:rPr>
        <w:t xml:space="preserve">sing the positive ambitions within the strategy. This feedback, along with the development of a reviewed engagement model, has been taken into consideration within a new version of the strategy which is set to be endorsed at the first Public Involvement and Engagement Advisory Committee in October 2022. </w:t>
      </w:r>
    </w:p>
    <w:p w14:paraId="33BC2180" w14:textId="535E0BB5" w:rsidR="007604FE" w:rsidRDefault="007604FE" w:rsidP="00C350D6">
      <w:pPr>
        <w:pStyle w:val="ListParagraph"/>
        <w:spacing w:after="0" w:line="240" w:lineRule="auto"/>
        <w:ind w:left="0"/>
        <w:jc w:val="both"/>
        <w:rPr>
          <w:rFonts w:ascii="Arial" w:hAnsi="Arial" w:cs="Arial"/>
        </w:rPr>
      </w:pPr>
    </w:p>
    <w:p w14:paraId="59F40149" w14:textId="69CC955B" w:rsidR="007604FE" w:rsidRPr="000C5457" w:rsidRDefault="00A62228" w:rsidP="00C350D6">
      <w:pPr>
        <w:pStyle w:val="ListParagraph"/>
        <w:spacing w:after="0" w:line="240" w:lineRule="auto"/>
        <w:ind w:left="0"/>
        <w:jc w:val="both"/>
        <w:rPr>
          <w:rFonts w:ascii="Arial" w:hAnsi="Arial" w:cs="Arial"/>
          <w:b/>
          <w:bCs/>
        </w:rPr>
      </w:pPr>
      <w:r>
        <w:rPr>
          <w:rFonts w:ascii="Arial" w:hAnsi="Arial" w:cs="Arial"/>
          <w:b/>
          <w:bCs/>
        </w:rPr>
        <w:t>3</w:t>
      </w:r>
      <w:r w:rsidR="007604FE" w:rsidRPr="000C5457">
        <w:rPr>
          <w:rFonts w:ascii="Arial" w:hAnsi="Arial" w:cs="Arial"/>
          <w:b/>
          <w:bCs/>
        </w:rPr>
        <w:t xml:space="preserve">.2 </w:t>
      </w:r>
      <w:r>
        <w:rPr>
          <w:rFonts w:ascii="Arial" w:hAnsi="Arial" w:cs="Arial"/>
          <w:b/>
          <w:bCs/>
        </w:rPr>
        <w:t xml:space="preserve"> </w:t>
      </w:r>
      <w:r w:rsidR="007604FE" w:rsidRPr="000C5457">
        <w:rPr>
          <w:rFonts w:ascii="Arial" w:hAnsi="Arial" w:cs="Arial"/>
          <w:b/>
          <w:bCs/>
        </w:rPr>
        <w:t>Developing and implementing an engagement and involvement model</w:t>
      </w:r>
    </w:p>
    <w:p w14:paraId="24C1FF54" w14:textId="1F21B0F2" w:rsidR="000D389B" w:rsidRDefault="007604FE" w:rsidP="00C350D6">
      <w:pPr>
        <w:pStyle w:val="ListParagraph"/>
        <w:spacing w:after="0" w:line="240" w:lineRule="auto"/>
        <w:ind w:left="0"/>
        <w:jc w:val="both"/>
        <w:rPr>
          <w:rFonts w:ascii="Arial" w:hAnsi="Arial" w:cs="Arial"/>
        </w:rPr>
      </w:pPr>
      <w:r>
        <w:rPr>
          <w:rFonts w:ascii="Arial" w:hAnsi="Arial" w:cs="Arial"/>
        </w:rPr>
        <w:t xml:space="preserve">A model of engagement and involvement has been developed for the ICB building on existing </w:t>
      </w:r>
      <w:r w:rsidR="00445620">
        <w:rPr>
          <w:rFonts w:ascii="Arial" w:hAnsi="Arial" w:cs="Arial"/>
        </w:rPr>
        <w:t xml:space="preserve">connections and </w:t>
      </w:r>
      <w:r>
        <w:rPr>
          <w:rFonts w:ascii="Arial" w:hAnsi="Arial" w:cs="Arial"/>
        </w:rPr>
        <w:t xml:space="preserve">groups </w:t>
      </w:r>
      <w:r w:rsidR="00445620">
        <w:rPr>
          <w:rFonts w:ascii="Arial" w:hAnsi="Arial" w:cs="Arial"/>
        </w:rPr>
        <w:t xml:space="preserve">from CCGs </w:t>
      </w:r>
      <w:r>
        <w:rPr>
          <w:rFonts w:ascii="Arial" w:hAnsi="Arial" w:cs="Arial"/>
        </w:rPr>
        <w:t xml:space="preserve">and taking into consideration changes to the place boundaries of the system. Work is commencing to work with the incoming directors of health and care integration to establish place-based networks and groups where engagement and community representatives can come together. </w:t>
      </w:r>
    </w:p>
    <w:p w14:paraId="1ED9932C" w14:textId="77777777" w:rsidR="00CC0854" w:rsidRDefault="00CC0854" w:rsidP="00CC0854">
      <w:pPr>
        <w:pStyle w:val="ListParagraph"/>
        <w:ind w:left="0"/>
        <w:rPr>
          <w:rFonts w:ascii="Arial" w:hAnsi="Arial" w:cs="Arial"/>
          <w:b/>
          <w:bCs/>
        </w:rPr>
      </w:pPr>
    </w:p>
    <w:p w14:paraId="6E56BDF5" w14:textId="759DC603" w:rsidR="00E32822" w:rsidRDefault="00A62228" w:rsidP="00452276">
      <w:pPr>
        <w:pStyle w:val="ListParagraph"/>
        <w:spacing w:after="0" w:line="240" w:lineRule="auto"/>
        <w:ind w:left="0"/>
        <w:jc w:val="both"/>
        <w:rPr>
          <w:rFonts w:ascii="Arial" w:hAnsi="Arial" w:cs="Arial"/>
        </w:rPr>
      </w:pPr>
      <w:r>
        <w:rPr>
          <w:rFonts w:ascii="Arial" w:hAnsi="Arial" w:cs="Arial"/>
          <w:b/>
          <w:bCs/>
        </w:rPr>
        <w:t>3</w:t>
      </w:r>
      <w:r w:rsidR="00C350D6">
        <w:rPr>
          <w:rFonts w:ascii="Arial" w:hAnsi="Arial" w:cs="Arial"/>
          <w:b/>
          <w:bCs/>
        </w:rPr>
        <w:t>.3</w:t>
      </w:r>
      <w:r>
        <w:rPr>
          <w:rFonts w:ascii="Arial" w:hAnsi="Arial" w:cs="Arial"/>
          <w:b/>
          <w:bCs/>
        </w:rPr>
        <w:t xml:space="preserve"> </w:t>
      </w:r>
      <w:r w:rsidR="00CC0854" w:rsidRPr="00452276">
        <w:rPr>
          <w:rFonts w:ascii="Arial" w:hAnsi="Arial" w:cs="Arial"/>
          <w:b/>
          <w:bCs/>
        </w:rPr>
        <w:t xml:space="preserve">Engagement </w:t>
      </w:r>
      <w:r w:rsidR="00E32822">
        <w:rPr>
          <w:rFonts w:ascii="Arial" w:hAnsi="Arial" w:cs="Arial"/>
          <w:b/>
          <w:bCs/>
        </w:rPr>
        <w:t>and involvement t</w:t>
      </w:r>
      <w:r w:rsidR="00CC0854" w:rsidRPr="00452276">
        <w:rPr>
          <w:rFonts w:ascii="Arial" w:hAnsi="Arial" w:cs="Arial"/>
          <w:b/>
          <w:bCs/>
        </w:rPr>
        <w:t xml:space="preserve">oolkit and </w:t>
      </w:r>
      <w:r w:rsidR="00E32822">
        <w:rPr>
          <w:rFonts w:ascii="Arial" w:hAnsi="Arial" w:cs="Arial"/>
          <w:b/>
          <w:bCs/>
        </w:rPr>
        <w:t>g</w:t>
      </w:r>
      <w:r w:rsidR="00CC0854" w:rsidRPr="00452276">
        <w:rPr>
          <w:rFonts w:ascii="Arial" w:hAnsi="Arial" w:cs="Arial"/>
          <w:b/>
          <w:bCs/>
        </w:rPr>
        <w:t>uidance</w:t>
      </w:r>
      <w:r w:rsidR="00E32822">
        <w:rPr>
          <w:rFonts w:ascii="Arial" w:hAnsi="Arial" w:cs="Arial"/>
          <w:b/>
          <w:bCs/>
        </w:rPr>
        <w:t xml:space="preserve"> for ICB staff</w:t>
      </w:r>
    </w:p>
    <w:p w14:paraId="1BEFD3A8" w14:textId="2EA6E2F2" w:rsidR="00CC0854" w:rsidRDefault="00E32822" w:rsidP="00452276">
      <w:pPr>
        <w:pStyle w:val="ListParagraph"/>
        <w:spacing w:after="0" w:line="240" w:lineRule="auto"/>
        <w:ind w:left="0"/>
        <w:jc w:val="both"/>
        <w:rPr>
          <w:rFonts w:ascii="Arial" w:hAnsi="Arial" w:cs="Arial"/>
        </w:rPr>
      </w:pPr>
      <w:r>
        <w:rPr>
          <w:rFonts w:ascii="Arial" w:hAnsi="Arial" w:cs="Arial"/>
        </w:rPr>
        <w:t>The communications and engagement team have developed an e</w:t>
      </w:r>
      <w:r w:rsidR="00CC6D12" w:rsidRPr="00452276">
        <w:rPr>
          <w:rFonts w:ascii="Arial" w:hAnsi="Arial" w:cs="Arial"/>
        </w:rPr>
        <w:t xml:space="preserve">ngagement toolkit and guidance </w:t>
      </w:r>
      <w:r>
        <w:rPr>
          <w:rFonts w:ascii="Arial" w:hAnsi="Arial" w:cs="Arial"/>
        </w:rPr>
        <w:t xml:space="preserve">for use by ICB teams and to support wider partnership working across the ICS, including the Provider Collaboration Board. </w:t>
      </w:r>
      <w:r w:rsidR="00A4410C" w:rsidRPr="00452276">
        <w:rPr>
          <w:rFonts w:ascii="Arial" w:hAnsi="Arial" w:cs="Arial"/>
        </w:rPr>
        <w:t xml:space="preserve">This </w:t>
      </w:r>
      <w:r w:rsidR="009F28CB" w:rsidRPr="00452276">
        <w:rPr>
          <w:rFonts w:ascii="Arial" w:hAnsi="Arial" w:cs="Arial"/>
        </w:rPr>
        <w:t xml:space="preserve">guide </w:t>
      </w:r>
      <w:r>
        <w:rPr>
          <w:rFonts w:ascii="Arial" w:hAnsi="Arial" w:cs="Arial"/>
        </w:rPr>
        <w:t xml:space="preserve">aims to support teams to embed the ten </w:t>
      </w:r>
      <w:r w:rsidR="009F28CB" w:rsidRPr="00452276">
        <w:rPr>
          <w:rFonts w:ascii="Arial" w:hAnsi="Arial" w:cs="Arial"/>
        </w:rPr>
        <w:t>principles for engagement</w:t>
      </w:r>
      <w:r>
        <w:rPr>
          <w:rFonts w:ascii="Arial" w:hAnsi="Arial" w:cs="Arial"/>
        </w:rPr>
        <w:t xml:space="preserve"> and involvement to be </w:t>
      </w:r>
      <w:r w:rsidR="00ED35DC" w:rsidRPr="00452276">
        <w:rPr>
          <w:rFonts w:ascii="Arial" w:hAnsi="Arial" w:cs="Arial"/>
        </w:rPr>
        <w:t xml:space="preserve">widely adopted and implemented. </w:t>
      </w:r>
      <w:r w:rsidR="00CC6D12" w:rsidRPr="00452276">
        <w:rPr>
          <w:rFonts w:ascii="Arial" w:hAnsi="Arial" w:cs="Arial"/>
        </w:rPr>
        <w:t>This will provide all members of the team with a consistent set of standards and approaches to engagement</w:t>
      </w:r>
      <w:r>
        <w:rPr>
          <w:rFonts w:ascii="Arial" w:hAnsi="Arial" w:cs="Arial"/>
        </w:rPr>
        <w:t xml:space="preserve"> and involvement. </w:t>
      </w:r>
      <w:r w:rsidR="00262259">
        <w:rPr>
          <w:rFonts w:ascii="Arial" w:hAnsi="Arial" w:cs="Arial"/>
        </w:rPr>
        <w:t xml:space="preserve">This document is being used to develop a simple guide to support staff and teams leading Provider Collaborative Board work programmes. </w:t>
      </w:r>
      <w:r w:rsidR="00445620">
        <w:rPr>
          <w:rFonts w:ascii="Arial" w:hAnsi="Arial" w:cs="Arial"/>
        </w:rPr>
        <w:t>This work is still being iterated and will be presented to a future Public Involvement and Engagement Advisory</w:t>
      </w:r>
      <w:r w:rsidR="00452276" w:rsidRPr="00452276">
        <w:rPr>
          <w:rFonts w:ascii="Arial" w:hAnsi="Arial" w:cs="Arial"/>
        </w:rPr>
        <w:t xml:space="preserve"> </w:t>
      </w:r>
      <w:r w:rsidR="00445620">
        <w:rPr>
          <w:rFonts w:ascii="Arial" w:hAnsi="Arial" w:cs="Arial"/>
        </w:rPr>
        <w:t>Committee.</w:t>
      </w:r>
    </w:p>
    <w:p w14:paraId="557CD435" w14:textId="30E5EB58" w:rsidR="00975C00" w:rsidRDefault="00975C00" w:rsidP="00452276">
      <w:pPr>
        <w:pStyle w:val="ListParagraph"/>
        <w:spacing w:after="0" w:line="240" w:lineRule="auto"/>
        <w:ind w:left="0"/>
        <w:jc w:val="both"/>
        <w:rPr>
          <w:rFonts w:ascii="Arial" w:hAnsi="Arial" w:cs="Arial"/>
        </w:rPr>
      </w:pPr>
      <w:bookmarkStart w:id="0" w:name="_Hlk113972800"/>
    </w:p>
    <w:p w14:paraId="3B7FBC7A" w14:textId="77777777" w:rsidR="000F613F" w:rsidRDefault="000F613F" w:rsidP="00DB3B0A">
      <w:pPr>
        <w:pStyle w:val="ListParagraph"/>
        <w:spacing w:after="0" w:line="240" w:lineRule="auto"/>
        <w:ind w:left="0"/>
        <w:jc w:val="both"/>
        <w:rPr>
          <w:rFonts w:ascii="Arial" w:hAnsi="Arial" w:cs="Arial"/>
          <w:b/>
          <w:bCs/>
        </w:rPr>
      </w:pPr>
    </w:p>
    <w:p w14:paraId="7935A073" w14:textId="0AECDA4F" w:rsidR="00507193" w:rsidRDefault="00A71651" w:rsidP="00DB3B0A">
      <w:pPr>
        <w:pStyle w:val="ListParagraph"/>
        <w:spacing w:after="0" w:line="240" w:lineRule="auto"/>
        <w:ind w:left="0"/>
        <w:jc w:val="both"/>
        <w:rPr>
          <w:rFonts w:ascii="Arial" w:hAnsi="Arial" w:cs="Arial"/>
          <w:b/>
          <w:bCs/>
        </w:rPr>
      </w:pPr>
      <w:r>
        <w:rPr>
          <w:rFonts w:ascii="Arial" w:hAnsi="Arial" w:cs="Arial"/>
          <w:b/>
          <w:bCs/>
        </w:rPr>
        <w:t>3</w:t>
      </w:r>
      <w:r w:rsidR="00C350D6">
        <w:rPr>
          <w:rFonts w:ascii="Arial" w:hAnsi="Arial" w:cs="Arial"/>
          <w:b/>
          <w:bCs/>
        </w:rPr>
        <w:t>.4</w:t>
      </w:r>
      <w:r>
        <w:rPr>
          <w:rFonts w:ascii="Arial" w:hAnsi="Arial" w:cs="Arial"/>
          <w:b/>
          <w:bCs/>
        </w:rPr>
        <w:t xml:space="preserve"> </w:t>
      </w:r>
      <w:r w:rsidR="00CC0854">
        <w:rPr>
          <w:rFonts w:ascii="Arial" w:hAnsi="Arial" w:cs="Arial"/>
          <w:b/>
          <w:bCs/>
        </w:rPr>
        <w:t>Citizen</w:t>
      </w:r>
      <w:r w:rsidR="00507193">
        <w:rPr>
          <w:rFonts w:ascii="Arial" w:hAnsi="Arial" w:cs="Arial"/>
          <w:b/>
          <w:bCs/>
        </w:rPr>
        <w:t>’</w:t>
      </w:r>
      <w:r w:rsidR="00CC0854">
        <w:rPr>
          <w:rFonts w:ascii="Arial" w:hAnsi="Arial" w:cs="Arial"/>
          <w:b/>
          <w:bCs/>
        </w:rPr>
        <w:t>s Panel</w:t>
      </w:r>
      <w:r w:rsidR="00507193">
        <w:rPr>
          <w:rFonts w:ascii="Arial" w:hAnsi="Arial" w:cs="Arial"/>
          <w:b/>
          <w:bCs/>
        </w:rPr>
        <w:t xml:space="preserve"> – database of public connected to ICB</w:t>
      </w:r>
    </w:p>
    <w:p w14:paraId="6EE9C037" w14:textId="535D33A2" w:rsidR="00507193" w:rsidRDefault="00507193" w:rsidP="00DB3B0A">
      <w:pPr>
        <w:pStyle w:val="ListParagraph"/>
        <w:spacing w:after="0" w:line="240" w:lineRule="auto"/>
        <w:ind w:left="0"/>
        <w:jc w:val="both"/>
        <w:rPr>
          <w:rFonts w:ascii="Arial" w:hAnsi="Arial" w:cs="Arial"/>
        </w:rPr>
      </w:pPr>
      <w:r w:rsidRPr="000C5457">
        <w:rPr>
          <w:rFonts w:ascii="Arial" w:hAnsi="Arial" w:cs="Arial"/>
        </w:rPr>
        <w:t>T</w:t>
      </w:r>
      <w:r w:rsidR="0051186F" w:rsidRPr="0051186F">
        <w:rPr>
          <w:rFonts w:ascii="Arial" w:hAnsi="Arial" w:cs="Arial"/>
        </w:rPr>
        <w:t>he ICB has</w:t>
      </w:r>
      <w:r>
        <w:rPr>
          <w:rFonts w:ascii="Arial" w:hAnsi="Arial" w:cs="Arial"/>
        </w:rPr>
        <w:t xml:space="preserve"> developed </w:t>
      </w:r>
      <w:r w:rsidR="0051186F" w:rsidRPr="0051186F">
        <w:rPr>
          <w:rFonts w:ascii="Arial" w:hAnsi="Arial" w:cs="Arial"/>
        </w:rPr>
        <w:t>a citizen</w:t>
      </w:r>
      <w:r>
        <w:rPr>
          <w:rFonts w:ascii="Arial" w:hAnsi="Arial" w:cs="Arial"/>
        </w:rPr>
        <w:t>’</w:t>
      </w:r>
      <w:r w:rsidR="0051186F" w:rsidRPr="0051186F">
        <w:rPr>
          <w:rFonts w:ascii="Arial" w:hAnsi="Arial" w:cs="Arial"/>
        </w:rPr>
        <w:t xml:space="preserve">s panel </w:t>
      </w:r>
      <w:r>
        <w:rPr>
          <w:rFonts w:ascii="Arial" w:hAnsi="Arial" w:cs="Arial"/>
        </w:rPr>
        <w:t xml:space="preserve">of members of the public who have agreed </w:t>
      </w:r>
      <w:r w:rsidRPr="0051186F">
        <w:rPr>
          <w:rFonts w:ascii="Arial" w:hAnsi="Arial" w:cs="Arial"/>
        </w:rPr>
        <w:t>to participate in surveys, engagement and give their insights concerning health, wellbeing and health services in Lancashire and South Cumbria</w:t>
      </w:r>
      <w:r>
        <w:rPr>
          <w:rFonts w:ascii="Arial" w:hAnsi="Arial" w:cs="Arial"/>
        </w:rPr>
        <w:t>. The majority of these has been through a process of opting-in to be part of the panel from previous CCG databases</w:t>
      </w:r>
      <w:r w:rsidR="00445620">
        <w:rPr>
          <w:rFonts w:ascii="Arial" w:hAnsi="Arial" w:cs="Arial"/>
        </w:rPr>
        <w:t xml:space="preserve">. </w:t>
      </w:r>
      <w:r>
        <w:rPr>
          <w:rFonts w:ascii="Arial" w:hAnsi="Arial" w:cs="Arial"/>
        </w:rPr>
        <w:t xml:space="preserve"> </w:t>
      </w:r>
    </w:p>
    <w:p w14:paraId="35B4A3CF" w14:textId="6DFD0D7E" w:rsidR="009352E2" w:rsidRDefault="009352E2" w:rsidP="00DB3B0A">
      <w:pPr>
        <w:pStyle w:val="ListParagraph"/>
        <w:spacing w:after="0" w:line="240" w:lineRule="auto"/>
        <w:ind w:left="0"/>
        <w:jc w:val="both"/>
        <w:rPr>
          <w:rFonts w:ascii="Arial" w:hAnsi="Arial" w:cs="Arial"/>
        </w:rPr>
      </w:pPr>
    </w:p>
    <w:tbl>
      <w:tblPr>
        <w:tblStyle w:val="TableGrid"/>
        <w:tblW w:w="0" w:type="auto"/>
        <w:tblLook w:val="04A0" w:firstRow="1" w:lastRow="0" w:firstColumn="1" w:lastColumn="0" w:noHBand="0" w:noVBand="1"/>
      </w:tblPr>
      <w:tblGrid>
        <w:gridCol w:w="4508"/>
        <w:gridCol w:w="4508"/>
      </w:tblGrid>
      <w:tr w:rsidR="00507193" w14:paraId="7E5A3A5F" w14:textId="77777777" w:rsidTr="00507193">
        <w:tc>
          <w:tcPr>
            <w:tcW w:w="4508" w:type="dxa"/>
          </w:tcPr>
          <w:p w14:paraId="33BD21EB" w14:textId="6AD056EC" w:rsidR="00507193" w:rsidRDefault="00507193" w:rsidP="00DB3B0A">
            <w:pPr>
              <w:pStyle w:val="ListParagraph"/>
              <w:ind w:left="0"/>
              <w:jc w:val="both"/>
              <w:rPr>
                <w:rFonts w:ascii="Arial" w:hAnsi="Arial" w:cs="Arial"/>
              </w:rPr>
            </w:pPr>
            <w:r>
              <w:rPr>
                <w:rFonts w:ascii="Arial" w:hAnsi="Arial" w:cs="Arial"/>
              </w:rPr>
              <w:t>Number of citizen panel members as of 30 September</w:t>
            </w:r>
          </w:p>
        </w:tc>
        <w:tc>
          <w:tcPr>
            <w:tcW w:w="4508" w:type="dxa"/>
          </w:tcPr>
          <w:p w14:paraId="79CB110E" w14:textId="38B51155" w:rsidR="00507193" w:rsidRPr="00AA1247" w:rsidRDefault="00AA1247" w:rsidP="00DB3B0A">
            <w:pPr>
              <w:pStyle w:val="ListParagraph"/>
              <w:ind w:left="0"/>
              <w:jc w:val="both"/>
              <w:rPr>
                <w:rFonts w:ascii="Arial" w:hAnsi="Arial" w:cs="Arial"/>
              </w:rPr>
            </w:pPr>
            <w:r w:rsidRPr="00AA1247">
              <w:rPr>
                <w:rFonts w:ascii="Arial" w:hAnsi="Arial" w:cs="Arial"/>
              </w:rPr>
              <w:t>1523</w:t>
            </w:r>
          </w:p>
        </w:tc>
      </w:tr>
    </w:tbl>
    <w:p w14:paraId="3C5FA787" w14:textId="77777777" w:rsidR="00317CD8" w:rsidRDefault="00317CD8" w:rsidP="00DB3B0A">
      <w:pPr>
        <w:pStyle w:val="ListParagraph"/>
        <w:spacing w:after="0" w:line="240" w:lineRule="auto"/>
        <w:ind w:left="0"/>
        <w:jc w:val="both"/>
        <w:rPr>
          <w:rFonts w:ascii="Arial" w:hAnsi="Arial" w:cs="Arial"/>
        </w:rPr>
      </w:pPr>
    </w:p>
    <w:p w14:paraId="5DA8EEDE" w14:textId="4C8F46A9" w:rsidR="00573B6B" w:rsidRDefault="00317CD8" w:rsidP="00DB3B0A">
      <w:pPr>
        <w:pStyle w:val="ListParagraph"/>
        <w:spacing w:after="0" w:line="240" w:lineRule="auto"/>
        <w:ind w:left="0"/>
        <w:jc w:val="both"/>
        <w:rPr>
          <w:rFonts w:ascii="Arial" w:hAnsi="Arial" w:cs="Arial"/>
        </w:rPr>
      </w:pPr>
      <w:r>
        <w:rPr>
          <w:rFonts w:ascii="Arial" w:hAnsi="Arial" w:cs="Arial"/>
        </w:rPr>
        <w:t xml:space="preserve">In this period, we have </w:t>
      </w:r>
      <w:r w:rsidR="00573B6B">
        <w:rPr>
          <w:rFonts w:ascii="Arial" w:hAnsi="Arial" w:cs="Arial"/>
        </w:rPr>
        <w:t xml:space="preserve">contacted all members of the panel to welcome them to the ICB and their role as citizen panel members.  They have been invited to engage with and comment on the New Hospital Programme and the newly launched engagement work for the ICP </w:t>
      </w:r>
      <w:r w:rsidR="00754293">
        <w:rPr>
          <w:rFonts w:ascii="Arial" w:hAnsi="Arial" w:cs="Arial"/>
        </w:rPr>
        <w:t>priorities</w:t>
      </w:r>
      <w:r w:rsidR="00573B6B">
        <w:rPr>
          <w:rFonts w:ascii="Arial" w:hAnsi="Arial" w:cs="Arial"/>
        </w:rPr>
        <w:t xml:space="preserve"> which we report on elsewhere in this report. </w:t>
      </w:r>
    </w:p>
    <w:p w14:paraId="2F9693F8" w14:textId="3EB74B04" w:rsidR="007E5A4C" w:rsidRDefault="007E5A4C" w:rsidP="00DB3B0A">
      <w:pPr>
        <w:pStyle w:val="ListParagraph"/>
        <w:spacing w:after="0" w:line="240" w:lineRule="auto"/>
        <w:ind w:left="0"/>
        <w:jc w:val="both"/>
        <w:rPr>
          <w:rFonts w:ascii="Arial" w:hAnsi="Arial" w:cs="Arial"/>
        </w:rPr>
      </w:pPr>
    </w:p>
    <w:p w14:paraId="18C59B97" w14:textId="090C4E74" w:rsidR="007E5A4C" w:rsidRDefault="005D22E2" w:rsidP="00DB3B0A">
      <w:pPr>
        <w:pStyle w:val="ListParagraph"/>
        <w:spacing w:after="0" w:line="240" w:lineRule="auto"/>
        <w:ind w:left="0"/>
        <w:jc w:val="both"/>
        <w:rPr>
          <w:rFonts w:ascii="Arial" w:hAnsi="Arial" w:cs="Arial"/>
        </w:rPr>
      </w:pPr>
      <w:r>
        <w:rPr>
          <w:rFonts w:ascii="Arial" w:hAnsi="Arial" w:cs="Arial"/>
        </w:rPr>
        <w:t xml:space="preserve">We have created pages on the ICB </w:t>
      </w:r>
      <w:r w:rsidR="007E5A4C">
        <w:rPr>
          <w:rFonts w:ascii="Arial" w:hAnsi="Arial" w:cs="Arial"/>
        </w:rPr>
        <w:t>website</w:t>
      </w:r>
      <w:r>
        <w:rPr>
          <w:rFonts w:ascii="Arial" w:hAnsi="Arial" w:cs="Arial"/>
        </w:rPr>
        <w:t xml:space="preserve">, along with our strategy, </w:t>
      </w:r>
      <w:r w:rsidR="001C7EFA">
        <w:rPr>
          <w:rFonts w:ascii="Arial" w:hAnsi="Arial" w:cs="Arial"/>
        </w:rPr>
        <w:t xml:space="preserve">and plans, and it also </w:t>
      </w:r>
      <w:r w:rsidR="007E5A4C">
        <w:rPr>
          <w:rFonts w:ascii="Arial" w:hAnsi="Arial" w:cs="Arial"/>
        </w:rPr>
        <w:t xml:space="preserve">provides </w:t>
      </w:r>
      <w:r>
        <w:rPr>
          <w:rFonts w:ascii="Arial" w:hAnsi="Arial" w:cs="Arial"/>
        </w:rPr>
        <w:t xml:space="preserve">a link to join the citizen’s panel </w:t>
      </w:r>
      <w:r w:rsidR="001C7EFA">
        <w:rPr>
          <w:rFonts w:ascii="Arial" w:hAnsi="Arial" w:cs="Arial"/>
        </w:rPr>
        <w:t xml:space="preserve">which </w:t>
      </w:r>
      <w:r>
        <w:rPr>
          <w:rFonts w:ascii="Arial" w:hAnsi="Arial" w:cs="Arial"/>
        </w:rPr>
        <w:t xml:space="preserve">will be used as part </w:t>
      </w:r>
      <w:r w:rsidR="001C7EFA">
        <w:rPr>
          <w:rFonts w:ascii="Arial" w:hAnsi="Arial" w:cs="Arial"/>
        </w:rPr>
        <w:t xml:space="preserve">of our proposed recruitment drive: </w:t>
      </w:r>
      <w:hyperlink r:id="rId13" w:history="1">
        <w:r w:rsidR="001C7EFA" w:rsidRPr="00E13BCB">
          <w:rPr>
            <w:rStyle w:val="Hyperlink"/>
            <w:rFonts w:ascii="Arial" w:hAnsi="Arial" w:cs="Arial"/>
          </w:rPr>
          <w:t>https://www.healthierlsc.co.uk/get-involved/citizen-panel</w:t>
        </w:r>
      </w:hyperlink>
      <w:r w:rsidR="001C7EFA">
        <w:rPr>
          <w:rFonts w:ascii="Arial" w:hAnsi="Arial" w:cs="Arial"/>
        </w:rPr>
        <w:t xml:space="preserve"> </w:t>
      </w:r>
    </w:p>
    <w:p w14:paraId="16178676" w14:textId="77777777" w:rsidR="00754293" w:rsidRDefault="00754293" w:rsidP="00DB3B0A">
      <w:pPr>
        <w:pStyle w:val="ListParagraph"/>
        <w:spacing w:after="0" w:line="240" w:lineRule="auto"/>
        <w:ind w:left="0"/>
        <w:jc w:val="both"/>
        <w:rPr>
          <w:rFonts w:ascii="Arial" w:hAnsi="Arial" w:cs="Arial"/>
        </w:rPr>
      </w:pPr>
    </w:p>
    <w:p w14:paraId="39217D76" w14:textId="50DF0033" w:rsidR="00507193" w:rsidRDefault="00507193" w:rsidP="00DB3B0A">
      <w:pPr>
        <w:pStyle w:val="ListParagraph"/>
        <w:spacing w:after="0" w:line="240" w:lineRule="auto"/>
        <w:ind w:left="0"/>
        <w:jc w:val="both"/>
        <w:rPr>
          <w:rFonts w:ascii="Arial" w:hAnsi="Arial" w:cs="Arial"/>
        </w:rPr>
      </w:pPr>
      <w:r>
        <w:rPr>
          <w:rFonts w:ascii="Arial" w:hAnsi="Arial" w:cs="Arial"/>
        </w:rPr>
        <w:t>Work is now underway to:</w:t>
      </w:r>
    </w:p>
    <w:p w14:paraId="73247206" w14:textId="3654FCB5" w:rsidR="00507193" w:rsidRDefault="0051186F" w:rsidP="000C5457">
      <w:pPr>
        <w:pStyle w:val="ListParagraph"/>
        <w:numPr>
          <w:ilvl w:val="0"/>
          <w:numId w:val="19"/>
        </w:numPr>
        <w:spacing w:after="0" w:line="240" w:lineRule="auto"/>
        <w:jc w:val="both"/>
        <w:rPr>
          <w:rFonts w:ascii="Arial" w:hAnsi="Arial" w:cs="Arial"/>
        </w:rPr>
      </w:pPr>
      <w:r w:rsidRPr="0051186F">
        <w:rPr>
          <w:rFonts w:ascii="Arial" w:hAnsi="Arial" w:cs="Arial"/>
        </w:rPr>
        <w:t>develop and launch a recruitment drive to increase the membership of the panel</w:t>
      </w:r>
      <w:r w:rsidR="001C7EFA">
        <w:rPr>
          <w:rFonts w:ascii="Arial" w:hAnsi="Arial" w:cs="Arial"/>
        </w:rPr>
        <w:t>.</w:t>
      </w:r>
    </w:p>
    <w:p w14:paraId="756F87D6" w14:textId="6B68191B" w:rsidR="001C7EFA" w:rsidRDefault="001C7EFA" w:rsidP="000C5457">
      <w:pPr>
        <w:pStyle w:val="ListParagraph"/>
        <w:numPr>
          <w:ilvl w:val="0"/>
          <w:numId w:val="19"/>
        </w:numPr>
        <w:spacing w:after="0" w:line="240" w:lineRule="auto"/>
        <w:jc w:val="both"/>
        <w:rPr>
          <w:rFonts w:ascii="Arial" w:hAnsi="Arial" w:cs="Arial"/>
        </w:rPr>
      </w:pPr>
      <w:r>
        <w:rPr>
          <w:rFonts w:ascii="Arial" w:hAnsi="Arial" w:cs="Arial"/>
        </w:rPr>
        <w:t xml:space="preserve">members of the PIEAC are invited to join our recruitment campaign and be supported </w:t>
      </w:r>
      <w:r w:rsidR="00A672D9">
        <w:rPr>
          <w:rFonts w:ascii="Arial" w:hAnsi="Arial" w:cs="Arial"/>
        </w:rPr>
        <w:t xml:space="preserve">to encourage sign up to the citizen’s panel via short video explainers for social media, and </w:t>
      </w:r>
      <w:r w:rsidR="00091A5D">
        <w:rPr>
          <w:rFonts w:ascii="Arial" w:hAnsi="Arial" w:cs="Arial"/>
        </w:rPr>
        <w:t>PR.</w:t>
      </w:r>
    </w:p>
    <w:p w14:paraId="04038402" w14:textId="783AD708" w:rsidR="00507193" w:rsidRPr="0051186F" w:rsidRDefault="0051186F" w:rsidP="000C5457">
      <w:pPr>
        <w:pStyle w:val="ListParagraph"/>
        <w:numPr>
          <w:ilvl w:val="0"/>
          <w:numId w:val="19"/>
        </w:numPr>
        <w:spacing w:after="0" w:line="240" w:lineRule="auto"/>
        <w:jc w:val="both"/>
        <w:rPr>
          <w:rFonts w:ascii="Arial" w:hAnsi="Arial" w:cs="Arial"/>
        </w:rPr>
      </w:pPr>
      <w:r w:rsidRPr="00507193">
        <w:rPr>
          <w:rFonts w:ascii="Arial" w:hAnsi="Arial" w:cs="Arial"/>
        </w:rPr>
        <w:t>establish a programme of regular engagement with the panel</w:t>
      </w:r>
      <w:r w:rsidR="00507193" w:rsidRPr="00507193">
        <w:rPr>
          <w:rFonts w:ascii="Arial" w:hAnsi="Arial" w:cs="Arial"/>
        </w:rPr>
        <w:t xml:space="preserve"> focused on ICB priorities and linked to the ICB quality function</w:t>
      </w:r>
      <w:r w:rsidRPr="00507193">
        <w:rPr>
          <w:rFonts w:ascii="Arial" w:hAnsi="Arial" w:cs="Arial"/>
        </w:rPr>
        <w:t>.</w:t>
      </w:r>
    </w:p>
    <w:bookmarkEnd w:id="0"/>
    <w:p w14:paraId="34F1CF5C" w14:textId="77777777" w:rsidR="00C76B97" w:rsidRPr="00FD1C0E" w:rsidRDefault="00C76B97" w:rsidP="00C350D6">
      <w:pPr>
        <w:spacing w:after="0" w:line="240" w:lineRule="auto"/>
        <w:jc w:val="both"/>
        <w:rPr>
          <w:rFonts w:ascii="Arial" w:hAnsi="Arial" w:cs="Arial"/>
        </w:rPr>
      </w:pPr>
    </w:p>
    <w:p w14:paraId="47E48786" w14:textId="7D19BA9F" w:rsidR="00EA13E4" w:rsidRPr="00A71651" w:rsidRDefault="00A71651" w:rsidP="00A71651">
      <w:pPr>
        <w:pStyle w:val="ListParagraph"/>
        <w:numPr>
          <w:ilvl w:val="1"/>
          <w:numId w:val="28"/>
        </w:numPr>
        <w:spacing w:after="0" w:line="240" w:lineRule="auto"/>
        <w:jc w:val="both"/>
        <w:rPr>
          <w:rFonts w:ascii="Arial" w:hAnsi="Arial" w:cs="Arial"/>
          <w:b/>
          <w:bCs/>
        </w:rPr>
      </w:pPr>
      <w:r w:rsidRPr="00A71651">
        <w:rPr>
          <w:rFonts w:ascii="Arial" w:hAnsi="Arial" w:cs="Arial"/>
          <w:b/>
          <w:bCs/>
        </w:rPr>
        <w:t>Healthwatch</w:t>
      </w:r>
      <w:r>
        <w:rPr>
          <w:rFonts w:ascii="Arial" w:hAnsi="Arial" w:cs="Arial"/>
          <w:b/>
          <w:bCs/>
        </w:rPr>
        <w:t xml:space="preserve"> </w:t>
      </w:r>
      <w:r w:rsidR="002A5654">
        <w:rPr>
          <w:rFonts w:ascii="Arial" w:hAnsi="Arial" w:cs="Arial"/>
          <w:b/>
          <w:bCs/>
        </w:rPr>
        <w:t>support</w:t>
      </w:r>
    </w:p>
    <w:p w14:paraId="08835D39" w14:textId="24EF2964" w:rsidR="00A71651" w:rsidRDefault="00A71651" w:rsidP="00A71651">
      <w:pPr>
        <w:spacing w:after="0" w:line="240" w:lineRule="auto"/>
        <w:jc w:val="both"/>
        <w:rPr>
          <w:rFonts w:ascii="Arial" w:hAnsi="Arial" w:cs="Arial"/>
        </w:rPr>
      </w:pPr>
    </w:p>
    <w:p w14:paraId="06139C00" w14:textId="62E4A148" w:rsidR="00A71651" w:rsidRDefault="00A71651" w:rsidP="00A71651">
      <w:pPr>
        <w:spacing w:after="0" w:line="240" w:lineRule="auto"/>
        <w:jc w:val="both"/>
        <w:rPr>
          <w:rFonts w:ascii="Arial" w:hAnsi="Arial" w:cs="Arial"/>
        </w:rPr>
      </w:pPr>
      <w:r>
        <w:rPr>
          <w:rFonts w:ascii="Arial" w:hAnsi="Arial" w:cs="Arial"/>
        </w:rPr>
        <w:t>The table below provides an update on Healthwatch activities to support the ICB engagement infrastructure:</w:t>
      </w:r>
    </w:p>
    <w:p w14:paraId="780C3081" w14:textId="06ADAD8B" w:rsidR="00A71651" w:rsidRDefault="00A71651" w:rsidP="00A71651">
      <w:pPr>
        <w:spacing w:after="0" w:line="240" w:lineRule="auto"/>
        <w:jc w:val="both"/>
        <w:rPr>
          <w:rFonts w:ascii="Arial" w:hAnsi="Arial" w:cs="Arial"/>
        </w:rPr>
      </w:pPr>
    </w:p>
    <w:tbl>
      <w:tblPr>
        <w:tblStyle w:val="TableGrid"/>
        <w:tblW w:w="10627" w:type="dxa"/>
        <w:tblLook w:val="04A0" w:firstRow="1" w:lastRow="0" w:firstColumn="1" w:lastColumn="0" w:noHBand="0" w:noVBand="1"/>
      </w:tblPr>
      <w:tblGrid>
        <w:gridCol w:w="1665"/>
        <w:gridCol w:w="2441"/>
        <w:gridCol w:w="1761"/>
        <w:gridCol w:w="4760"/>
      </w:tblGrid>
      <w:tr w:rsidR="003578AF" w14:paraId="24BB2B91" w14:textId="77777777" w:rsidTr="00AD328B">
        <w:tc>
          <w:tcPr>
            <w:tcW w:w="1665" w:type="dxa"/>
          </w:tcPr>
          <w:p w14:paraId="11E95649" w14:textId="795BCB46" w:rsidR="003578AF" w:rsidRPr="003578AF" w:rsidRDefault="003578AF" w:rsidP="00A71651">
            <w:pPr>
              <w:jc w:val="both"/>
              <w:rPr>
                <w:rFonts w:ascii="Arial" w:hAnsi="Arial" w:cs="Arial"/>
                <w:b/>
                <w:bCs/>
              </w:rPr>
            </w:pPr>
            <w:r w:rsidRPr="003578AF">
              <w:rPr>
                <w:rFonts w:ascii="Arial" w:hAnsi="Arial" w:cs="Arial"/>
                <w:b/>
                <w:bCs/>
              </w:rPr>
              <w:t>Project</w:t>
            </w:r>
          </w:p>
        </w:tc>
        <w:tc>
          <w:tcPr>
            <w:tcW w:w="2441" w:type="dxa"/>
          </w:tcPr>
          <w:p w14:paraId="0E2B1D22" w14:textId="497B30C4" w:rsidR="003578AF" w:rsidRPr="003578AF" w:rsidRDefault="003578AF" w:rsidP="00A71651">
            <w:pPr>
              <w:jc w:val="both"/>
              <w:rPr>
                <w:rFonts w:ascii="Arial" w:hAnsi="Arial" w:cs="Arial"/>
                <w:b/>
                <w:bCs/>
              </w:rPr>
            </w:pPr>
            <w:r w:rsidRPr="003578AF">
              <w:rPr>
                <w:rFonts w:ascii="Arial" w:hAnsi="Arial" w:cs="Arial"/>
                <w:b/>
                <w:bCs/>
              </w:rPr>
              <w:t>Progress update</w:t>
            </w:r>
          </w:p>
        </w:tc>
        <w:tc>
          <w:tcPr>
            <w:tcW w:w="1761" w:type="dxa"/>
          </w:tcPr>
          <w:p w14:paraId="3F9FDB07" w14:textId="28D8546A" w:rsidR="003578AF" w:rsidRPr="003578AF" w:rsidRDefault="003578AF" w:rsidP="00A71651">
            <w:pPr>
              <w:jc w:val="both"/>
              <w:rPr>
                <w:rFonts w:ascii="Arial" w:hAnsi="Arial" w:cs="Arial"/>
                <w:b/>
                <w:bCs/>
              </w:rPr>
            </w:pPr>
            <w:r w:rsidRPr="003578AF">
              <w:rPr>
                <w:rFonts w:ascii="Arial" w:hAnsi="Arial" w:cs="Arial"/>
                <w:b/>
                <w:bCs/>
              </w:rPr>
              <w:t>Activities delivered</w:t>
            </w:r>
          </w:p>
        </w:tc>
        <w:tc>
          <w:tcPr>
            <w:tcW w:w="4760" w:type="dxa"/>
          </w:tcPr>
          <w:p w14:paraId="72A27155" w14:textId="67A6682A" w:rsidR="003578AF" w:rsidRPr="003578AF" w:rsidRDefault="003578AF" w:rsidP="00A71651">
            <w:pPr>
              <w:jc w:val="both"/>
              <w:rPr>
                <w:rFonts w:ascii="Arial" w:hAnsi="Arial" w:cs="Arial"/>
                <w:b/>
                <w:bCs/>
              </w:rPr>
            </w:pPr>
            <w:r w:rsidRPr="003578AF">
              <w:rPr>
                <w:rFonts w:ascii="Arial" w:hAnsi="Arial" w:cs="Arial"/>
                <w:b/>
                <w:bCs/>
              </w:rPr>
              <w:t>Activities planned</w:t>
            </w:r>
          </w:p>
        </w:tc>
      </w:tr>
      <w:tr w:rsidR="003578AF" w14:paraId="6661DA01" w14:textId="77777777" w:rsidTr="00AD328B">
        <w:tc>
          <w:tcPr>
            <w:tcW w:w="1665" w:type="dxa"/>
          </w:tcPr>
          <w:p w14:paraId="3B8323C8" w14:textId="09543225" w:rsidR="003578AF" w:rsidRDefault="003578AF" w:rsidP="00A71651">
            <w:pPr>
              <w:jc w:val="both"/>
              <w:rPr>
                <w:rFonts w:ascii="Arial" w:hAnsi="Arial" w:cs="Arial"/>
              </w:rPr>
            </w:pPr>
            <w:r>
              <w:rPr>
                <w:rFonts w:ascii="Arial" w:hAnsi="Arial" w:cs="Arial"/>
              </w:rPr>
              <w:t>Facilitating Community Forums</w:t>
            </w:r>
          </w:p>
        </w:tc>
        <w:tc>
          <w:tcPr>
            <w:tcW w:w="2441" w:type="dxa"/>
          </w:tcPr>
          <w:p w14:paraId="52464D7F" w14:textId="77777777" w:rsidR="003578AF" w:rsidRDefault="003578AF" w:rsidP="00A71651">
            <w:pPr>
              <w:jc w:val="both"/>
              <w:rPr>
                <w:rFonts w:ascii="Arial" w:hAnsi="Arial" w:cs="Arial"/>
              </w:rPr>
            </w:pPr>
            <w:r>
              <w:rPr>
                <w:rFonts w:ascii="Arial" w:hAnsi="Arial" w:cs="Arial"/>
              </w:rPr>
              <w:t xml:space="preserve">Brief for the initiative produced by Healthwatch and feedback provided by ICB. </w:t>
            </w:r>
          </w:p>
          <w:p w14:paraId="25D667DF" w14:textId="77777777" w:rsidR="003578AF" w:rsidRDefault="003578AF" w:rsidP="00A71651">
            <w:pPr>
              <w:jc w:val="both"/>
              <w:rPr>
                <w:rFonts w:ascii="Arial" w:hAnsi="Arial" w:cs="Arial"/>
              </w:rPr>
            </w:pPr>
          </w:p>
          <w:p w14:paraId="2E6C5F24" w14:textId="153BDF38" w:rsidR="003578AF" w:rsidRDefault="003578AF" w:rsidP="00A71651">
            <w:pPr>
              <w:jc w:val="both"/>
              <w:rPr>
                <w:rFonts w:ascii="Arial" w:hAnsi="Arial" w:cs="Arial"/>
              </w:rPr>
            </w:pPr>
            <w:r>
              <w:rPr>
                <w:rFonts w:ascii="Arial" w:hAnsi="Arial" w:cs="Arial"/>
              </w:rPr>
              <w:t>These are monthly forums for members of the public facilitated by Healthwatch and taking place in a different place area each month</w:t>
            </w:r>
            <w:r w:rsidR="00CF0E7E">
              <w:rPr>
                <w:rFonts w:ascii="Arial" w:hAnsi="Arial" w:cs="Arial"/>
              </w:rPr>
              <w:t xml:space="preserve"> with the first to take place in South Cumbria</w:t>
            </w:r>
          </w:p>
        </w:tc>
        <w:tc>
          <w:tcPr>
            <w:tcW w:w="1761" w:type="dxa"/>
          </w:tcPr>
          <w:p w14:paraId="46D3DBF2" w14:textId="77777777" w:rsidR="003578AF" w:rsidRDefault="003578AF" w:rsidP="00A71651">
            <w:pPr>
              <w:jc w:val="both"/>
              <w:rPr>
                <w:rFonts w:ascii="Arial" w:hAnsi="Arial" w:cs="Arial"/>
              </w:rPr>
            </w:pPr>
            <w:r>
              <w:rPr>
                <w:rFonts w:ascii="Arial" w:hAnsi="Arial" w:cs="Arial"/>
              </w:rPr>
              <w:t>Brief developed</w:t>
            </w:r>
          </w:p>
          <w:p w14:paraId="32018684" w14:textId="77777777" w:rsidR="00CF0E7E" w:rsidRDefault="00CF0E7E" w:rsidP="00A71651">
            <w:pPr>
              <w:jc w:val="both"/>
              <w:rPr>
                <w:rFonts w:ascii="Arial" w:hAnsi="Arial" w:cs="Arial"/>
              </w:rPr>
            </w:pPr>
          </w:p>
          <w:p w14:paraId="310092CA" w14:textId="27C5FB31" w:rsidR="00CF0E7E" w:rsidRDefault="00CF0E7E" w:rsidP="00A71651">
            <w:pPr>
              <w:jc w:val="both"/>
              <w:rPr>
                <w:rFonts w:ascii="Arial" w:hAnsi="Arial" w:cs="Arial"/>
              </w:rPr>
            </w:pPr>
            <w:r>
              <w:rPr>
                <w:rFonts w:ascii="Arial" w:hAnsi="Arial" w:cs="Arial"/>
              </w:rPr>
              <w:t xml:space="preserve">Plan for events developed by Healthwatch. </w:t>
            </w:r>
          </w:p>
        </w:tc>
        <w:tc>
          <w:tcPr>
            <w:tcW w:w="4760" w:type="dxa"/>
          </w:tcPr>
          <w:p w14:paraId="40668377" w14:textId="1E14669E" w:rsidR="003578AF" w:rsidRDefault="003578AF" w:rsidP="00A71651">
            <w:pPr>
              <w:jc w:val="both"/>
              <w:rPr>
                <w:rFonts w:ascii="Arial" w:hAnsi="Arial" w:cs="Arial"/>
              </w:rPr>
            </w:pPr>
            <w:r>
              <w:rPr>
                <w:rFonts w:ascii="Arial" w:hAnsi="Arial" w:cs="Arial"/>
              </w:rPr>
              <w:t>Establish working group to manage the project.</w:t>
            </w:r>
          </w:p>
          <w:p w14:paraId="7F2694EC" w14:textId="77777777" w:rsidR="003578AF" w:rsidRDefault="003578AF" w:rsidP="00A71651">
            <w:pPr>
              <w:jc w:val="both"/>
              <w:rPr>
                <w:rFonts w:ascii="Arial" w:hAnsi="Arial" w:cs="Arial"/>
              </w:rPr>
            </w:pPr>
          </w:p>
          <w:p w14:paraId="6EE10636" w14:textId="37CE447F" w:rsidR="003578AF" w:rsidRDefault="003578AF" w:rsidP="00A71651">
            <w:pPr>
              <w:jc w:val="both"/>
              <w:rPr>
                <w:rFonts w:ascii="Arial" w:hAnsi="Arial" w:cs="Arial"/>
              </w:rPr>
            </w:pPr>
            <w:r>
              <w:rPr>
                <w:rFonts w:ascii="Arial" w:hAnsi="Arial" w:cs="Arial"/>
              </w:rPr>
              <w:t xml:space="preserve">Establish dates for the forums. </w:t>
            </w:r>
          </w:p>
          <w:p w14:paraId="3970283F" w14:textId="77777777" w:rsidR="003578AF" w:rsidRDefault="003578AF" w:rsidP="00A71651">
            <w:pPr>
              <w:jc w:val="both"/>
              <w:rPr>
                <w:rFonts w:ascii="Arial" w:hAnsi="Arial" w:cs="Arial"/>
              </w:rPr>
            </w:pPr>
          </w:p>
          <w:p w14:paraId="7E0C0EC5" w14:textId="4ACD2D85" w:rsidR="003578AF" w:rsidRDefault="003578AF" w:rsidP="00A71651">
            <w:pPr>
              <w:jc w:val="both"/>
              <w:rPr>
                <w:rFonts w:ascii="Arial" w:hAnsi="Arial" w:cs="Arial"/>
              </w:rPr>
            </w:pPr>
            <w:r>
              <w:rPr>
                <w:rFonts w:ascii="Arial" w:hAnsi="Arial" w:cs="Arial"/>
              </w:rPr>
              <w:t xml:space="preserve">Use these to support the development of the Integrated Care Strategy. </w:t>
            </w:r>
          </w:p>
        </w:tc>
      </w:tr>
      <w:tr w:rsidR="003578AF" w14:paraId="2CB61D9E" w14:textId="77777777" w:rsidTr="00AD328B">
        <w:tc>
          <w:tcPr>
            <w:tcW w:w="1665" w:type="dxa"/>
          </w:tcPr>
          <w:p w14:paraId="52F555DE" w14:textId="2AC68DE0" w:rsidR="003578AF" w:rsidRDefault="003578AF" w:rsidP="00A71651">
            <w:pPr>
              <w:jc w:val="both"/>
              <w:rPr>
                <w:rFonts w:ascii="Arial" w:hAnsi="Arial" w:cs="Arial"/>
              </w:rPr>
            </w:pPr>
            <w:r>
              <w:rPr>
                <w:rFonts w:ascii="Arial" w:hAnsi="Arial" w:cs="Arial"/>
              </w:rPr>
              <w:t>Community Ambassadors Programme</w:t>
            </w:r>
          </w:p>
        </w:tc>
        <w:tc>
          <w:tcPr>
            <w:tcW w:w="2441" w:type="dxa"/>
          </w:tcPr>
          <w:p w14:paraId="7CDC3EED" w14:textId="2707DE89" w:rsidR="003578AF" w:rsidRDefault="003578AF" w:rsidP="00A71651">
            <w:pPr>
              <w:jc w:val="both"/>
              <w:rPr>
                <w:rFonts w:ascii="Arial" w:hAnsi="Arial" w:cs="Arial"/>
              </w:rPr>
            </w:pPr>
            <w:r>
              <w:rPr>
                <w:rFonts w:ascii="Arial" w:hAnsi="Arial" w:cs="Arial"/>
              </w:rPr>
              <w:t xml:space="preserve">Healthwatch have explored how community ambassador schemes have worked in different ICB areas </w:t>
            </w:r>
          </w:p>
        </w:tc>
        <w:tc>
          <w:tcPr>
            <w:tcW w:w="1761" w:type="dxa"/>
          </w:tcPr>
          <w:p w14:paraId="28EC0901" w14:textId="18CEE2D8" w:rsidR="003578AF" w:rsidRDefault="003578AF" w:rsidP="00A71651">
            <w:pPr>
              <w:jc w:val="both"/>
              <w:rPr>
                <w:rFonts w:ascii="Arial" w:hAnsi="Arial" w:cs="Arial"/>
              </w:rPr>
            </w:pPr>
          </w:p>
        </w:tc>
        <w:tc>
          <w:tcPr>
            <w:tcW w:w="4760" w:type="dxa"/>
          </w:tcPr>
          <w:p w14:paraId="02223FA9" w14:textId="133AE5BA" w:rsidR="003578AF" w:rsidRDefault="003578AF" w:rsidP="00A71651">
            <w:pPr>
              <w:jc w:val="both"/>
              <w:rPr>
                <w:rFonts w:ascii="Arial" w:hAnsi="Arial" w:cs="Arial"/>
              </w:rPr>
            </w:pPr>
            <w:r>
              <w:rPr>
                <w:rFonts w:ascii="Arial" w:hAnsi="Arial" w:cs="Arial"/>
              </w:rPr>
              <w:t xml:space="preserve">Agreement on the scope and funding for the project. </w:t>
            </w:r>
          </w:p>
        </w:tc>
      </w:tr>
      <w:tr w:rsidR="00386D3C" w14:paraId="1FB42CA7" w14:textId="77777777" w:rsidTr="00AD328B">
        <w:tc>
          <w:tcPr>
            <w:tcW w:w="1665" w:type="dxa"/>
          </w:tcPr>
          <w:p w14:paraId="090880FA" w14:textId="753B776B" w:rsidR="00386D3C" w:rsidRDefault="00386D3C" w:rsidP="00A71651">
            <w:pPr>
              <w:jc w:val="both"/>
              <w:rPr>
                <w:rFonts w:ascii="Arial" w:hAnsi="Arial" w:cs="Arial"/>
              </w:rPr>
            </w:pPr>
            <w:r>
              <w:rPr>
                <w:rFonts w:ascii="Arial" w:hAnsi="Arial" w:cs="Arial"/>
              </w:rPr>
              <w:t>Covid Vaccination Insight</w:t>
            </w:r>
          </w:p>
        </w:tc>
        <w:tc>
          <w:tcPr>
            <w:tcW w:w="2441" w:type="dxa"/>
          </w:tcPr>
          <w:p w14:paraId="2648A966" w14:textId="57CFEED3" w:rsidR="00386D3C" w:rsidRDefault="0046112A" w:rsidP="00A71651">
            <w:pPr>
              <w:jc w:val="both"/>
              <w:rPr>
                <w:rFonts w:ascii="Arial" w:hAnsi="Arial" w:cs="Arial"/>
              </w:rPr>
            </w:pPr>
            <w:r w:rsidRPr="00761FE8">
              <w:rPr>
                <w:rFonts w:ascii="Arial" w:hAnsi="Arial" w:cs="Arial"/>
                <w:b/>
                <w:bCs/>
              </w:rPr>
              <w:t>334 respondents</w:t>
            </w:r>
            <w:r w:rsidRPr="0046112A">
              <w:rPr>
                <w:rFonts w:ascii="Arial" w:hAnsi="Arial" w:cs="Arial"/>
              </w:rPr>
              <w:t xml:space="preserve"> to the survey so far, there has been respondents from each of the four locality areas (Lancashire, Blackpool, Blackburn with Darwen and </w:t>
            </w:r>
            <w:r w:rsidRPr="0046112A">
              <w:rPr>
                <w:rFonts w:ascii="Arial" w:hAnsi="Arial" w:cs="Arial"/>
              </w:rPr>
              <w:lastRenderedPageBreak/>
              <w:t>South Cumbria).</w:t>
            </w:r>
            <w:r>
              <w:rPr>
                <w:rFonts w:ascii="Arial" w:hAnsi="Arial" w:cs="Arial"/>
              </w:rPr>
              <w:t xml:space="preserve"> – with a full </w:t>
            </w:r>
            <w:proofErr w:type="spellStart"/>
            <w:r>
              <w:rPr>
                <w:rFonts w:ascii="Arial" w:hAnsi="Arial" w:cs="Arial"/>
              </w:rPr>
              <w:t>mid term</w:t>
            </w:r>
            <w:proofErr w:type="spellEnd"/>
            <w:r>
              <w:rPr>
                <w:rFonts w:ascii="Arial" w:hAnsi="Arial" w:cs="Arial"/>
              </w:rPr>
              <w:t xml:space="preserve"> report available on request. </w:t>
            </w:r>
          </w:p>
        </w:tc>
        <w:tc>
          <w:tcPr>
            <w:tcW w:w="1761" w:type="dxa"/>
          </w:tcPr>
          <w:p w14:paraId="4C9778D5" w14:textId="7D421ACF" w:rsidR="00386D3C" w:rsidRDefault="0046112A" w:rsidP="00A71651">
            <w:pPr>
              <w:jc w:val="both"/>
              <w:rPr>
                <w:rFonts w:ascii="Arial" w:hAnsi="Arial" w:cs="Arial"/>
              </w:rPr>
            </w:pPr>
            <w:r w:rsidRPr="0046112A">
              <w:rPr>
                <w:rFonts w:ascii="Arial" w:hAnsi="Arial" w:cs="Arial"/>
              </w:rPr>
              <w:lastRenderedPageBreak/>
              <w:t xml:space="preserve">Between the </w:t>
            </w:r>
            <w:proofErr w:type="gramStart"/>
            <w:r w:rsidRPr="0046112A">
              <w:rPr>
                <w:rFonts w:ascii="Arial" w:hAnsi="Arial" w:cs="Arial"/>
              </w:rPr>
              <w:t>14th</w:t>
            </w:r>
            <w:proofErr w:type="gramEnd"/>
            <w:r w:rsidRPr="0046112A">
              <w:rPr>
                <w:rFonts w:ascii="Arial" w:hAnsi="Arial" w:cs="Arial"/>
              </w:rPr>
              <w:t xml:space="preserve"> July 2022 and the 18th August 2022 there were 334 responses to the Covid-19 vaccination </w:t>
            </w:r>
            <w:r w:rsidRPr="0046112A">
              <w:rPr>
                <w:rFonts w:ascii="Arial" w:hAnsi="Arial" w:cs="Arial"/>
              </w:rPr>
              <w:lastRenderedPageBreak/>
              <w:t>survey. The main purpose of the survey was to support generic engagement by capturing a range of views and experiences from a variety of demographics.</w:t>
            </w:r>
          </w:p>
        </w:tc>
        <w:tc>
          <w:tcPr>
            <w:tcW w:w="4760" w:type="dxa"/>
          </w:tcPr>
          <w:p w14:paraId="59D9B67D" w14:textId="77777777" w:rsidR="0046112A" w:rsidRPr="0046112A" w:rsidRDefault="0046112A" w:rsidP="0046112A">
            <w:pPr>
              <w:jc w:val="both"/>
              <w:rPr>
                <w:rFonts w:ascii="Arial" w:hAnsi="Arial" w:cs="Arial"/>
              </w:rPr>
            </w:pPr>
            <w:r w:rsidRPr="0046112A">
              <w:rPr>
                <w:rFonts w:ascii="Arial" w:hAnsi="Arial" w:cs="Arial"/>
              </w:rPr>
              <w:lastRenderedPageBreak/>
              <w:t>Healthwatch Together have formulated a list of 13 suggestions/recommendations (which will be expanded on in the final report):</w:t>
            </w:r>
          </w:p>
          <w:p w14:paraId="103AC2EA" w14:textId="77777777" w:rsidR="0046112A" w:rsidRPr="0046112A" w:rsidRDefault="0046112A" w:rsidP="0046112A">
            <w:pPr>
              <w:jc w:val="both"/>
              <w:rPr>
                <w:rFonts w:ascii="Arial" w:hAnsi="Arial" w:cs="Arial"/>
              </w:rPr>
            </w:pPr>
            <w:r w:rsidRPr="0046112A">
              <w:rPr>
                <w:rFonts w:ascii="Arial" w:hAnsi="Arial" w:cs="Arial"/>
              </w:rPr>
              <w:t>1. Provide seating for those that are unable to stand for long periods of time.</w:t>
            </w:r>
          </w:p>
          <w:p w14:paraId="395434E5" w14:textId="77777777" w:rsidR="0046112A" w:rsidRPr="0046112A" w:rsidRDefault="0046112A" w:rsidP="0046112A">
            <w:pPr>
              <w:jc w:val="both"/>
              <w:rPr>
                <w:rFonts w:ascii="Arial" w:hAnsi="Arial" w:cs="Arial"/>
              </w:rPr>
            </w:pPr>
            <w:r w:rsidRPr="0046112A">
              <w:rPr>
                <w:rFonts w:ascii="Arial" w:hAnsi="Arial" w:cs="Arial"/>
              </w:rPr>
              <w:t>2. Make all information available via local GP websites but also have the information available in a range of formats.</w:t>
            </w:r>
          </w:p>
          <w:p w14:paraId="6E7DFD45" w14:textId="77777777" w:rsidR="0046112A" w:rsidRPr="0046112A" w:rsidRDefault="0046112A" w:rsidP="0046112A">
            <w:pPr>
              <w:jc w:val="both"/>
              <w:rPr>
                <w:rFonts w:ascii="Arial" w:hAnsi="Arial" w:cs="Arial"/>
              </w:rPr>
            </w:pPr>
            <w:r w:rsidRPr="0046112A">
              <w:rPr>
                <w:rFonts w:ascii="Arial" w:hAnsi="Arial" w:cs="Arial"/>
              </w:rPr>
              <w:lastRenderedPageBreak/>
              <w:t>3. Ensure vaccination sites are close and convenient, with stronger public transport links.</w:t>
            </w:r>
          </w:p>
          <w:p w14:paraId="726A363A" w14:textId="77777777" w:rsidR="0046112A" w:rsidRPr="0046112A" w:rsidRDefault="0046112A" w:rsidP="0046112A">
            <w:pPr>
              <w:jc w:val="both"/>
              <w:rPr>
                <w:rFonts w:ascii="Arial" w:hAnsi="Arial" w:cs="Arial"/>
              </w:rPr>
            </w:pPr>
            <w:r w:rsidRPr="0046112A">
              <w:rPr>
                <w:rFonts w:ascii="Arial" w:hAnsi="Arial" w:cs="Arial"/>
              </w:rPr>
              <w:t>4. Provide information on known long-term effects and address speculation around inaccurate rumours.</w:t>
            </w:r>
          </w:p>
          <w:p w14:paraId="6FAF3A24" w14:textId="77777777" w:rsidR="0046112A" w:rsidRPr="0046112A" w:rsidRDefault="0046112A" w:rsidP="0046112A">
            <w:pPr>
              <w:jc w:val="both"/>
              <w:rPr>
                <w:rFonts w:ascii="Arial" w:hAnsi="Arial" w:cs="Arial"/>
              </w:rPr>
            </w:pPr>
            <w:r w:rsidRPr="0046112A">
              <w:rPr>
                <w:rFonts w:ascii="Arial" w:hAnsi="Arial" w:cs="Arial"/>
              </w:rPr>
              <w:t>5. Make all information available in a range of formats to accommodate for all including Easy Read and various languages.</w:t>
            </w:r>
          </w:p>
          <w:p w14:paraId="305666A6" w14:textId="77777777" w:rsidR="0046112A" w:rsidRPr="0046112A" w:rsidRDefault="0046112A" w:rsidP="0046112A">
            <w:pPr>
              <w:jc w:val="both"/>
              <w:rPr>
                <w:rFonts w:ascii="Arial" w:hAnsi="Arial" w:cs="Arial"/>
              </w:rPr>
            </w:pPr>
            <w:r w:rsidRPr="0046112A">
              <w:rPr>
                <w:rFonts w:ascii="Arial" w:hAnsi="Arial" w:cs="Arial"/>
              </w:rPr>
              <w:t>6. Better promote where individuals can find information prior to their vaccination appointment.</w:t>
            </w:r>
          </w:p>
          <w:p w14:paraId="7DACB39C" w14:textId="77777777" w:rsidR="0046112A" w:rsidRPr="0046112A" w:rsidRDefault="0046112A" w:rsidP="0046112A">
            <w:pPr>
              <w:jc w:val="both"/>
              <w:rPr>
                <w:rFonts w:ascii="Arial" w:hAnsi="Arial" w:cs="Arial"/>
              </w:rPr>
            </w:pPr>
            <w:r w:rsidRPr="0046112A">
              <w:rPr>
                <w:rFonts w:ascii="Arial" w:hAnsi="Arial" w:cs="Arial"/>
              </w:rPr>
              <w:t>7. Provide updated information on the Covid-19 vaccination booster.</w:t>
            </w:r>
          </w:p>
          <w:p w14:paraId="6573688C" w14:textId="77777777" w:rsidR="0046112A" w:rsidRPr="0046112A" w:rsidRDefault="0046112A" w:rsidP="0046112A">
            <w:pPr>
              <w:jc w:val="both"/>
              <w:rPr>
                <w:rFonts w:ascii="Arial" w:hAnsi="Arial" w:cs="Arial"/>
              </w:rPr>
            </w:pPr>
            <w:r w:rsidRPr="0046112A">
              <w:rPr>
                <w:rFonts w:ascii="Arial" w:hAnsi="Arial" w:cs="Arial"/>
              </w:rPr>
              <w:t>8. Give clearer information about the clinically extremely vulnerable list.</w:t>
            </w:r>
          </w:p>
          <w:p w14:paraId="177EACE3" w14:textId="77777777" w:rsidR="0046112A" w:rsidRPr="0046112A" w:rsidRDefault="0046112A" w:rsidP="0046112A">
            <w:pPr>
              <w:jc w:val="both"/>
              <w:rPr>
                <w:rFonts w:ascii="Arial" w:hAnsi="Arial" w:cs="Arial"/>
              </w:rPr>
            </w:pPr>
            <w:r w:rsidRPr="0046112A">
              <w:rPr>
                <w:rFonts w:ascii="Arial" w:hAnsi="Arial" w:cs="Arial"/>
              </w:rPr>
              <w:t>9. Videos involving healthcare professionals speaking in their home language with information about the vaccination.</w:t>
            </w:r>
          </w:p>
          <w:p w14:paraId="71BB34C3" w14:textId="77777777" w:rsidR="0046112A" w:rsidRPr="0046112A" w:rsidRDefault="0046112A" w:rsidP="0046112A">
            <w:pPr>
              <w:jc w:val="both"/>
              <w:rPr>
                <w:rFonts w:ascii="Arial" w:hAnsi="Arial" w:cs="Arial"/>
              </w:rPr>
            </w:pPr>
            <w:r w:rsidRPr="0046112A">
              <w:rPr>
                <w:rFonts w:ascii="Arial" w:hAnsi="Arial" w:cs="Arial"/>
              </w:rPr>
              <w:t>10. Offer home vaccinations to those who may find travelling to a vaccination site difficult. For example, those with anxiety and a visual impairment.</w:t>
            </w:r>
          </w:p>
          <w:p w14:paraId="35E414CD" w14:textId="77777777" w:rsidR="0046112A" w:rsidRPr="0046112A" w:rsidRDefault="0046112A" w:rsidP="0046112A">
            <w:pPr>
              <w:jc w:val="both"/>
              <w:rPr>
                <w:rFonts w:ascii="Arial" w:hAnsi="Arial" w:cs="Arial"/>
              </w:rPr>
            </w:pPr>
            <w:r w:rsidRPr="0046112A">
              <w:rPr>
                <w:rFonts w:ascii="Arial" w:hAnsi="Arial" w:cs="Arial"/>
              </w:rPr>
              <w:t>11. To increase accessibility, offer vaccinations at homeless centres by health professionals.</w:t>
            </w:r>
          </w:p>
          <w:p w14:paraId="09FECEF9" w14:textId="77777777" w:rsidR="0046112A" w:rsidRPr="0046112A" w:rsidRDefault="0046112A" w:rsidP="0046112A">
            <w:pPr>
              <w:jc w:val="both"/>
              <w:rPr>
                <w:rFonts w:ascii="Arial" w:hAnsi="Arial" w:cs="Arial"/>
              </w:rPr>
            </w:pPr>
            <w:r w:rsidRPr="0046112A">
              <w:rPr>
                <w:rFonts w:ascii="Arial" w:hAnsi="Arial" w:cs="Arial"/>
              </w:rPr>
              <w:t>12. Ensure all GPs are talking to patients about the vaccination including its importance and how to get it if they wish.</w:t>
            </w:r>
          </w:p>
          <w:p w14:paraId="0F56D969" w14:textId="77777777" w:rsidR="0046112A" w:rsidRPr="0046112A" w:rsidRDefault="0046112A" w:rsidP="0046112A">
            <w:pPr>
              <w:jc w:val="both"/>
              <w:rPr>
                <w:rFonts w:ascii="Arial" w:hAnsi="Arial" w:cs="Arial"/>
              </w:rPr>
            </w:pPr>
            <w:r w:rsidRPr="0046112A">
              <w:rPr>
                <w:rFonts w:ascii="Arial" w:hAnsi="Arial" w:cs="Arial"/>
              </w:rPr>
              <w:t>13. To increase uptake, allow people to book their vaccination through their GP and receive the dose at their GP for convenience.</w:t>
            </w:r>
          </w:p>
          <w:p w14:paraId="6A0367DB" w14:textId="11DF5868" w:rsidR="00386D3C" w:rsidRDefault="0046112A" w:rsidP="0046112A">
            <w:pPr>
              <w:jc w:val="both"/>
              <w:rPr>
                <w:rFonts w:ascii="Arial" w:hAnsi="Arial" w:cs="Arial"/>
              </w:rPr>
            </w:pPr>
            <w:r w:rsidRPr="0046112A">
              <w:rPr>
                <w:rFonts w:ascii="Arial" w:hAnsi="Arial" w:cs="Arial"/>
              </w:rPr>
              <w:t xml:space="preserve">The results to date have suggested that there has been a disparity in experiences of the Covid-19 vaccination programme for different demographics dependent on the area that they reside in. This is most likely a result of each area </w:t>
            </w:r>
            <w:proofErr w:type="gramStart"/>
            <w:r w:rsidRPr="0046112A">
              <w:rPr>
                <w:rFonts w:ascii="Arial" w:hAnsi="Arial" w:cs="Arial"/>
              </w:rPr>
              <w:t>being in charge of</w:t>
            </w:r>
            <w:proofErr w:type="gramEnd"/>
            <w:r w:rsidRPr="0046112A">
              <w:rPr>
                <w:rFonts w:ascii="Arial" w:hAnsi="Arial" w:cs="Arial"/>
              </w:rPr>
              <w:t xml:space="preserve"> delivering the vaccination programme to people in their own area, indicating that there is a need for a more standardised approach, to reduce inequality. This is something that Healthwatch Together will explore more during the next stage of engagement and present in the final report.</w:t>
            </w:r>
          </w:p>
        </w:tc>
      </w:tr>
    </w:tbl>
    <w:p w14:paraId="5A88EA14" w14:textId="77777777" w:rsidR="00262259" w:rsidRDefault="00262259" w:rsidP="00CE06D4">
      <w:pPr>
        <w:spacing w:after="0" w:line="240" w:lineRule="auto"/>
        <w:jc w:val="both"/>
        <w:rPr>
          <w:rFonts w:ascii="Arial" w:hAnsi="Arial" w:cs="Arial"/>
          <w:b/>
          <w:bCs/>
          <w:sz w:val="24"/>
          <w:szCs w:val="24"/>
        </w:rPr>
      </w:pPr>
    </w:p>
    <w:p w14:paraId="2746C6A6" w14:textId="77777777" w:rsidR="00A71651" w:rsidRDefault="00A71651" w:rsidP="00CE06D4">
      <w:pPr>
        <w:spacing w:after="0" w:line="240" w:lineRule="auto"/>
        <w:jc w:val="both"/>
        <w:rPr>
          <w:rFonts w:ascii="Arial" w:hAnsi="Arial" w:cs="Arial"/>
          <w:b/>
          <w:bCs/>
          <w:sz w:val="24"/>
          <w:szCs w:val="24"/>
        </w:rPr>
        <w:sectPr w:rsidR="00A71651" w:rsidSect="00AD328B">
          <w:headerReference w:type="even" r:id="rId14"/>
          <w:headerReference w:type="default" r:id="rId15"/>
          <w:footerReference w:type="default" r:id="rId16"/>
          <w:headerReference w:type="first" r:id="rId17"/>
          <w:pgSz w:w="11906" w:h="16838"/>
          <w:pgMar w:top="720" w:right="720" w:bottom="720" w:left="720" w:header="708" w:footer="708" w:gutter="0"/>
          <w:cols w:space="708"/>
          <w:docGrid w:linePitch="360"/>
        </w:sectPr>
      </w:pPr>
    </w:p>
    <w:p w14:paraId="767A23F5" w14:textId="7148A76F" w:rsidR="00CE06D4" w:rsidRPr="00A71651" w:rsidRDefault="009E3BDD" w:rsidP="00A71651">
      <w:pPr>
        <w:pStyle w:val="ListParagraph"/>
        <w:numPr>
          <w:ilvl w:val="1"/>
          <w:numId w:val="2"/>
        </w:numPr>
        <w:spacing w:after="0" w:line="240" w:lineRule="auto"/>
        <w:jc w:val="both"/>
        <w:rPr>
          <w:rFonts w:ascii="Arial" w:hAnsi="Arial" w:cs="Arial"/>
          <w:b/>
          <w:bCs/>
          <w:sz w:val="24"/>
          <w:szCs w:val="24"/>
        </w:rPr>
      </w:pPr>
      <w:r w:rsidRPr="00A71651">
        <w:rPr>
          <w:rFonts w:ascii="Arial" w:hAnsi="Arial" w:cs="Arial"/>
          <w:b/>
          <w:bCs/>
          <w:sz w:val="24"/>
          <w:szCs w:val="24"/>
        </w:rPr>
        <w:lastRenderedPageBreak/>
        <w:t>Priority t</w:t>
      </w:r>
      <w:r w:rsidR="00E92595" w:rsidRPr="00A71651">
        <w:rPr>
          <w:rFonts w:ascii="Arial" w:hAnsi="Arial" w:cs="Arial"/>
          <w:b/>
          <w:bCs/>
          <w:sz w:val="24"/>
          <w:szCs w:val="24"/>
        </w:rPr>
        <w:t xml:space="preserve">ransformation programmes </w:t>
      </w:r>
      <w:r w:rsidR="00CE06D4" w:rsidRPr="00A71651">
        <w:rPr>
          <w:rFonts w:ascii="Arial" w:hAnsi="Arial" w:cs="Arial"/>
          <w:b/>
          <w:bCs/>
          <w:sz w:val="24"/>
          <w:szCs w:val="24"/>
        </w:rPr>
        <w:t xml:space="preserve"> </w:t>
      </w:r>
    </w:p>
    <w:p w14:paraId="2A670BE2" w14:textId="77777777" w:rsidR="00CE06D4" w:rsidRDefault="00CE06D4" w:rsidP="00CE06D4">
      <w:pPr>
        <w:spacing w:after="0" w:line="240" w:lineRule="auto"/>
        <w:jc w:val="both"/>
        <w:rPr>
          <w:rFonts w:ascii="Arial" w:hAnsi="Arial" w:cs="Arial"/>
          <w:b/>
          <w:bCs/>
        </w:rPr>
      </w:pPr>
    </w:p>
    <w:p w14:paraId="7DD6DE4B" w14:textId="1AA0E1DB" w:rsidR="009E3BDD" w:rsidRDefault="00A71651" w:rsidP="002B3412">
      <w:pPr>
        <w:spacing w:after="0" w:line="240" w:lineRule="auto"/>
        <w:jc w:val="both"/>
        <w:rPr>
          <w:rFonts w:ascii="Arial" w:hAnsi="Arial" w:cs="Arial"/>
          <w:b/>
          <w:bCs/>
        </w:rPr>
      </w:pPr>
      <w:r>
        <w:rPr>
          <w:rFonts w:ascii="Arial" w:hAnsi="Arial" w:cs="Arial"/>
          <w:b/>
          <w:bCs/>
        </w:rPr>
        <w:t>4</w:t>
      </w:r>
      <w:r w:rsidR="00D01DEC">
        <w:rPr>
          <w:rFonts w:ascii="Arial" w:hAnsi="Arial" w:cs="Arial"/>
          <w:b/>
          <w:bCs/>
        </w:rPr>
        <w:t>.1</w:t>
      </w:r>
      <w:r w:rsidR="00D01DEC">
        <w:rPr>
          <w:rFonts w:ascii="Arial" w:hAnsi="Arial" w:cs="Arial"/>
          <w:b/>
          <w:bCs/>
        </w:rPr>
        <w:tab/>
      </w:r>
      <w:r w:rsidR="002F6807" w:rsidRPr="00CE06D4">
        <w:rPr>
          <w:rFonts w:ascii="Arial" w:hAnsi="Arial" w:cs="Arial"/>
          <w:b/>
          <w:bCs/>
        </w:rPr>
        <w:t xml:space="preserve">Primary </w:t>
      </w:r>
      <w:r w:rsidR="009E3BDD">
        <w:rPr>
          <w:rFonts w:ascii="Arial" w:hAnsi="Arial" w:cs="Arial"/>
          <w:b/>
          <w:bCs/>
        </w:rPr>
        <w:t xml:space="preserve">and community care development </w:t>
      </w:r>
    </w:p>
    <w:p w14:paraId="207AABE9" w14:textId="43FEF85C" w:rsidR="009E3BDD" w:rsidRDefault="009E3BDD" w:rsidP="002B3412">
      <w:pPr>
        <w:spacing w:after="0" w:line="240" w:lineRule="auto"/>
        <w:jc w:val="both"/>
        <w:rPr>
          <w:rFonts w:ascii="Arial" w:hAnsi="Arial" w:cs="Arial"/>
          <w:b/>
          <w:bCs/>
        </w:rPr>
      </w:pPr>
    </w:p>
    <w:tbl>
      <w:tblPr>
        <w:tblStyle w:val="TableGrid"/>
        <w:tblW w:w="15593" w:type="dxa"/>
        <w:tblInd w:w="-856" w:type="dxa"/>
        <w:tblLayout w:type="fixed"/>
        <w:tblLook w:val="04A0" w:firstRow="1" w:lastRow="0" w:firstColumn="1" w:lastColumn="0" w:noHBand="0" w:noVBand="1"/>
      </w:tblPr>
      <w:tblGrid>
        <w:gridCol w:w="3072"/>
        <w:gridCol w:w="2126"/>
        <w:gridCol w:w="1654"/>
        <w:gridCol w:w="1275"/>
        <w:gridCol w:w="1938"/>
        <w:gridCol w:w="1276"/>
        <w:gridCol w:w="1701"/>
        <w:gridCol w:w="2551"/>
      </w:tblGrid>
      <w:tr w:rsidR="00A71651" w:rsidRPr="0093248D" w14:paraId="0B8CBE72" w14:textId="77777777" w:rsidTr="00AD328B">
        <w:trPr>
          <w:tblHeader/>
        </w:trPr>
        <w:tc>
          <w:tcPr>
            <w:tcW w:w="3072" w:type="dxa"/>
            <w:shd w:val="clear" w:color="auto" w:fill="F2F2F2" w:themeFill="background1" w:themeFillShade="F2"/>
          </w:tcPr>
          <w:p w14:paraId="107DBC73"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THEME:</w:t>
            </w:r>
          </w:p>
        </w:tc>
        <w:tc>
          <w:tcPr>
            <w:tcW w:w="12521" w:type="dxa"/>
            <w:gridSpan w:val="7"/>
            <w:shd w:val="clear" w:color="auto" w:fill="F2F2F2" w:themeFill="background1" w:themeFillShade="F2"/>
          </w:tcPr>
          <w:p w14:paraId="42B33F00"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PRIMARY CARE</w:t>
            </w:r>
          </w:p>
          <w:p w14:paraId="7184B7D1" w14:textId="77777777" w:rsidR="00A71651" w:rsidRPr="0093248D" w:rsidRDefault="00A71651" w:rsidP="000A2A77">
            <w:pPr>
              <w:rPr>
                <w:rFonts w:ascii="Arial" w:eastAsiaTheme="minorEastAsia" w:hAnsi="Arial" w:cs="Arial"/>
                <w:b/>
                <w:bCs/>
                <w:noProof/>
                <w:lang w:eastAsia="en-GB"/>
              </w:rPr>
            </w:pPr>
          </w:p>
        </w:tc>
      </w:tr>
      <w:tr w:rsidR="00A71651" w:rsidRPr="0093248D" w14:paraId="6E2435D9" w14:textId="77777777" w:rsidTr="00AD328B">
        <w:trPr>
          <w:tblHeader/>
        </w:trPr>
        <w:tc>
          <w:tcPr>
            <w:tcW w:w="3072" w:type="dxa"/>
            <w:shd w:val="clear" w:color="auto" w:fill="F2F2F2" w:themeFill="background1" w:themeFillShade="F2"/>
          </w:tcPr>
          <w:p w14:paraId="3172D616"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Engagement/involvement priority</w:t>
            </w:r>
          </w:p>
        </w:tc>
        <w:tc>
          <w:tcPr>
            <w:tcW w:w="2126" w:type="dxa"/>
            <w:shd w:val="clear" w:color="auto" w:fill="F2F2F2" w:themeFill="background1" w:themeFillShade="F2"/>
          </w:tcPr>
          <w:p w14:paraId="1D8BC616"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Activity/ies delivered</w:t>
            </w:r>
          </w:p>
        </w:tc>
        <w:tc>
          <w:tcPr>
            <w:tcW w:w="1654" w:type="dxa"/>
            <w:shd w:val="clear" w:color="auto" w:fill="F2F2F2" w:themeFill="background1" w:themeFillShade="F2"/>
          </w:tcPr>
          <w:p w14:paraId="163B0765"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Activities planned</w:t>
            </w:r>
          </w:p>
        </w:tc>
        <w:tc>
          <w:tcPr>
            <w:tcW w:w="1275" w:type="dxa"/>
            <w:shd w:val="clear" w:color="auto" w:fill="F2F2F2" w:themeFill="background1" w:themeFillShade="F2"/>
          </w:tcPr>
          <w:p w14:paraId="71977984"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Partner/s</w:t>
            </w:r>
          </w:p>
        </w:tc>
        <w:tc>
          <w:tcPr>
            <w:tcW w:w="1938" w:type="dxa"/>
            <w:shd w:val="clear" w:color="auto" w:fill="F2F2F2" w:themeFill="background1" w:themeFillShade="F2"/>
          </w:tcPr>
          <w:p w14:paraId="5B1DB643" w14:textId="77777777" w:rsidR="00A71651" w:rsidRPr="0093248D" w:rsidRDefault="00A71651" w:rsidP="000A2A77">
            <w:pPr>
              <w:rPr>
                <w:rFonts w:ascii="Arial" w:eastAsiaTheme="minorEastAsia" w:hAnsi="Arial" w:cs="Arial"/>
                <w:b/>
                <w:bCs/>
                <w:noProof/>
                <w:lang w:eastAsia="en-GB"/>
              </w:rPr>
            </w:pPr>
            <w:r>
              <w:rPr>
                <w:rFonts w:ascii="Arial" w:eastAsiaTheme="minorEastAsia" w:hAnsi="Arial" w:cs="Arial"/>
                <w:b/>
                <w:bCs/>
                <w:noProof/>
                <w:lang w:eastAsia="en-GB"/>
              </w:rPr>
              <w:t>Current position /timeline</w:t>
            </w:r>
          </w:p>
        </w:tc>
        <w:tc>
          <w:tcPr>
            <w:tcW w:w="1276" w:type="dxa"/>
            <w:shd w:val="clear" w:color="auto" w:fill="F2F2F2" w:themeFill="background1" w:themeFillShade="F2"/>
          </w:tcPr>
          <w:p w14:paraId="1DE6052E" w14:textId="77777777" w:rsidR="00A71651" w:rsidRPr="0067293F" w:rsidRDefault="00A71651" w:rsidP="000A2A77">
            <w:p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Fit 10 principles</w:t>
            </w:r>
          </w:p>
        </w:tc>
        <w:tc>
          <w:tcPr>
            <w:tcW w:w="1701" w:type="dxa"/>
            <w:shd w:val="clear" w:color="auto" w:fill="F2F2F2" w:themeFill="background1" w:themeFillShade="F2"/>
          </w:tcPr>
          <w:p w14:paraId="1C616B36" w14:textId="77777777" w:rsidR="00A71651" w:rsidRPr="0067293F" w:rsidRDefault="00A71651" w:rsidP="00A71651">
            <w:pPr>
              <w:pStyle w:val="ListParagraph"/>
              <w:numPr>
                <w:ilvl w:val="0"/>
                <w:numId w:val="27"/>
              </w:num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Reach</w:t>
            </w:r>
          </w:p>
          <w:p w14:paraId="605AC49E" w14:textId="77777777" w:rsidR="00A71651" w:rsidRPr="0067293F" w:rsidRDefault="00A71651" w:rsidP="00A71651">
            <w:pPr>
              <w:pStyle w:val="ListParagraph"/>
              <w:numPr>
                <w:ilvl w:val="0"/>
                <w:numId w:val="27"/>
              </w:num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Health Inequalities</w:t>
            </w:r>
          </w:p>
          <w:p w14:paraId="1535BE9D" w14:textId="77777777" w:rsidR="00A71651" w:rsidRPr="0067293F" w:rsidRDefault="00A71651" w:rsidP="00A71651">
            <w:pPr>
              <w:pStyle w:val="ListParagraph"/>
              <w:numPr>
                <w:ilvl w:val="0"/>
                <w:numId w:val="27"/>
              </w:num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Seldom Heard</w:t>
            </w:r>
          </w:p>
        </w:tc>
        <w:tc>
          <w:tcPr>
            <w:tcW w:w="2551" w:type="dxa"/>
            <w:shd w:val="clear" w:color="auto" w:fill="F2F2F2" w:themeFill="background1" w:themeFillShade="F2"/>
          </w:tcPr>
          <w:p w14:paraId="49DE3F03"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Insight and evidence of impact on ICB decision-making/approach</w:t>
            </w:r>
          </w:p>
        </w:tc>
      </w:tr>
      <w:tr w:rsidR="00A71651" w:rsidRPr="0093248D" w14:paraId="3BB77A08" w14:textId="77777777" w:rsidTr="0067293F">
        <w:tc>
          <w:tcPr>
            <w:tcW w:w="3072" w:type="dxa"/>
          </w:tcPr>
          <w:p w14:paraId="7E32A4EA"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noProof/>
                <w:lang w:eastAsia="en-GB"/>
              </w:rPr>
              <w:t xml:space="preserve">Develop and support PPGs </w:t>
            </w:r>
          </w:p>
        </w:tc>
        <w:tc>
          <w:tcPr>
            <w:tcW w:w="2126" w:type="dxa"/>
          </w:tcPr>
          <w:p w14:paraId="77ED922D"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Toolkit created</w:t>
            </w:r>
          </w:p>
          <w:p w14:paraId="700DBB36"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Recruitment pack</w:t>
            </w:r>
          </w:p>
          <w:p w14:paraId="59D3F1FD" w14:textId="42762ECD"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Audit of PPGs</w:t>
            </w:r>
            <w:r w:rsidR="000F613F">
              <w:rPr>
                <w:rFonts w:ascii="Arial" w:eastAsiaTheme="minorEastAsia" w:hAnsi="Arial" w:cs="Arial"/>
                <w:noProof/>
                <w:lang w:eastAsia="en-GB"/>
              </w:rPr>
              <w:t xml:space="preserve"> with </w:t>
            </w:r>
            <w:r w:rsidR="000F613F" w:rsidRPr="00761FE8">
              <w:rPr>
                <w:rFonts w:ascii="Arial" w:eastAsiaTheme="minorEastAsia" w:hAnsi="Arial" w:cs="Arial"/>
                <w:b/>
                <w:bCs/>
                <w:noProof/>
                <w:lang w:eastAsia="en-GB"/>
              </w:rPr>
              <w:t>184 responses</w:t>
            </w:r>
            <w:r w:rsidR="000F613F" w:rsidRPr="000F613F">
              <w:rPr>
                <w:rFonts w:ascii="Arial" w:eastAsiaTheme="minorEastAsia" w:hAnsi="Arial" w:cs="Arial"/>
                <w:noProof/>
                <w:lang w:eastAsia="en-GB"/>
              </w:rPr>
              <w:t xml:space="preserve"> to PPG audit</w:t>
            </w:r>
          </w:p>
        </w:tc>
        <w:tc>
          <w:tcPr>
            <w:tcW w:w="1654" w:type="dxa"/>
          </w:tcPr>
          <w:p w14:paraId="32F75BFD"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Promotion</w:t>
            </w:r>
          </w:p>
          <w:p w14:paraId="5690D406"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Promotion</w:t>
            </w:r>
          </w:p>
          <w:p w14:paraId="0D22BF3A"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Audit</w:t>
            </w:r>
          </w:p>
          <w:p w14:paraId="090ECDC5" w14:textId="77777777" w:rsidR="00A71651" w:rsidRPr="0093248D" w:rsidRDefault="00A71651" w:rsidP="000A2A77">
            <w:pPr>
              <w:rPr>
                <w:rFonts w:ascii="Arial" w:eastAsiaTheme="minorEastAsia" w:hAnsi="Arial" w:cs="Arial"/>
                <w:noProof/>
                <w:lang w:eastAsia="en-GB"/>
              </w:rPr>
            </w:pPr>
          </w:p>
        </w:tc>
        <w:tc>
          <w:tcPr>
            <w:tcW w:w="1275" w:type="dxa"/>
          </w:tcPr>
          <w:p w14:paraId="17F8ACCD"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GPs</w:t>
            </w:r>
          </w:p>
          <w:p w14:paraId="297E822A" w14:textId="3FA58630" w:rsidR="00A71651" w:rsidRDefault="008108E6" w:rsidP="000A2A77">
            <w:pPr>
              <w:rPr>
                <w:rFonts w:ascii="Arial" w:eastAsiaTheme="minorEastAsia" w:hAnsi="Arial" w:cs="Arial"/>
                <w:noProof/>
                <w:lang w:eastAsia="en-GB"/>
              </w:rPr>
            </w:pPr>
            <w:r>
              <w:rPr>
                <w:rFonts w:ascii="Arial" w:eastAsiaTheme="minorEastAsia" w:hAnsi="Arial" w:cs="Arial"/>
                <w:noProof/>
                <w:lang w:eastAsia="en-GB"/>
              </w:rPr>
              <w:t xml:space="preserve"> </w:t>
            </w:r>
          </w:p>
          <w:p w14:paraId="75545F9E" w14:textId="77777777" w:rsidR="00A71651" w:rsidRPr="0093248D" w:rsidRDefault="00A71651" w:rsidP="000A2A77">
            <w:pPr>
              <w:rPr>
                <w:rFonts w:ascii="Arial" w:eastAsiaTheme="minorEastAsia" w:hAnsi="Arial" w:cs="Arial"/>
                <w:noProof/>
                <w:lang w:eastAsia="en-GB"/>
              </w:rPr>
            </w:pPr>
          </w:p>
        </w:tc>
        <w:tc>
          <w:tcPr>
            <w:tcW w:w="1938" w:type="dxa"/>
          </w:tcPr>
          <w:p w14:paraId="40E532D9" w14:textId="77777777" w:rsidR="00A71651" w:rsidRDefault="00A71651" w:rsidP="000A2A77">
            <w:pPr>
              <w:rPr>
                <w:rFonts w:ascii="Arial" w:eastAsiaTheme="minorEastAsia" w:hAnsi="Arial" w:cs="Arial"/>
                <w:noProof/>
                <w:lang w:eastAsia="en-GB"/>
              </w:rPr>
            </w:pPr>
          </w:p>
          <w:p w14:paraId="33DC91D0" w14:textId="77777777" w:rsidR="00A71651" w:rsidRDefault="00A71651" w:rsidP="000A2A77">
            <w:pPr>
              <w:rPr>
                <w:rFonts w:ascii="Arial" w:eastAsiaTheme="minorEastAsia" w:hAnsi="Arial" w:cs="Arial"/>
                <w:noProof/>
                <w:lang w:eastAsia="en-GB"/>
              </w:rPr>
            </w:pPr>
          </w:p>
          <w:p w14:paraId="2FD2B061" w14:textId="1DEC2878"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Data collect</w:t>
            </w:r>
            <w:r w:rsidR="00CF0E7E">
              <w:rPr>
                <w:rFonts w:ascii="Arial" w:eastAsiaTheme="minorEastAsia" w:hAnsi="Arial" w:cs="Arial"/>
                <w:noProof/>
                <w:lang w:eastAsia="en-GB"/>
              </w:rPr>
              <w:t>ed in Aug/</w:t>
            </w:r>
            <w:r>
              <w:rPr>
                <w:rFonts w:ascii="Arial" w:eastAsiaTheme="minorEastAsia" w:hAnsi="Arial" w:cs="Arial"/>
                <w:noProof/>
                <w:lang w:eastAsia="en-GB"/>
              </w:rPr>
              <w:t>Sept</w:t>
            </w:r>
          </w:p>
        </w:tc>
        <w:tc>
          <w:tcPr>
            <w:tcW w:w="1276" w:type="dxa"/>
          </w:tcPr>
          <w:p w14:paraId="40C54E95"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6C647FB2"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Need for more engagement with BAME and younger population </w:t>
            </w:r>
          </w:p>
        </w:tc>
        <w:tc>
          <w:tcPr>
            <w:tcW w:w="2551" w:type="dxa"/>
          </w:tcPr>
          <w:p w14:paraId="6683BA23" w14:textId="55E129C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PPGs need to involve more</w:t>
            </w:r>
            <w:r w:rsidR="00761FE8">
              <w:rPr>
                <w:rFonts w:ascii="Arial" w:eastAsiaTheme="minorEastAsia" w:hAnsi="Arial" w:cs="Arial"/>
                <w:noProof/>
                <w:lang w:eastAsia="en-GB"/>
              </w:rPr>
              <w:t xml:space="preserve"> ethnic diversity</w:t>
            </w:r>
            <w:r>
              <w:rPr>
                <w:rFonts w:ascii="Arial" w:eastAsiaTheme="minorEastAsia" w:hAnsi="Arial" w:cs="Arial"/>
                <w:noProof/>
                <w:lang w:eastAsia="en-GB"/>
              </w:rPr>
              <w:t xml:space="preserve"> and younger patients</w:t>
            </w:r>
            <w:r w:rsidR="00761FE8">
              <w:rPr>
                <w:rFonts w:ascii="Arial" w:eastAsiaTheme="minorEastAsia" w:hAnsi="Arial" w:cs="Arial"/>
                <w:noProof/>
                <w:lang w:eastAsia="en-GB"/>
              </w:rPr>
              <w:t xml:space="preserve"> in PPGs</w:t>
            </w:r>
          </w:p>
          <w:p w14:paraId="6688AEE6"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97% hybrid meeting</w:t>
            </w:r>
          </w:p>
          <w:p w14:paraId="24AA93C2"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Practice staff involved</w:t>
            </w:r>
          </w:p>
          <w:p w14:paraId="3EF34A06"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Practices need support </w:t>
            </w:r>
          </w:p>
          <w:p w14:paraId="166BAC23" w14:textId="4029A11F" w:rsidR="00386D3C"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Need for local networks </w:t>
            </w:r>
          </w:p>
        </w:tc>
      </w:tr>
      <w:tr w:rsidR="00A71651" w:rsidRPr="0093248D" w14:paraId="4ADDB82D" w14:textId="77777777" w:rsidTr="0067293F">
        <w:tc>
          <w:tcPr>
            <w:tcW w:w="3072" w:type="dxa"/>
          </w:tcPr>
          <w:p w14:paraId="08D14B0B"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noProof/>
                <w:lang w:eastAsia="en-GB"/>
              </w:rPr>
              <w:t>Primary Care Networks</w:t>
            </w:r>
          </w:p>
        </w:tc>
        <w:tc>
          <w:tcPr>
            <w:tcW w:w="2126" w:type="dxa"/>
          </w:tcPr>
          <w:p w14:paraId="70B6C9EA" w14:textId="2739722C"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Engagement with PCNs to understand </w:t>
            </w:r>
            <w:r w:rsidR="00761FE8">
              <w:rPr>
                <w:rFonts w:ascii="Arial" w:eastAsiaTheme="minorEastAsia" w:hAnsi="Arial" w:cs="Arial"/>
                <w:noProof/>
                <w:lang w:eastAsia="en-GB"/>
              </w:rPr>
              <w:t>communications and engagement</w:t>
            </w:r>
            <w:r>
              <w:rPr>
                <w:rFonts w:ascii="Arial" w:eastAsiaTheme="minorEastAsia" w:hAnsi="Arial" w:cs="Arial"/>
                <w:noProof/>
                <w:lang w:eastAsia="en-GB"/>
              </w:rPr>
              <w:t xml:space="preserve"> support </w:t>
            </w:r>
            <w:r w:rsidR="00761FE8">
              <w:rPr>
                <w:rFonts w:ascii="Arial" w:eastAsiaTheme="minorEastAsia" w:hAnsi="Arial" w:cs="Arial"/>
                <w:noProof/>
                <w:lang w:eastAsia="en-GB"/>
              </w:rPr>
              <w:t>from ICB</w:t>
            </w:r>
          </w:p>
          <w:p w14:paraId="735FD5C2" w14:textId="465BEF57" w:rsidR="00C4335B" w:rsidRPr="00C4335B" w:rsidRDefault="00C4335B" w:rsidP="00C4335B">
            <w:pPr>
              <w:tabs>
                <w:tab w:val="left" w:pos="565"/>
              </w:tabs>
              <w:spacing w:after="240"/>
              <w:contextualSpacing/>
              <w:rPr>
                <w:rFonts w:ascii="Arial" w:eastAsiaTheme="minorEastAsia" w:hAnsi="Arial" w:cs="Arial"/>
                <w:color w:val="000000" w:themeColor="text1"/>
                <w:kern w:val="24"/>
                <w:szCs w:val="24"/>
                <w:lang w:val="en-US" w:eastAsia="en-GB"/>
              </w:rPr>
            </w:pPr>
            <w:r w:rsidRPr="00C4335B">
              <w:rPr>
                <w:rFonts w:ascii="Arial" w:eastAsiaTheme="minorEastAsia" w:hAnsi="Arial" w:cs="Arial"/>
                <w:noProof/>
                <w:lang w:eastAsia="en-GB"/>
              </w:rPr>
              <w:t>A total of</w:t>
            </w:r>
            <w:r w:rsidRPr="00C4335B">
              <w:rPr>
                <w:rFonts w:ascii="Arial" w:eastAsiaTheme="minorEastAsia" w:hAnsi="Arial" w:cs="Arial"/>
                <w:color w:val="000000" w:themeColor="text1"/>
                <w:kern w:val="24"/>
                <w:szCs w:val="24"/>
                <w:lang w:val="en-US" w:eastAsia="en-GB"/>
              </w:rPr>
              <w:t xml:space="preserve"> </w:t>
            </w:r>
            <w:r w:rsidRPr="006B57B6">
              <w:rPr>
                <w:rFonts w:ascii="Arial" w:eastAsiaTheme="minorEastAsia" w:hAnsi="Arial" w:cs="Arial"/>
                <w:b/>
                <w:bCs/>
                <w:color w:val="000000" w:themeColor="text1"/>
                <w:kern w:val="24"/>
                <w:szCs w:val="24"/>
                <w:lang w:val="en-US" w:eastAsia="en-GB"/>
              </w:rPr>
              <w:t>26 of the PCNs</w:t>
            </w:r>
            <w:r w:rsidRPr="00C4335B">
              <w:rPr>
                <w:rFonts w:ascii="Arial" w:eastAsiaTheme="minorEastAsia" w:hAnsi="Arial" w:cs="Arial"/>
                <w:color w:val="000000" w:themeColor="text1"/>
                <w:kern w:val="24"/>
                <w:szCs w:val="24"/>
                <w:lang w:val="en-US" w:eastAsia="en-GB"/>
              </w:rPr>
              <w:t xml:space="preserve"> responded.</w:t>
            </w:r>
          </w:p>
          <w:p w14:paraId="60389912" w14:textId="3E9872EE" w:rsidR="00C4335B" w:rsidRPr="0093248D" w:rsidRDefault="00C4335B" w:rsidP="000A2A77">
            <w:pPr>
              <w:rPr>
                <w:rFonts w:ascii="Arial" w:eastAsiaTheme="minorEastAsia" w:hAnsi="Arial" w:cs="Arial"/>
                <w:noProof/>
                <w:lang w:eastAsia="en-GB"/>
              </w:rPr>
            </w:pPr>
          </w:p>
        </w:tc>
        <w:tc>
          <w:tcPr>
            <w:tcW w:w="1654" w:type="dxa"/>
          </w:tcPr>
          <w:p w14:paraId="76552A97"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Continued engagement</w:t>
            </w:r>
          </w:p>
          <w:p w14:paraId="3C4FE801"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Shared digital space</w:t>
            </w:r>
          </w:p>
          <w:p w14:paraId="60843FA9" w14:textId="77777777" w:rsidR="00A71651" w:rsidRDefault="00A71651" w:rsidP="000A2A77">
            <w:pPr>
              <w:rPr>
                <w:rFonts w:ascii="Arial" w:eastAsiaTheme="minorEastAsia" w:hAnsi="Arial" w:cs="Arial"/>
                <w:noProof/>
                <w:lang w:eastAsia="en-GB"/>
              </w:rPr>
            </w:pPr>
          </w:p>
          <w:p w14:paraId="4C8B134E" w14:textId="77777777" w:rsidR="00A71651" w:rsidRPr="0093248D" w:rsidRDefault="00A71651" w:rsidP="000A2A77">
            <w:pPr>
              <w:rPr>
                <w:rFonts w:ascii="Arial" w:eastAsiaTheme="minorEastAsia" w:hAnsi="Arial" w:cs="Arial"/>
                <w:noProof/>
                <w:lang w:eastAsia="en-GB"/>
              </w:rPr>
            </w:pPr>
          </w:p>
        </w:tc>
        <w:tc>
          <w:tcPr>
            <w:tcW w:w="1275" w:type="dxa"/>
          </w:tcPr>
          <w:p w14:paraId="0E707A2B"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GPs</w:t>
            </w:r>
          </w:p>
        </w:tc>
        <w:tc>
          <w:tcPr>
            <w:tcW w:w="1938" w:type="dxa"/>
          </w:tcPr>
          <w:p w14:paraId="0C0B8D81"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Ongoing engagement</w:t>
            </w:r>
          </w:p>
        </w:tc>
        <w:tc>
          <w:tcPr>
            <w:tcW w:w="1276" w:type="dxa"/>
          </w:tcPr>
          <w:p w14:paraId="32404516"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66A731CF"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Potentially all. </w:t>
            </w:r>
          </w:p>
        </w:tc>
        <w:tc>
          <w:tcPr>
            <w:tcW w:w="2551" w:type="dxa"/>
          </w:tcPr>
          <w:p w14:paraId="372EC3B7"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GP practices need support to share good practice, learning and development</w:t>
            </w:r>
          </w:p>
          <w:p w14:paraId="18172471"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Capacity and capability is an early identified need</w:t>
            </w:r>
          </w:p>
        </w:tc>
      </w:tr>
      <w:tr w:rsidR="00A71651" w:rsidRPr="0093248D" w14:paraId="4566F358" w14:textId="77777777" w:rsidTr="0067293F">
        <w:tc>
          <w:tcPr>
            <w:tcW w:w="3072" w:type="dxa"/>
          </w:tcPr>
          <w:p w14:paraId="36EF67DF" w14:textId="77777777" w:rsidR="00A71651" w:rsidRPr="0093248D" w:rsidRDefault="00A71651" w:rsidP="000A2A77">
            <w:pPr>
              <w:rPr>
                <w:rFonts w:ascii="Arial" w:eastAsiaTheme="minorEastAsia" w:hAnsi="Arial" w:cs="Arial"/>
                <w:noProof/>
                <w:lang w:eastAsia="en-GB"/>
              </w:rPr>
            </w:pPr>
            <w:r w:rsidRPr="0093248D">
              <w:rPr>
                <w:rFonts w:ascii="Arial" w:eastAsiaTheme="minorEastAsia" w:hAnsi="Arial" w:cs="Arial"/>
                <w:noProof/>
                <w:lang w:eastAsia="en-GB"/>
              </w:rPr>
              <w:t>Strategic response to Fuller Report</w:t>
            </w:r>
          </w:p>
        </w:tc>
        <w:tc>
          <w:tcPr>
            <w:tcW w:w="2126" w:type="dxa"/>
          </w:tcPr>
          <w:p w14:paraId="1970A178" w14:textId="07D94DED"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Review the linkage between the W</w:t>
            </w:r>
            <w:r w:rsidR="00CF0E7E">
              <w:rPr>
                <w:rFonts w:ascii="Arial" w:eastAsiaTheme="minorEastAsia" w:hAnsi="Arial" w:cs="Arial"/>
                <w:noProof/>
                <w:lang w:eastAsia="en-GB"/>
              </w:rPr>
              <w:t xml:space="preserve">orking with People and </w:t>
            </w:r>
            <w:r w:rsidR="00CF0E7E">
              <w:rPr>
                <w:rFonts w:ascii="Arial" w:eastAsiaTheme="minorEastAsia" w:hAnsi="Arial" w:cs="Arial"/>
                <w:noProof/>
                <w:lang w:eastAsia="en-GB"/>
              </w:rPr>
              <w:lastRenderedPageBreak/>
              <w:t>Communities</w:t>
            </w:r>
            <w:r>
              <w:rPr>
                <w:rFonts w:ascii="Arial" w:eastAsiaTheme="minorEastAsia" w:hAnsi="Arial" w:cs="Arial"/>
                <w:noProof/>
                <w:lang w:eastAsia="en-GB"/>
              </w:rPr>
              <w:t xml:space="preserve"> strategy and Fuller</w:t>
            </w:r>
            <w:r w:rsidR="00CF0E7E">
              <w:rPr>
                <w:rFonts w:ascii="Arial" w:eastAsiaTheme="minorEastAsia" w:hAnsi="Arial" w:cs="Arial"/>
                <w:noProof/>
                <w:lang w:eastAsia="en-GB"/>
              </w:rPr>
              <w:t xml:space="preserve"> stocktake</w:t>
            </w:r>
          </w:p>
        </w:tc>
        <w:tc>
          <w:tcPr>
            <w:tcW w:w="1654" w:type="dxa"/>
          </w:tcPr>
          <w:p w14:paraId="10EF28B3"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lastRenderedPageBreak/>
              <w:t xml:space="preserve">Workshops undertaken </w:t>
            </w:r>
          </w:p>
        </w:tc>
        <w:tc>
          <w:tcPr>
            <w:tcW w:w="1275" w:type="dxa"/>
          </w:tcPr>
          <w:p w14:paraId="41F92608"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Primary Care </w:t>
            </w:r>
          </w:p>
          <w:p w14:paraId="0E34D3EE" w14:textId="0D5FE405" w:rsidR="00A71651" w:rsidRPr="0093248D" w:rsidRDefault="00A71651" w:rsidP="000A2A77">
            <w:pPr>
              <w:rPr>
                <w:rFonts w:ascii="Arial" w:eastAsiaTheme="minorEastAsia" w:hAnsi="Arial" w:cs="Arial"/>
                <w:noProof/>
                <w:lang w:eastAsia="en-GB"/>
              </w:rPr>
            </w:pPr>
          </w:p>
        </w:tc>
        <w:tc>
          <w:tcPr>
            <w:tcW w:w="1938" w:type="dxa"/>
          </w:tcPr>
          <w:p w14:paraId="1BB30ED4"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Ongoing activity </w:t>
            </w:r>
          </w:p>
        </w:tc>
        <w:tc>
          <w:tcPr>
            <w:tcW w:w="1276" w:type="dxa"/>
          </w:tcPr>
          <w:p w14:paraId="3F4CABCA"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7B6736E0"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2551" w:type="dxa"/>
          </w:tcPr>
          <w:p w14:paraId="41B12F0E" w14:textId="049B1EE6" w:rsidR="00A71651" w:rsidRPr="0093248D" w:rsidRDefault="006D4EBB" w:rsidP="000A2A77">
            <w:pPr>
              <w:rPr>
                <w:rFonts w:ascii="Arial" w:eastAsiaTheme="minorEastAsia" w:hAnsi="Arial" w:cs="Arial"/>
                <w:noProof/>
                <w:lang w:eastAsia="en-GB"/>
              </w:rPr>
            </w:pPr>
            <w:r>
              <w:rPr>
                <w:rFonts w:ascii="Arial" w:eastAsiaTheme="minorEastAsia" w:hAnsi="Arial" w:cs="Arial"/>
                <w:noProof/>
                <w:lang w:eastAsia="en-GB"/>
              </w:rPr>
              <w:t xml:space="preserve">Follow up workshop completed, with proposed approach to engagement designed </w:t>
            </w:r>
            <w:r>
              <w:rPr>
                <w:rFonts w:ascii="Arial" w:eastAsiaTheme="minorEastAsia" w:hAnsi="Arial" w:cs="Arial"/>
                <w:noProof/>
                <w:lang w:eastAsia="en-GB"/>
              </w:rPr>
              <w:lastRenderedPageBreak/>
              <w:t>at the last workshop.</w:t>
            </w:r>
            <w:r w:rsidR="00CF0E7E">
              <w:rPr>
                <w:rFonts w:ascii="Arial" w:eastAsiaTheme="minorEastAsia" w:hAnsi="Arial" w:cs="Arial"/>
                <w:noProof/>
                <w:lang w:eastAsia="en-GB"/>
              </w:rPr>
              <w:t xml:space="preserve"> </w:t>
            </w:r>
            <w:r>
              <w:rPr>
                <w:rFonts w:ascii="Arial" w:eastAsiaTheme="minorEastAsia" w:hAnsi="Arial" w:cs="Arial"/>
                <w:noProof/>
                <w:lang w:eastAsia="en-GB"/>
              </w:rPr>
              <w:t>Engagement on the proposed approach is s</w:t>
            </w:r>
            <w:r w:rsidR="00A71651">
              <w:rPr>
                <w:rFonts w:ascii="Arial" w:eastAsiaTheme="minorEastAsia" w:hAnsi="Arial" w:cs="Arial"/>
                <w:noProof/>
                <w:lang w:eastAsia="en-GB"/>
              </w:rPr>
              <w:t>till in progress</w:t>
            </w:r>
          </w:p>
        </w:tc>
      </w:tr>
      <w:tr w:rsidR="00A71651" w:rsidRPr="0093248D" w14:paraId="7E92B2DD" w14:textId="77777777" w:rsidTr="0067293F">
        <w:tc>
          <w:tcPr>
            <w:tcW w:w="3072" w:type="dxa"/>
            <w:tcBorders>
              <w:bottom w:val="single" w:sz="4" w:space="0" w:color="auto"/>
            </w:tcBorders>
          </w:tcPr>
          <w:p w14:paraId="199246D8" w14:textId="61740400"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noProof/>
                <w:lang w:eastAsia="en-GB"/>
              </w:rPr>
              <w:lastRenderedPageBreak/>
              <w:t xml:space="preserve">Primary Care </w:t>
            </w:r>
            <w:r>
              <w:rPr>
                <w:rFonts w:ascii="Arial" w:eastAsiaTheme="minorEastAsia" w:hAnsi="Arial" w:cs="Arial"/>
                <w:noProof/>
                <w:lang w:eastAsia="en-GB"/>
              </w:rPr>
              <w:t xml:space="preserve">Extended </w:t>
            </w:r>
            <w:r w:rsidRPr="0093248D">
              <w:rPr>
                <w:rFonts w:ascii="Arial" w:eastAsiaTheme="minorEastAsia" w:hAnsi="Arial" w:cs="Arial"/>
                <w:noProof/>
                <w:lang w:eastAsia="en-GB"/>
              </w:rPr>
              <w:t>Access Report</w:t>
            </w:r>
            <w:r w:rsidR="00F967B5">
              <w:rPr>
                <w:rFonts w:ascii="Arial" w:eastAsiaTheme="minorEastAsia" w:hAnsi="Arial" w:cs="Arial"/>
                <w:noProof/>
                <w:lang w:eastAsia="en-GB"/>
              </w:rPr>
              <w:t xml:space="preserve"> - </w:t>
            </w:r>
          </w:p>
        </w:tc>
        <w:tc>
          <w:tcPr>
            <w:tcW w:w="2126" w:type="dxa"/>
            <w:tcBorders>
              <w:bottom w:val="single" w:sz="4" w:space="0" w:color="auto"/>
            </w:tcBorders>
          </w:tcPr>
          <w:p w14:paraId="1BB49813" w14:textId="040E9216"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GP patients views sought on GP extended access</w:t>
            </w:r>
            <w:r w:rsidR="00B77B1A">
              <w:rPr>
                <w:rFonts w:ascii="Arial" w:eastAsiaTheme="minorEastAsia" w:hAnsi="Arial" w:cs="Arial"/>
                <w:noProof/>
                <w:lang w:eastAsia="en-GB"/>
              </w:rPr>
              <w:t xml:space="preserve">: </w:t>
            </w:r>
            <w:r w:rsidR="00B77B1A" w:rsidRPr="006B57B6">
              <w:rPr>
                <w:rFonts w:ascii="Arial" w:hAnsi="Arial" w:cs="Arial"/>
                <w:b/>
                <w:bCs/>
              </w:rPr>
              <w:t>14,469 survey</w:t>
            </w:r>
            <w:r w:rsidR="00B77B1A">
              <w:rPr>
                <w:rFonts w:ascii="Arial" w:hAnsi="Arial" w:cs="Arial"/>
              </w:rPr>
              <w:t xml:space="preserve"> responses from Pennine patients and </w:t>
            </w:r>
            <w:r w:rsidR="00B77B1A" w:rsidRPr="006B57B6">
              <w:rPr>
                <w:rFonts w:ascii="Arial" w:hAnsi="Arial" w:cs="Arial"/>
                <w:b/>
                <w:bCs/>
              </w:rPr>
              <w:t>10,253 from Fylde Coast</w:t>
            </w:r>
            <w:r w:rsidR="00B77B1A">
              <w:rPr>
                <w:rFonts w:ascii="Arial" w:hAnsi="Arial" w:cs="Arial"/>
              </w:rPr>
              <w:t xml:space="preserve"> patients</w:t>
            </w:r>
          </w:p>
        </w:tc>
        <w:tc>
          <w:tcPr>
            <w:tcW w:w="1654" w:type="dxa"/>
            <w:tcBorders>
              <w:bottom w:val="single" w:sz="4" w:space="0" w:color="auto"/>
            </w:tcBorders>
          </w:tcPr>
          <w:p w14:paraId="7A3ACEF1"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Analysis ongoing</w:t>
            </w:r>
          </w:p>
        </w:tc>
        <w:tc>
          <w:tcPr>
            <w:tcW w:w="1275" w:type="dxa"/>
            <w:tcBorders>
              <w:bottom w:val="single" w:sz="4" w:space="0" w:color="auto"/>
            </w:tcBorders>
          </w:tcPr>
          <w:p w14:paraId="3D21DCAD"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GPs</w:t>
            </w:r>
          </w:p>
        </w:tc>
        <w:tc>
          <w:tcPr>
            <w:tcW w:w="1938" w:type="dxa"/>
            <w:tcBorders>
              <w:bottom w:val="single" w:sz="4" w:space="0" w:color="auto"/>
            </w:tcBorders>
          </w:tcPr>
          <w:p w14:paraId="571BACB1"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Analysis and report writing </w:t>
            </w:r>
          </w:p>
        </w:tc>
        <w:tc>
          <w:tcPr>
            <w:tcW w:w="1276" w:type="dxa"/>
            <w:tcBorders>
              <w:bottom w:val="single" w:sz="4" w:space="0" w:color="auto"/>
            </w:tcBorders>
          </w:tcPr>
          <w:p w14:paraId="5BBCE5F4"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All </w:t>
            </w:r>
          </w:p>
        </w:tc>
        <w:tc>
          <w:tcPr>
            <w:tcW w:w="1701" w:type="dxa"/>
            <w:tcBorders>
              <w:bottom w:val="single" w:sz="4" w:space="0" w:color="auto"/>
            </w:tcBorders>
          </w:tcPr>
          <w:p w14:paraId="78CEB1CE"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Potentially all in Pennine and Fylde Coast</w:t>
            </w:r>
          </w:p>
        </w:tc>
        <w:tc>
          <w:tcPr>
            <w:tcW w:w="2551" w:type="dxa"/>
            <w:tcBorders>
              <w:bottom w:val="single" w:sz="4" w:space="0" w:color="auto"/>
            </w:tcBorders>
          </w:tcPr>
          <w:p w14:paraId="2C8828D1" w14:textId="6CD26F69" w:rsidR="00A71651" w:rsidRPr="006B57B6" w:rsidRDefault="006B57B6" w:rsidP="000A2A77">
            <w:pPr>
              <w:rPr>
                <w:rFonts w:ascii="Arial" w:eastAsiaTheme="minorEastAsia" w:hAnsi="Arial" w:cs="Arial"/>
                <w:noProof/>
                <w:lang w:eastAsia="en-GB"/>
              </w:rPr>
            </w:pPr>
            <w:r w:rsidRPr="006B57B6">
              <w:rPr>
                <w:rFonts w:ascii="Arial" w:hAnsi="Arial" w:cs="Arial"/>
              </w:rPr>
              <w:t>Awaiting analysis and insight reports</w:t>
            </w:r>
          </w:p>
        </w:tc>
      </w:tr>
      <w:tr w:rsidR="00A71651" w:rsidRPr="0093248D" w14:paraId="3D265F27" w14:textId="77777777" w:rsidTr="0067293F">
        <w:tc>
          <w:tcPr>
            <w:tcW w:w="3072" w:type="dxa"/>
          </w:tcPr>
          <w:p w14:paraId="70A91A0B" w14:textId="4F602BE1" w:rsidR="00A71651" w:rsidRDefault="00A71651" w:rsidP="00A71651">
            <w:pPr>
              <w:rPr>
                <w:rFonts w:ascii="Arial" w:eastAsiaTheme="minorEastAsia" w:hAnsi="Arial" w:cs="Arial"/>
                <w:noProof/>
                <w:lang w:eastAsia="en-GB"/>
              </w:rPr>
            </w:pPr>
            <w:r>
              <w:rPr>
                <w:rFonts w:ascii="Arial" w:eastAsiaTheme="minorEastAsia" w:hAnsi="Arial" w:cs="Arial"/>
                <w:noProof/>
                <w:lang w:eastAsia="en-GB"/>
              </w:rPr>
              <w:t xml:space="preserve">Pennine Lancashire VCFSE </w:t>
            </w:r>
            <w:r w:rsidR="003A15D0">
              <w:rPr>
                <w:rFonts w:ascii="Arial" w:eastAsiaTheme="minorEastAsia" w:hAnsi="Arial" w:cs="Arial"/>
                <w:noProof/>
                <w:lang w:eastAsia="en-GB"/>
              </w:rPr>
              <w:t xml:space="preserve"> (Burnley, Pendle and Rossendale CVS and Blackburn CVS) </w:t>
            </w:r>
            <w:r>
              <w:rPr>
                <w:rFonts w:ascii="Arial" w:eastAsiaTheme="minorEastAsia" w:hAnsi="Arial" w:cs="Arial"/>
                <w:noProof/>
                <w:lang w:eastAsia="en-GB"/>
              </w:rPr>
              <w:t>insight into GP access for people from high priority wards and conditions (vulnerabilities)</w:t>
            </w:r>
          </w:p>
          <w:p w14:paraId="084D0694" w14:textId="22591D85" w:rsidR="00A71651" w:rsidRPr="0093248D" w:rsidRDefault="00A71651" w:rsidP="00A71651">
            <w:pPr>
              <w:rPr>
                <w:rFonts w:ascii="Arial" w:eastAsiaTheme="minorEastAsia" w:hAnsi="Arial" w:cs="Arial"/>
                <w:noProof/>
                <w:lang w:eastAsia="en-GB"/>
              </w:rPr>
            </w:pPr>
            <w:r>
              <w:rPr>
                <w:rFonts w:ascii="Arial" w:eastAsiaTheme="minorEastAsia" w:hAnsi="Arial" w:cs="Arial"/>
                <w:noProof/>
                <w:lang w:eastAsia="en-GB"/>
              </w:rPr>
              <w:t>(Commissioned by ICB)</w:t>
            </w:r>
          </w:p>
        </w:tc>
        <w:tc>
          <w:tcPr>
            <w:tcW w:w="2126" w:type="dxa"/>
          </w:tcPr>
          <w:p w14:paraId="4FCE452B" w14:textId="77777777" w:rsidR="00A71651" w:rsidRDefault="00A71651" w:rsidP="00A71651">
            <w:pPr>
              <w:rPr>
                <w:rFonts w:ascii="Arial" w:eastAsiaTheme="minorEastAsia" w:hAnsi="Arial" w:cs="Arial"/>
                <w:noProof/>
                <w:lang w:eastAsia="en-GB"/>
              </w:rPr>
            </w:pPr>
            <w:r>
              <w:rPr>
                <w:rFonts w:ascii="Arial" w:eastAsiaTheme="minorEastAsia" w:hAnsi="Arial" w:cs="Arial"/>
                <w:noProof/>
                <w:lang w:eastAsia="en-GB"/>
              </w:rPr>
              <w:t>Fieldwork</w:t>
            </w:r>
          </w:p>
          <w:p w14:paraId="374051E5" w14:textId="77777777" w:rsidR="00A71651" w:rsidRDefault="00A71651" w:rsidP="00A71651">
            <w:pPr>
              <w:rPr>
                <w:rFonts w:ascii="Arial" w:eastAsiaTheme="minorEastAsia" w:hAnsi="Arial" w:cs="Arial"/>
                <w:noProof/>
                <w:lang w:eastAsia="en-GB"/>
              </w:rPr>
            </w:pPr>
            <w:r>
              <w:rPr>
                <w:rFonts w:ascii="Arial" w:eastAsiaTheme="minorEastAsia" w:hAnsi="Arial" w:cs="Arial"/>
                <w:noProof/>
                <w:lang w:eastAsia="en-GB"/>
              </w:rPr>
              <w:t xml:space="preserve">Analysis </w:t>
            </w:r>
          </w:p>
          <w:p w14:paraId="39929EC6" w14:textId="7F61F8AA" w:rsidR="00A71651" w:rsidRDefault="00A71651" w:rsidP="00A71651">
            <w:pPr>
              <w:rPr>
                <w:rFonts w:ascii="Arial" w:eastAsiaTheme="minorEastAsia" w:hAnsi="Arial" w:cs="Arial"/>
                <w:noProof/>
                <w:lang w:eastAsia="en-GB"/>
              </w:rPr>
            </w:pPr>
            <w:r>
              <w:rPr>
                <w:rFonts w:ascii="Arial" w:eastAsiaTheme="minorEastAsia" w:hAnsi="Arial" w:cs="Arial"/>
                <w:noProof/>
                <w:lang w:eastAsia="en-GB"/>
              </w:rPr>
              <w:t xml:space="preserve">Phase 1 report published </w:t>
            </w:r>
          </w:p>
          <w:p w14:paraId="6C8D82D2" w14:textId="09314CFA" w:rsidR="00386D3C" w:rsidRDefault="00A06A84" w:rsidP="00A71651">
            <w:pPr>
              <w:rPr>
                <w:rFonts w:ascii="Arial" w:eastAsiaTheme="minorEastAsia" w:hAnsi="Arial" w:cs="Arial"/>
                <w:noProof/>
                <w:lang w:eastAsia="en-GB"/>
              </w:rPr>
            </w:pPr>
            <w:r>
              <w:rPr>
                <w:rFonts w:ascii="Arial" w:eastAsiaTheme="minorEastAsia" w:hAnsi="Arial" w:cs="Arial"/>
                <w:noProof/>
                <w:lang w:eastAsia="en-GB"/>
              </w:rPr>
              <w:t xml:space="preserve">Phase 2 report published at time of submission of this report but initial </w:t>
            </w:r>
            <w:r w:rsidR="00F967B5">
              <w:rPr>
                <w:rFonts w:ascii="Arial" w:eastAsiaTheme="minorEastAsia" w:hAnsi="Arial" w:cs="Arial"/>
                <w:noProof/>
                <w:lang w:eastAsia="en-GB"/>
              </w:rPr>
              <w:t>response</w:t>
            </w:r>
            <w:r>
              <w:rPr>
                <w:rFonts w:ascii="Arial" w:eastAsiaTheme="minorEastAsia" w:hAnsi="Arial" w:cs="Arial"/>
                <w:noProof/>
                <w:lang w:eastAsia="en-GB"/>
              </w:rPr>
              <w:t xml:space="preserve"> </w:t>
            </w:r>
            <w:r w:rsidR="006B57B6">
              <w:rPr>
                <w:rFonts w:ascii="Arial" w:eastAsiaTheme="minorEastAsia" w:hAnsi="Arial" w:cs="Arial"/>
                <w:noProof/>
                <w:lang w:eastAsia="en-GB"/>
              </w:rPr>
              <w:t xml:space="preserve">shows </w:t>
            </w:r>
            <w:r w:rsidR="006B57B6">
              <w:rPr>
                <w:rFonts w:ascii="Arial" w:eastAsiaTheme="minorEastAsia" w:hAnsi="Arial" w:cs="Arial"/>
                <w:b/>
                <w:bCs/>
                <w:noProof/>
                <w:lang w:eastAsia="en-GB"/>
              </w:rPr>
              <w:t>more</w:t>
            </w:r>
            <w:r w:rsidRPr="006B57B6">
              <w:rPr>
                <w:rFonts w:ascii="Arial" w:eastAsiaTheme="minorEastAsia" w:hAnsi="Arial" w:cs="Arial"/>
                <w:b/>
                <w:bCs/>
                <w:noProof/>
                <w:lang w:eastAsia="en-GB"/>
              </w:rPr>
              <w:t xml:space="preserve"> 1000 people have been engaged</w:t>
            </w:r>
            <w:r>
              <w:rPr>
                <w:rFonts w:ascii="Arial" w:eastAsiaTheme="minorEastAsia" w:hAnsi="Arial" w:cs="Arial"/>
                <w:noProof/>
                <w:lang w:eastAsia="en-GB"/>
              </w:rPr>
              <w:t xml:space="preserve">. Data will </w:t>
            </w:r>
            <w:r>
              <w:rPr>
                <w:rFonts w:ascii="Arial" w:eastAsiaTheme="minorEastAsia" w:hAnsi="Arial" w:cs="Arial"/>
                <w:noProof/>
                <w:lang w:eastAsia="en-GB"/>
              </w:rPr>
              <w:lastRenderedPageBreak/>
              <w:t xml:space="preserve">be validated for the next report.  </w:t>
            </w:r>
          </w:p>
          <w:p w14:paraId="0E01FFA9" w14:textId="77777777" w:rsidR="00A71651" w:rsidRDefault="00A71651" w:rsidP="00A71651">
            <w:pPr>
              <w:rPr>
                <w:rFonts w:ascii="Arial" w:eastAsiaTheme="minorEastAsia" w:hAnsi="Arial" w:cs="Arial"/>
                <w:noProof/>
                <w:lang w:eastAsia="en-GB"/>
              </w:rPr>
            </w:pPr>
          </w:p>
        </w:tc>
        <w:tc>
          <w:tcPr>
            <w:tcW w:w="1654" w:type="dxa"/>
          </w:tcPr>
          <w:p w14:paraId="7DB9AA17" w14:textId="48E1F0F0" w:rsidR="00A71651" w:rsidRDefault="00A71651" w:rsidP="00A71651">
            <w:pPr>
              <w:rPr>
                <w:rFonts w:ascii="Arial" w:eastAsiaTheme="minorEastAsia" w:hAnsi="Arial" w:cs="Arial"/>
                <w:noProof/>
                <w:lang w:eastAsia="en-GB"/>
              </w:rPr>
            </w:pPr>
            <w:r>
              <w:rPr>
                <w:rFonts w:ascii="Arial" w:eastAsiaTheme="minorEastAsia" w:hAnsi="Arial" w:cs="Arial"/>
                <w:noProof/>
                <w:lang w:eastAsia="en-GB"/>
              </w:rPr>
              <w:lastRenderedPageBreak/>
              <w:t>Phase 2 analysis and report anticipated</w:t>
            </w:r>
          </w:p>
        </w:tc>
        <w:tc>
          <w:tcPr>
            <w:tcW w:w="1275" w:type="dxa"/>
          </w:tcPr>
          <w:p w14:paraId="56BF414B" w14:textId="1EE50D51" w:rsidR="00A71651" w:rsidRDefault="00A71651" w:rsidP="00A71651">
            <w:pPr>
              <w:rPr>
                <w:rFonts w:ascii="Arial" w:eastAsiaTheme="minorEastAsia" w:hAnsi="Arial" w:cs="Arial"/>
                <w:noProof/>
                <w:lang w:eastAsia="en-GB"/>
              </w:rPr>
            </w:pPr>
            <w:r>
              <w:rPr>
                <w:rFonts w:ascii="Arial" w:eastAsiaTheme="minorEastAsia" w:hAnsi="Arial" w:cs="Arial"/>
                <w:noProof/>
                <w:lang w:eastAsia="en-GB"/>
              </w:rPr>
              <w:t xml:space="preserve">VCFSE </w:t>
            </w:r>
          </w:p>
        </w:tc>
        <w:tc>
          <w:tcPr>
            <w:tcW w:w="1938" w:type="dxa"/>
          </w:tcPr>
          <w:p w14:paraId="0238CDB7" w14:textId="619A7B79" w:rsidR="00A71651" w:rsidRDefault="00396DD1" w:rsidP="00A71651">
            <w:pPr>
              <w:rPr>
                <w:rFonts w:ascii="Arial" w:eastAsiaTheme="minorEastAsia" w:hAnsi="Arial" w:cs="Arial"/>
                <w:noProof/>
                <w:lang w:eastAsia="en-GB"/>
              </w:rPr>
            </w:pPr>
            <w:r>
              <w:rPr>
                <w:rFonts w:ascii="Arial" w:eastAsiaTheme="minorEastAsia" w:hAnsi="Arial" w:cs="Arial"/>
                <w:noProof/>
                <w:lang w:eastAsia="en-GB"/>
              </w:rPr>
              <w:t xml:space="preserve">Received </w:t>
            </w:r>
            <w:r w:rsidR="00A71651">
              <w:rPr>
                <w:rFonts w:ascii="Arial" w:eastAsiaTheme="minorEastAsia" w:hAnsi="Arial" w:cs="Arial"/>
                <w:noProof/>
                <w:lang w:eastAsia="en-GB"/>
              </w:rPr>
              <w:t>Phase 2 report and recommendations</w:t>
            </w:r>
            <w:r>
              <w:rPr>
                <w:rFonts w:ascii="Arial" w:eastAsiaTheme="minorEastAsia" w:hAnsi="Arial" w:cs="Arial"/>
                <w:noProof/>
                <w:lang w:eastAsia="en-GB"/>
              </w:rPr>
              <w:t xml:space="preserve"> which are currently </w:t>
            </w:r>
            <w:r w:rsidR="00F967B5">
              <w:rPr>
                <w:rFonts w:ascii="Arial" w:eastAsiaTheme="minorEastAsia" w:hAnsi="Arial" w:cs="Arial"/>
                <w:noProof/>
                <w:lang w:eastAsia="en-GB"/>
              </w:rPr>
              <w:t xml:space="preserve">being reviewed. </w:t>
            </w:r>
          </w:p>
        </w:tc>
        <w:tc>
          <w:tcPr>
            <w:tcW w:w="1276" w:type="dxa"/>
          </w:tcPr>
          <w:p w14:paraId="5838956F" w14:textId="35B95C71" w:rsidR="00A71651" w:rsidRDefault="00A71651" w:rsidP="00A71651">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0DC9A6C3" w14:textId="231C19FE" w:rsidR="00A71651" w:rsidRDefault="00A71651" w:rsidP="00A71651">
            <w:pPr>
              <w:rPr>
                <w:rFonts w:ascii="Arial" w:eastAsiaTheme="minorEastAsia" w:hAnsi="Arial" w:cs="Arial"/>
                <w:noProof/>
                <w:lang w:eastAsia="en-GB"/>
              </w:rPr>
            </w:pPr>
            <w:r>
              <w:rPr>
                <w:rFonts w:ascii="Arial" w:eastAsiaTheme="minorEastAsia" w:hAnsi="Arial" w:cs="Arial"/>
                <w:noProof/>
                <w:lang w:eastAsia="en-GB"/>
              </w:rPr>
              <w:t>All</w:t>
            </w:r>
          </w:p>
        </w:tc>
        <w:tc>
          <w:tcPr>
            <w:tcW w:w="2551" w:type="dxa"/>
          </w:tcPr>
          <w:p w14:paraId="0C0F2C62" w14:textId="081DEEEF" w:rsidR="00A71651" w:rsidRDefault="00A71651" w:rsidP="00A71651">
            <w:pPr>
              <w:rPr>
                <w:rFonts w:ascii="Arial" w:hAnsi="Arial" w:cs="Arial"/>
              </w:rPr>
            </w:pPr>
            <w:r>
              <w:rPr>
                <w:rFonts w:ascii="Arial" w:eastAsiaTheme="minorEastAsia" w:hAnsi="Arial" w:cs="Arial"/>
                <w:noProof/>
                <w:lang w:eastAsia="en-GB"/>
              </w:rPr>
              <w:t xml:space="preserve">Awaiting insight from reports </w:t>
            </w:r>
          </w:p>
        </w:tc>
      </w:tr>
      <w:tr w:rsidR="004D072C" w:rsidRPr="0093248D" w14:paraId="45D58F80" w14:textId="77777777" w:rsidTr="0067293F">
        <w:tc>
          <w:tcPr>
            <w:tcW w:w="3072" w:type="dxa"/>
          </w:tcPr>
          <w:p w14:paraId="0C081C3B" w14:textId="7B8B966A" w:rsidR="004D072C" w:rsidRPr="004D072C" w:rsidRDefault="004D072C" w:rsidP="00A71651">
            <w:pPr>
              <w:rPr>
                <w:rFonts w:ascii="Arial" w:eastAsiaTheme="minorEastAsia" w:hAnsi="Arial" w:cs="Arial"/>
                <w:noProof/>
                <w:lang w:eastAsia="en-GB"/>
              </w:rPr>
            </w:pPr>
            <w:r w:rsidRPr="004D072C">
              <w:rPr>
                <w:rFonts w:ascii="Arial" w:hAnsi="Arial" w:cs="Arial"/>
                <w:color w:val="000000"/>
              </w:rPr>
              <w:t xml:space="preserve">Central Lakes Medical (GP practice procurement)  </w:t>
            </w:r>
          </w:p>
        </w:tc>
        <w:tc>
          <w:tcPr>
            <w:tcW w:w="2126" w:type="dxa"/>
          </w:tcPr>
          <w:p w14:paraId="2E2FBC4E" w14:textId="6F3F42D2" w:rsidR="004D072C" w:rsidRDefault="004D072C" w:rsidP="00A71651">
            <w:pPr>
              <w:rPr>
                <w:rFonts w:ascii="Arial" w:eastAsiaTheme="minorEastAsia" w:hAnsi="Arial" w:cs="Arial"/>
                <w:noProof/>
                <w:lang w:eastAsia="en-GB"/>
              </w:rPr>
            </w:pPr>
            <w:r>
              <w:rPr>
                <w:rFonts w:ascii="Arial" w:eastAsiaTheme="minorEastAsia" w:hAnsi="Arial" w:cs="Arial"/>
                <w:noProof/>
                <w:lang w:eastAsia="en-GB"/>
              </w:rPr>
              <w:t>Preparation, including scoping and coproduction for engagement re: procurement</w:t>
            </w:r>
          </w:p>
        </w:tc>
        <w:tc>
          <w:tcPr>
            <w:tcW w:w="1654" w:type="dxa"/>
          </w:tcPr>
          <w:p w14:paraId="7857D100" w14:textId="33A11C32" w:rsidR="004D072C" w:rsidRDefault="004D072C" w:rsidP="00A71651">
            <w:pPr>
              <w:rPr>
                <w:rFonts w:ascii="Arial" w:eastAsiaTheme="minorEastAsia" w:hAnsi="Arial" w:cs="Arial"/>
                <w:noProof/>
                <w:lang w:eastAsia="en-GB"/>
              </w:rPr>
            </w:pPr>
            <w:r>
              <w:rPr>
                <w:rFonts w:ascii="Arial" w:eastAsiaTheme="minorEastAsia" w:hAnsi="Arial" w:cs="Arial"/>
                <w:noProof/>
                <w:lang w:eastAsia="en-GB"/>
              </w:rPr>
              <w:t>Engagement</w:t>
            </w:r>
          </w:p>
        </w:tc>
        <w:tc>
          <w:tcPr>
            <w:tcW w:w="1275" w:type="dxa"/>
          </w:tcPr>
          <w:p w14:paraId="321DF7A8" w14:textId="77777777" w:rsidR="004D072C" w:rsidRDefault="004D072C" w:rsidP="00A71651">
            <w:pPr>
              <w:rPr>
                <w:rFonts w:ascii="Arial" w:eastAsiaTheme="minorEastAsia" w:hAnsi="Arial" w:cs="Arial"/>
                <w:noProof/>
                <w:lang w:eastAsia="en-GB"/>
              </w:rPr>
            </w:pPr>
            <w:r>
              <w:rPr>
                <w:rFonts w:ascii="Arial" w:eastAsiaTheme="minorEastAsia" w:hAnsi="Arial" w:cs="Arial"/>
                <w:noProof/>
                <w:lang w:eastAsia="en-GB"/>
              </w:rPr>
              <w:t>PPG</w:t>
            </w:r>
          </w:p>
          <w:p w14:paraId="5BF9F6F1" w14:textId="0311CA66" w:rsidR="004D072C" w:rsidRDefault="004D072C" w:rsidP="00A71651">
            <w:pPr>
              <w:rPr>
                <w:rFonts w:ascii="Arial" w:eastAsiaTheme="minorEastAsia" w:hAnsi="Arial" w:cs="Arial"/>
                <w:noProof/>
                <w:lang w:eastAsia="en-GB"/>
              </w:rPr>
            </w:pPr>
            <w:r>
              <w:rPr>
                <w:rFonts w:ascii="Arial" w:eastAsiaTheme="minorEastAsia" w:hAnsi="Arial" w:cs="Arial"/>
                <w:noProof/>
                <w:lang w:eastAsia="en-GB"/>
              </w:rPr>
              <w:t>Patients</w:t>
            </w:r>
          </w:p>
        </w:tc>
        <w:tc>
          <w:tcPr>
            <w:tcW w:w="1938" w:type="dxa"/>
          </w:tcPr>
          <w:p w14:paraId="1F8364D4" w14:textId="3D165781" w:rsidR="004D072C" w:rsidRDefault="004D072C" w:rsidP="00A71651">
            <w:pPr>
              <w:rPr>
                <w:rFonts w:ascii="Arial" w:eastAsiaTheme="minorEastAsia" w:hAnsi="Arial" w:cs="Arial"/>
                <w:noProof/>
                <w:lang w:eastAsia="en-GB"/>
              </w:rPr>
            </w:pPr>
            <w:r>
              <w:rPr>
                <w:rFonts w:ascii="Arial" w:eastAsiaTheme="minorEastAsia" w:hAnsi="Arial" w:cs="Arial"/>
                <w:noProof/>
                <w:lang w:eastAsia="en-GB"/>
              </w:rPr>
              <w:t>Preparation for engagement</w:t>
            </w:r>
          </w:p>
        </w:tc>
        <w:tc>
          <w:tcPr>
            <w:tcW w:w="1276" w:type="dxa"/>
          </w:tcPr>
          <w:p w14:paraId="0EBFD45D" w14:textId="096F1BFD" w:rsidR="004D072C" w:rsidRDefault="004D072C" w:rsidP="00A71651">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7042A1DD" w14:textId="23D12B9B" w:rsidR="004D072C" w:rsidRDefault="004D072C" w:rsidP="00A71651">
            <w:pPr>
              <w:rPr>
                <w:rFonts w:ascii="Arial" w:eastAsiaTheme="minorEastAsia" w:hAnsi="Arial" w:cs="Arial"/>
                <w:noProof/>
                <w:lang w:eastAsia="en-GB"/>
              </w:rPr>
            </w:pPr>
            <w:r>
              <w:rPr>
                <w:rFonts w:ascii="Arial" w:eastAsiaTheme="minorEastAsia" w:hAnsi="Arial" w:cs="Arial"/>
                <w:noProof/>
                <w:lang w:eastAsia="en-GB"/>
              </w:rPr>
              <w:t>Central Lakes Medical registered population</w:t>
            </w:r>
          </w:p>
        </w:tc>
        <w:tc>
          <w:tcPr>
            <w:tcW w:w="2551" w:type="dxa"/>
          </w:tcPr>
          <w:p w14:paraId="47489053" w14:textId="564F475B" w:rsidR="004D072C" w:rsidRDefault="00242148" w:rsidP="00A71651">
            <w:pPr>
              <w:rPr>
                <w:rFonts w:ascii="Arial" w:eastAsiaTheme="minorEastAsia" w:hAnsi="Arial" w:cs="Arial"/>
                <w:noProof/>
                <w:lang w:eastAsia="en-GB"/>
              </w:rPr>
            </w:pPr>
            <w:r>
              <w:rPr>
                <w:rFonts w:ascii="Arial" w:eastAsiaTheme="minorEastAsia" w:hAnsi="Arial" w:cs="Arial"/>
                <w:noProof/>
                <w:lang w:eastAsia="en-GB"/>
              </w:rPr>
              <w:t xml:space="preserve">No insight as yet, as engagement hasn’t begun. </w:t>
            </w:r>
          </w:p>
        </w:tc>
      </w:tr>
      <w:tr w:rsidR="00242148" w:rsidRPr="0093248D" w14:paraId="55324FC6" w14:textId="77777777" w:rsidTr="0067293F">
        <w:tc>
          <w:tcPr>
            <w:tcW w:w="3072" w:type="dxa"/>
          </w:tcPr>
          <w:p w14:paraId="2D91D5E1" w14:textId="3A3934A5" w:rsidR="00242148" w:rsidRPr="004D072C" w:rsidRDefault="00242148" w:rsidP="00242148">
            <w:pPr>
              <w:rPr>
                <w:rFonts w:ascii="Arial" w:hAnsi="Arial" w:cs="Arial"/>
                <w:color w:val="000000"/>
              </w:rPr>
            </w:pPr>
            <w:proofErr w:type="spellStart"/>
            <w:r>
              <w:rPr>
                <w:rFonts w:ascii="Arial" w:hAnsi="Arial" w:cs="Arial"/>
                <w:color w:val="000000"/>
              </w:rPr>
              <w:t>Slaidburn</w:t>
            </w:r>
            <w:proofErr w:type="spellEnd"/>
            <w:r>
              <w:rPr>
                <w:rFonts w:ascii="Arial" w:hAnsi="Arial" w:cs="Arial"/>
                <w:color w:val="000000"/>
              </w:rPr>
              <w:t xml:space="preserve"> Medical Practice (Ribble Valley) (GP practice procurement) </w:t>
            </w:r>
          </w:p>
        </w:tc>
        <w:tc>
          <w:tcPr>
            <w:tcW w:w="2126" w:type="dxa"/>
          </w:tcPr>
          <w:p w14:paraId="4EC6E2C4" w14:textId="67500045" w:rsidR="00242148" w:rsidRDefault="00242148" w:rsidP="00242148">
            <w:pPr>
              <w:rPr>
                <w:rFonts w:ascii="Arial" w:eastAsiaTheme="minorEastAsia" w:hAnsi="Arial" w:cs="Arial"/>
                <w:noProof/>
                <w:lang w:eastAsia="en-GB"/>
              </w:rPr>
            </w:pPr>
            <w:r>
              <w:rPr>
                <w:rFonts w:ascii="Arial" w:eastAsiaTheme="minorEastAsia" w:hAnsi="Arial" w:cs="Arial"/>
                <w:noProof/>
                <w:lang w:eastAsia="en-GB"/>
              </w:rPr>
              <w:t>Preparation, including scoping and coproduction for engagement re: procurement</w:t>
            </w:r>
          </w:p>
        </w:tc>
        <w:tc>
          <w:tcPr>
            <w:tcW w:w="1654" w:type="dxa"/>
          </w:tcPr>
          <w:p w14:paraId="3EF664BA" w14:textId="03273BED" w:rsidR="00242148" w:rsidRDefault="00242148" w:rsidP="00242148">
            <w:pPr>
              <w:rPr>
                <w:rFonts w:ascii="Arial" w:eastAsiaTheme="minorEastAsia" w:hAnsi="Arial" w:cs="Arial"/>
                <w:noProof/>
                <w:lang w:eastAsia="en-GB"/>
              </w:rPr>
            </w:pPr>
            <w:r>
              <w:rPr>
                <w:rFonts w:ascii="Arial" w:eastAsiaTheme="minorEastAsia" w:hAnsi="Arial" w:cs="Arial"/>
                <w:noProof/>
                <w:lang w:eastAsia="en-GB"/>
              </w:rPr>
              <w:t>Engagement</w:t>
            </w:r>
          </w:p>
        </w:tc>
        <w:tc>
          <w:tcPr>
            <w:tcW w:w="1275" w:type="dxa"/>
          </w:tcPr>
          <w:p w14:paraId="133292F2" w14:textId="77777777" w:rsidR="00242148" w:rsidRDefault="00242148" w:rsidP="00242148">
            <w:pPr>
              <w:rPr>
                <w:rFonts w:ascii="Arial" w:eastAsiaTheme="minorEastAsia" w:hAnsi="Arial" w:cs="Arial"/>
                <w:noProof/>
                <w:lang w:eastAsia="en-GB"/>
              </w:rPr>
            </w:pPr>
            <w:r>
              <w:rPr>
                <w:rFonts w:ascii="Arial" w:eastAsiaTheme="minorEastAsia" w:hAnsi="Arial" w:cs="Arial"/>
                <w:noProof/>
                <w:lang w:eastAsia="en-GB"/>
              </w:rPr>
              <w:t>PPG</w:t>
            </w:r>
          </w:p>
          <w:p w14:paraId="0D830027" w14:textId="163C08F6" w:rsidR="00242148" w:rsidRDefault="00242148" w:rsidP="00242148">
            <w:pPr>
              <w:rPr>
                <w:rFonts w:ascii="Arial" w:eastAsiaTheme="minorEastAsia" w:hAnsi="Arial" w:cs="Arial"/>
                <w:noProof/>
                <w:lang w:eastAsia="en-GB"/>
              </w:rPr>
            </w:pPr>
            <w:r>
              <w:rPr>
                <w:rFonts w:ascii="Arial" w:eastAsiaTheme="minorEastAsia" w:hAnsi="Arial" w:cs="Arial"/>
                <w:noProof/>
                <w:lang w:eastAsia="en-GB"/>
              </w:rPr>
              <w:t>Patients</w:t>
            </w:r>
          </w:p>
        </w:tc>
        <w:tc>
          <w:tcPr>
            <w:tcW w:w="1938" w:type="dxa"/>
          </w:tcPr>
          <w:p w14:paraId="75A97DB4" w14:textId="183094F2" w:rsidR="00242148" w:rsidRDefault="00242148" w:rsidP="00242148">
            <w:pPr>
              <w:rPr>
                <w:rFonts w:ascii="Arial" w:eastAsiaTheme="minorEastAsia" w:hAnsi="Arial" w:cs="Arial"/>
                <w:noProof/>
                <w:lang w:eastAsia="en-GB"/>
              </w:rPr>
            </w:pPr>
            <w:r>
              <w:rPr>
                <w:rFonts w:ascii="Arial" w:eastAsiaTheme="minorEastAsia" w:hAnsi="Arial" w:cs="Arial"/>
                <w:noProof/>
                <w:lang w:eastAsia="en-GB"/>
              </w:rPr>
              <w:t>Preparation for engagement</w:t>
            </w:r>
          </w:p>
        </w:tc>
        <w:tc>
          <w:tcPr>
            <w:tcW w:w="1276" w:type="dxa"/>
          </w:tcPr>
          <w:p w14:paraId="024862AC" w14:textId="1ACEB7A5" w:rsidR="00242148" w:rsidRDefault="00242148" w:rsidP="00242148">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2DFE12C3" w14:textId="69D2DE44" w:rsidR="00242148" w:rsidRDefault="00242148" w:rsidP="00242148">
            <w:pPr>
              <w:rPr>
                <w:rFonts w:ascii="Arial" w:eastAsiaTheme="minorEastAsia" w:hAnsi="Arial" w:cs="Arial"/>
                <w:noProof/>
                <w:lang w:eastAsia="en-GB"/>
              </w:rPr>
            </w:pPr>
            <w:r>
              <w:rPr>
                <w:rFonts w:ascii="Arial" w:eastAsiaTheme="minorEastAsia" w:hAnsi="Arial" w:cs="Arial"/>
                <w:noProof/>
                <w:lang w:eastAsia="en-GB"/>
              </w:rPr>
              <w:t>Slaidburn registered population</w:t>
            </w:r>
          </w:p>
        </w:tc>
        <w:tc>
          <w:tcPr>
            <w:tcW w:w="2551" w:type="dxa"/>
          </w:tcPr>
          <w:p w14:paraId="0722981D" w14:textId="3C59D3DB" w:rsidR="00242148" w:rsidRDefault="00242148" w:rsidP="00242148">
            <w:pPr>
              <w:rPr>
                <w:rFonts w:ascii="Arial" w:eastAsiaTheme="minorEastAsia" w:hAnsi="Arial" w:cs="Arial"/>
                <w:noProof/>
                <w:lang w:eastAsia="en-GB"/>
              </w:rPr>
            </w:pPr>
            <w:r>
              <w:rPr>
                <w:rFonts w:ascii="Arial" w:eastAsiaTheme="minorEastAsia" w:hAnsi="Arial" w:cs="Arial"/>
                <w:noProof/>
                <w:lang w:eastAsia="en-GB"/>
              </w:rPr>
              <w:t xml:space="preserve">No insight as yet, as engagement hasn’t begun. </w:t>
            </w:r>
          </w:p>
        </w:tc>
      </w:tr>
    </w:tbl>
    <w:p w14:paraId="5CE4B96D" w14:textId="7AF3849B" w:rsidR="00A71651" w:rsidRDefault="00A71651" w:rsidP="00A71651">
      <w:pPr>
        <w:spacing w:after="0" w:line="240" w:lineRule="auto"/>
        <w:jc w:val="both"/>
        <w:rPr>
          <w:rFonts w:ascii="Arial" w:hAnsi="Arial" w:cs="Arial"/>
          <w:b/>
          <w:bCs/>
          <w:sz w:val="24"/>
          <w:szCs w:val="24"/>
        </w:rPr>
      </w:pPr>
      <w:r w:rsidRPr="00D01DEC">
        <w:rPr>
          <w:rFonts w:ascii="Arial" w:hAnsi="Arial" w:cs="Arial"/>
          <w:b/>
          <w:bCs/>
          <w:sz w:val="24"/>
          <w:szCs w:val="24"/>
        </w:rPr>
        <w:t xml:space="preserve"> </w:t>
      </w:r>
    </w:p>
    <w:p w14:paraId="4CF93FF4" w14:textId="7A08C409" w:rsidR="00A71651" w:rsidRDefault="00A71651" w:rsidP="00A71651">
      <w:pPr>
        <w:spacing w:after="0" w:line="240" w:lineRule="auto"/>
        <w:jc w:val="both"/>
        <w:rPr>
          <w:rFonts w:ascii="Arial" w:hAnsi="Arial" w:cs="Arial"/>
          <w:b/>
          <w:bCs/>
        </w:rPr>
      </w:pPr>
      <w:r>
        <w:rPr>
          <w:rFonts w:ascii="Arial" w:hAnsi="Arial" w:cs="Arial"/>
          <w:b/>
          <w:bCs/>
        </w:rPr>
        <w:t>4.</w:t>
      </w:r>
      <w:r w:rsidR="009A4E11">
        <w:rPr>
          <w:rFonts w:ascii="Arial" w:hAnsi="Arial" w:cs="Arial"/>
          <w:b/>
          <w:bCs/>
        </w:rPr>
        <w:t>2</w:t>
      </w:r>
      <w:r>
        <w:rPr>
          <w:rFonts w:ascii="Arial" w:hAnsi="Arial" w:cs="Arial"/>
          <w:b/>
          <w:bCs/>
        </w:rPr>
        <w:tab/>
        <w:t xml:space="preserve">Population health improvement </w:t>
      </w:r>
    </w:p>
    <w:p w14:paraId="1E79DBBD" w14:textId="77777777" w:rsidR="00A71651" w:rsidRDefault="00A71651" w:rsidP="00A71651">
      <w:pPr>
        <w:spacing w:after="0" w:line="240" w:lineRule="auto"/>
        <w:jc w:val="both"/>
        <w:rPr>
          <w:rFonts w:ascii="Arial" w:hAnsi="Arial" w:cs="Arial"/>
          <w:b/>
          <w:bCs/>
          <w:sz w:val="24"/>
          <w:szCs w:val="24"/>
        </w:rPr>
      </w:pPr>
    </w:p>
    <w:tbl>
      <w:tblPr>
        <w:tblStyle w:val="TableGrid"/>
        <w:tblpPr w:leftFromText="180" w:rightFromText="180" w:vertAnchor="text" w:tblpXSpec="right" w:tblpY="1"/>
        <w:tblOverlap w:val="never"/>
        <w:tblW w:w="14879" w:type="dxa"/>
        <w:tblLayout w:type="fixed"/>
        <w:tblLook w:val="04A0" w:firstRow="1" w:lastRow="0" w:firstColumn="1" w:lastColumn="0" w:noHBand="0" w:noVBand="1"/>
      </w:tblPr>
      <w:tblGrid>
        <w:gridCol w:w="2882"/>
        <w:gridCol w:w="2075"/>
        <w:gridCol w:w="1559"/>
        <w:gridCol w:w="1843"/>
        <w:gridCol w:w="1417"/>
        <w:gridCol w:w="1276"/>
        <w:gridCol w:w="1701"/>
        <w:gridCol w:w="2126"/>
      </w:tblGrid>
      <w:tr w:rsidR="00A71651" w:rsidRPr="0093248D" w14:paraId="5382D338" w14:textId="77777777" w:rsidTr="00805D3F">
        <w:trPr>
          <w:tblHeader/>
        </w:trPr>
        <w:tc>
          <w:tcPr>
            <w:tcW w:w="2882" w:type="dxa"/>
            <w:shd w:val="clear" w:color="auto" w:fill="F2F2F2" w:themeFill="background1" w:themeFillShade="F2"/>
          </w:tcPr>
          <w:p w14:paraId="43EFA911" w14:textId="77777777" w:rsidR="00A71651" w:rsidRPr="0093248D" w:rsidRDefault="00A71651" w:rsidP="00805D3F">
            <w:pPr>
              <w:jc w:val="center"/>
              <w:rPr>
                <w:rFonts w:ascii="Arial" w:eastAsiaTheme="minorEastAsia" w:hAnsi="Arial" w:cs="Arial"/>
                <w:b/>
                <w:bCs/>
                <w:noProof/>
                <w:lang w:eastAsia="en-GB"/>
              </w:rPr>
            </w:pPr>
            <w:r w:rsidRPr="0093248D">
              <w:rPr>
                <w:rFonts w:ascii="Arial" w:eastAsiaTheme="minorEastAsia" w:hAnsi="Arial" w:cs="Arial"/>
                <w:b/>
                <w:bCs/>
                <w:noProof/>
                <w:lang w:eastAsia="en-GB"/>
              </w:rPr>
              <w:t>THEME:</w:t>
            </w:r>
          </w:p>
        </w:tc>
        <w:tc>
          <w:tcPr>
            <w:tcW w:w="11997" w:type="dxa"/>
            <w:gridSpan w:val="7"/>
            <w:shd w:val="clear" w:color="auto" w:fill="F2F2F2" w:themeFill="background1" w:themeFillShade="F2"/>
          </w:tcPr>
          <w:p w14:paraId="5C35CEFC" w14:textId="20F4AA52" w:rsidR="00A71651" w:rsidRPr="0093248D" w:rsidRDefault="00A71651" w:rsidP="00805D3F">
            <w:pPr>
              <w:jc w:val="center"/>
              <w:rPr>
                <w:rFonts w:ascii="Arial" w:eastAsiaTheme="minorEastAsia" w:hAnsi="Arial" w:cs="Arial"/>
                <w:b/>
                <w:bCs/>
                <w:noProof/>
                <w:lang w:eastAsia="en-GB"/>
              </w:rPr>
            </w:pPr>
            <w:r>
              <w:rPr>
                <w:rFonts w:ascii="Arial" w:eastAsiaTheme="minorEastAsia" w:hAnsi="Arial" w:cs="Arial"/>
                <w:b/>
                <w:bCs/>
                <w:noProof/>
                <w:lang w:eastAsia="en-GB"/>
              </w:rPr>
              <w:t>POPULATION HEALTH IMPROVEMENT</w:t>
            </w:r>
          </w:p>
          <w:p w14:paraId="17528346" w14:textId="77777777" w:rsidR="00A71651" w:rsidRPr="0093248D" w:rsidRDefault="00A71651" w:rsidP="00805D3F">
            <w:pPr>
              <w:jc w:val="center"/>
              <w:rPr>
                <w:rFonts w:ascii="Arial" w:eastAsiaTheme="minorEastAsia" w:hAnsi="Arial" w:cs="Arial"/>
                <w:b/>
                <w:bCs/>
                <w:noProof/>
                <w:lang w:eastAsia="en-GB"/>
              </w:rPr>
            </w:pPr>
          </w:p>
        </w:tc>
      </w:tr>
      <w:tr w:rsidR="00A71651" w:rsidRPr="0093248D" w14:paraId="414CE108" w14:textId="77777777" w:rsidTr="00805D3F">
        <w:trPr>
          <w:tblHeader/>
        </w:trPr>
        <w:tc>
          <w:tcPr>
            <w:tcW w:w="2882" w:type="dxa"/>
            <w:shd w:val="clear" w:color="auto" w:fill="F2F2F2" w:themeFill="background1" w:themeFillShade="F2"/>
          </w:tcPr>
          <w:p w14:paraId="5CEDED6C" w14:textId="77777777" w:rsidR="00A71651" w:rsidRPr="0093248D" w:rsidRDefault="00A71651" w:rsidP="00805D3F">
            <w:pPr>
              <w:jc w:val="center"/>
              <w:rPr>
                <w:rFonts w:ascii="Arial" w:eastAsiaTheme="minorEastAsia" w:hAnsi="Arial" w:cs="Arial"/>
                <w:b/>
                <w:bCs/>
                <w:noProof/>
                <w:lang w:eastAsia="en-GB"/>
              </w:rPr>
            </w:pPr>
            <w:r w:rsidRPr="0093248D">
              <w:rPr>
                <w:rFonts w:ascii="Arial" w:eastAsiaTheme="minorEastAsia" w:hAnsi="Arial" w:cs="Arial"/>
                <w:b/>
                <w:bCs/>
                <w:noProof/>
                <w:lang w:eastAsia="en-GB"/>
              </w:rPr>
              <w:t>Engagement/involvement priority</w:t>
            </w:r>
          </w:p>
        </w:tc>
        <w:tc>
          <w:tcPr>
            <w:tcW w:w="2075" w:type="dxa"/>
            <w:shd w:val="clear" w:color="auto" w:fill="F2F2F2" w:themeFill="background1" w:themeFillShade="F2"/>
          </w:tcPr>
          <w:p w14:paraId="2EBA3F86" w14:textId="77777777" w:rsidR="00A71651" w:rsidRPr="0093248D" w:rsidRDefault="00A71651" w:rsidP="00805D3F">
            <w:pPr>
              <w:jc w:val="center"/>
              <w:rPr>
                <w:rFonts w:ascii="Arial" w:eastAsiaTheme="minorEastAsia" w:hAnsi="Arial" w:cs="Arial"/>
                <w:b/>
                <w:bCs/>
                <w:noProof/>
                <w:lang w:eastAsia="en-GB"/>
              </w:rPr>
            </w:pPr>
            <w:r w:rsidRPr="0093248D">
              <w:rPr>
                <w:rFonts w:ascii="Arial" w:eastAsiaTheme="minorEastAsia" w:hAnsi="Arial" w:cs="Arial"/>
                <w:b/>
                <w:bCs/>
                <w:noProof/>
                <w:lang w:eastAsia="en-GB"/>
              </w:rPr>
              <w:t>Activity/ies delivered</w:t>
            </w:r>
          </w:p>
        </w:tc>
        <w:tc>
          <w:tcPr>
            <w:tcW w:w="1559" w:type="dxa"/>
            <w:shd w:val="clear" w:color="auto" w:fill="F2F2F2" w:themeFill="background1" w:themeFillShade="F2"/>
          </w:tcPr>
          <w:p w14:paraId="3A23B1C0" w14:textId="77777777" w:rsidR="00A71651" w:rsidRPr="0093248D" w:rsidRDefault="00A71651" w:rsidP="00805D3F">
            <w:pPr>
              <w:jc w:val="center"/>
              <w:rPr>
                <w:rFonts w:ascii="Arial" w:eastAsiaTheme="minorEastAsia" w:hAnsi="Arial" w:cs="Arial"/>
                <w:b/>
                <w:bCs/>
                <w:noProof/>
                <w:lang w:eastAsia="en-GB"/>
              </w:rPr>
            </w:pPr>
            <w:r w:rsidRPr="0093248D">
              <w:rPr>
                <w:rFonts w:ascii="Arial" w:eastAsiaTheme="minorEastAsia" w:hAnsi="Arial" w:cs="Arial"/>
                <w:b/>
                <w:bCs/>
                <w:noProof/>
                <w:lang w:eastAsia="en-GB"/>
              </w:rPr>
              <w:t>Activities planned</w:t>
            </w:r>
          </w:p>
        </w:tc>
        <w:tc>
          <w:tcPr>
            <w:tcW w:w="1843" w:type="dxa"/>
            <w:shd w:val="clear" w:color="auto" w:fill="F2F2F2" w:themeFill="background1" w:themeFillShade="F2"/>
          </w:tcPr>
          <w:p w14:paraId="0666E3D4" w14:textId="77777777" w:rsidR="00A71651" w:rsidRPr="0093248D" w:rsidRDefault="00A71651" w:rsidP="00805D3F">
            <w:pPr>
              <w:jc w:val="center"/>
              <w:rPr>
                <w:rFonts w:ascii="Arial" w:eastAsiaTheme="minorEastAsia" w:hAnsi="Arial" w:cs="Arial"/>
                <w:b/>
                <w:bCs/>
                <w:noProof/>
                <w:lang w:eastAsia="en-GB"/>
              </w:rPr>
            </w:pPr>
            <w:r w:rsidRPr="0093248D">
              <w:rPr>
                <w:rFonts w:ascii="Arial" w:eastAsiaTheme="minorEastAsia" w:hAnsi="Arial" w:cs="Arial"/>
                <w:b/>
                <w:bCs/>
                <w:noProof/>
                <w:lang w:eastAsia="en-GB"/>
              </w:rPr>
              <w:t>Partner/s</w:t>
            </w:r>
          </w:p>
        </w:tc>
        <w:tc>
          <w:tcPr>
            <w:tcW w:w="1417" w:type="dxa"/>
            <w:shd w:val="clear" w:color="auto" w:fill="F2F2F2" w:themeFill="background1" w:themeFillShade="F2"/>
          </w:tcPr>
          <w:p w14:paraId="343EDDA9" w14:textId="77777777" w:rsidR="00A71651" w:rsidRPr="0093248D" w:rsidRDefault="00A71651" w:rsidP="00805D3F">
            <w:pPr>
              <w:jc w:val="center"/>
              <w:rPr>
                <w:rFonts w:ascii="Arial" w:eastAsiaTheme="minorEastAsia" w:hAnsi="Arial" w:cs="Arial"/>
                <w:b/>
                <w:bCs/>
                <w:noProof/>
                <w:lang w:eastAsia="en-GB"/>
              </w:rPr>
            </w:pPr>
            <w:r>
              <w:rPr>
                <w:rFonts w:ascii="Arial" w:eastAsiaTheme="minorEastAsia" w:hAnsi="Arial" w:cs="Arial"/>
                <w:b/>
                <w:bCs/>
                <w:noProof/>
                <w:lang w:eastAsia="en-GB"/>
              </w:rPr>
              <w:t>Current position /timeline</w:t>
            </w:r>
          </w:p>
        </w:tc>
        <w:tc>
          <w:tcPr>
            <w:tcW w:w="1276" w:type="dxa"/>
            <w:shd w:val="clear" w:color="auto" w:fill="F2F2F2" w:themeFill="background1" w:themeFillShade="F2"/>
          </w:tcPr>
          <w:p w14:paraId="6ACA6539" w14:textId="77777777" w:rsidR="00A71651" w:rsidRPr="0067293F" w:rsidRDefault="00A71651" w:rsidP="00805D3F">
            <w:pPr>
              <w:jc w:val="cente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Fit 10 principles</w:t>
            </w:r>
          </w:p>
        </w:tc>
        <w:tc>
          <w:tcPr>
            <w:tcW w:w="1701" w:type="dxa"/>
            <w:shd w:val="clear" w:color="auto" w:fill="F2F2F2" w:themeFill="background1" w:themeFillShade="F2"/>
          </w:tcPr>
          <w:p w14:paraId="719A2AD3" w14:textId="77777777" w:rsidR="00A71651" w:rsidRPr="0067293F" w:rsidRDefault="00A71651" w:rsidP="00805D3F">
            <w:pPr>
              <w:pStyle w:val="ListParagraph"/>
              <w:numPr>
                <w:ilvl w:val="0"/>
                <w:numId w:val="27"/>
              </w:numPr>
              <w:jc w:val="cente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Reach</w:t>
            </w:r>
          </w:p>
          <w:p w14:paraId="4269C8E1" w14:textId="77777777" w:rsidR="00A71651" w:rsidRPr="0067293F" w:rsidRDefault="00A71651" w:rsidP="00805D3F">
            <w:pPr>
              <w:pStyle w:val="ListParagraph"/>
              <w:numPr>
                <w:ilvl w:val="0"/>
                <w:numId w:val="27"/>
              </w:numPr>
              <w:jc w:val="cente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Health Inequalities</w:t>
            </w:r>
          </w:p>
          <w:p w14:paraId="6F4C2CB0" w14:textId="77777777" w:rsidR="00A71651" w:rsidRPr="0067293F" w:rsidRDefault="00A71651" w:rsidP="00805D3F">
            <w:pPr>
              <w:pStyle w:val="ListParagraph"/>
              <w:numPr>
                <w:ilvl w:val="0"/>
                <w:numId w:val="27"/>
              </w:numPr>
              <w:jc w:val="cente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Seldom Heard</w:t>
            </w:r>
          </w:p>
        </w:tc>
        <w:tc>
          <w:tcPr>
            <w:tcW w:w="2126" w:type="dxa"/>
            <w:shd w:val="clear" w:color="auto" w:fill="F2F2F2" w:themeFill="background1" w:themeFillShade="F2"/>
          </w:tcPr>
          <w:p w14:paraId="585B4AAE" w14:textId="77777777" w:rsidR="00A71651" w:rsidRPr="0093248D" w:rsidRDefault="00A71651" w:rsidP="00805D3F">
            <w:pPr>
              <w:jc w:val="center"/>
              <w:rPr>
                <w:rFonts w:ascii="Arial" w:eastAsiaTheme="minorEastAsia" w:hAnsi="Arial" w:cs="Arial"/>
                <w:b/>
                <w:bCs/>
                <w:noProof/>
                <w:lang w:eastAsia="en-GB"/>
              </w:rPr>
            </w:pPr>
            <w:r w:rsidRPr="0093248D">
              <w:rPr>
                <w:rFonts w:ascii="Arial" w:eastAsiaTheme="minorEastAsia" w:hAnsi="Arial" w:cs="Arial"/>
                <w:b/>
                <w:bCs/>
                <w:noProof/>
                <w:lang w:eastAsia="en-GB"/>
              </w:rPr>
              <w:t>Insight and evidence of impact on ICB decision-making/approach</w:t>
            </w:r>
          </w:p>
        </w:tc>
      </w:tr>
      <w:tr w:rsidR="00A71651" w:rsidRPr="0093248D" w14:paraId="05D8E388" w14:textId="77777777" w:rsidTr="00805D3F">
        <w:tc>
          <w:tcPr>
            <w:tcW w:w="2882" w:type="dxa"/>
          </w:tcPr>
          <w:p w14:paraId="3D61D85B" w14:textId="474414DF" w:rsidR="00A71651" w:rsidRPr="00200026" w:rsidRDefault="00A71651" w:rsidP="00805D3F">
            <w:pPr>
              <w:jc w:val="center"/>
              <w:rPr>
                <w:rFonts w:ascii="Arial" w:eastAsiaTheme="minorEastAsia" w:hAnsi="Arial" w:cs="Arial"/>
                <w:noProof/>
                <w:lang w:eastAsia="en-GB"/>
              </w:rPr>
            </w:pPr>
            <w:r w:rsidRPr="00200026">
              <w:rPr>
                <w:rFonts w:ascii="Arial" w:hAnsi="Arial" w:cs="Arial"/>
              </w:rPr>
              <w:t>Population Health engagement</w:t>
            </w:r>
          </w:p>
        </w:tc>
        <w:tc>
          <w:tcPr>
            <w:tcW w:w="2075" w:type="dxa"/>
          </w:tcPr>
          <w:p w14:paraId="6DB5FCD6" w14:textId="77777777" w:rsidR="00A71651" w:rsidRDefault="00A71651" w:rsidP="00805D3F">
            <w:pPr>
              <w:jc w:val="center"/>
              <w:rPr>
                <w:rFonts w:ascii="Arial" w:eastAsiaTheme="minorEastAsia" w:hAnsi="Arial" w:cs="Arial"/>
                <w:noProof/>
                <w:lang w:eastAsia="en-GB"/>
              </w:rPr>
            </w:pPr>
            <w:r>
              <w:rPr>
                <w:rFonts w:ascii="Arial" w:eastAsiaTheme="minorEastAsia" w:hAnsi="Arial" w:cs="Arial"/>
                <w:noProof/>
                <w:lang w:eastAsia="en-GB"/>
              </w:rPr>
              <w:t>Review of needs</w:t>
            </w:r>
          </w:p>
          <w:p w14:paraId="79B19F84" w14:textId="77777777" w:rsidR="00A71651" w:rsidRDefault="00A71651" w:rsidP="00805D3F">
            <w:pPr>
              <w:jc w:val="center"/>
              <w:rPr>
                <w:rFonts w:ascii="Arial" w:eastAsiaTheme="minorEastAsia" w:hAnsi="Arial" w:cs="Arial"/>
                <w:noProof/>
                <w:lang w:eastAsia="en-GB"/>
              </w:rPr>
            </w:pPr>
            <w:r>
              <w:rPr>
                <w:rFonts w:ascii="Arial" w:eastAsiaTheme="minorEastAsia" w:hAnsi="Arial" w:cs="Arial"/>
                <w:noProof/>
                <w:lang w:eastAsia="en-GB"/>
              </w:rPr>
              <w:lastRenderedPageBreak/>
              <w:t>Art of Hosting training</w:t>
            </w:r>
          </w:p>
          <w:p w14:paraId="2E417BDF" w14:textId="77777777" w:rsidR="00A71651" w:rsidRPr="0093248D" w:rsidRDefault="00A71651" w:rsidP="00805D3F">
            <w:pPr>
              <w:jc w:val="center"/>
              <w:rPr>
                <w:rFonts w:ascii="Arial" w:eastAsiaTheme="minorEastAsia" w:hAnsi="Arial" w:cs="Arial"/>
                <w:noProof/>
                <w:lang w:eastAsia="en-GB"/>
              </w:rPr>
            </w:pPr>
          </w:p>
        </w:tc>
        <w:tc>
          <w:tcPr>
            <w:tcW w:w="1559" w:type="dxa"/>
          </w:tcPr>
          <w:p w14:paraId="2139E9AA" w14:textId="77777777" w:rsidR="00A71651" w:rsidRPr="0093248D" w:rsidRDefault="00A71651" w:rsidP="00805D3F">
            <w:pPr>
              <w:jc w:val="center"/>
              <w:rPr>
                <w:rFonts w:ascii="Arial" w:eastAsiaTheme="minorEastAsia" w:hAnsi="Arial" w:cs="Arial"/>
                <w:noProof/>
                <w:lang w:eastAsia="en-GB"/>
              </w:rPr>
            </w:pPr>
            <w:r>
              <w:rPr>
                <w:rFonts w:ascii="Arial" w:eastAsiaTheme="minorEastAsia" w:hAnsi="Arial" w:cs="Arial"/>
                <w:noProof/>
                <w:lang w:eastAsia="en-GB"/>
              </w:rPr>
              <w:lastRenderedPageBreak/>
              <w:t xml:space="preserve">Proposal being drafted </w:t>
            </w:r>
            <w:r>
              <w:rPr>
                <w:rFonts w:ascii="Arial" w:eastAsiaTheme="minorEastAsia" w:hAnsi="Arial" w:cs="Arial"/>
                <w:noProof/>
                <w:lang w:eastAsia="en-GB"/>
              </w:rPr>
              <w:lastRenderedPageBreak/>
              <w:t>for Population Health Board</w:t>
            </w:r>
          </w:p>
        </w:tc>
        <w:tc>
          <w:tcPr>
            <w:tcW w:w="1843" w:type="dxa"/>
          </w:tcPr>
          <w:p w14:paraId="45C5D575" w14:textId="77777777" w:rsidR="00A71651" w:rsidRPr="0093248D" w:rsidRDefault="00A71651" w:rsidP="00805D3F">
            <w:pPr>
              <w:jc w:val="center"/>
              <w:rPr>
                <w:rFonts w:ascii="Arial" w:eastAsiaTheme="minorEastAsia" w:hAnsi="Arial" w:cs="Arial"/>
                <w:noProof/>
                <w:lang w:eastAsia="en-GB"/>
              </w:rPr>
            </w:pPr>
            <w:r>
              <w:rPr>
                <w:rFonts w:ascii="Arial" w:eastAsiaTheme="minorEastAsia" w:hAnsi="Arial" w:cs="Arial"/>
                <w:noProof/>
                <w:lang w:eastAsia="en-GB"/>
              </w:rPr>
              <w:lastRenderedPageBreak/>
              <w:t>VCFSE</w:t>
            </w:r>
          </w:p>
        </w:tc>
        <w:tc>
          <w:tcPr>
            <w:tcW w:w="1417" w:type="dxa"/>
          </w:tcPr>
          <w:p w14:paraId="519AB3E8" w14:textId="77777777" w:rsidR="00A71651" w:rsidRPr="0093248D" w:rsidRDefault="00A71651" w:rsidP="00805D3F">
            <w:pPr>
              <w:jc w:val="center"/>
              <w:rPr>
                <w:rFonts w:ascii="Arial" w:eastAsiaTheme="minorEastAsia" w:hAnsi="Arial" w:cs="Arial"/>
                <w:noProof/>
                <w:lang w:eastAsia="en-GB"/>
              </w:rPr>
            </w:pPr>
            <w:r>
              <w:rPr>
                <w:rFonts w:ascii="Arial" w:eastAsiaTheme="minorEastAsia" w:hAnsi="Arial" w:cs="Arial"/>
                <w:noProof/>
                <w:lang w:eastAsia="en-GB"/>
              </w:rPr>
              <w:t>Report in progress</w:t>
            </w:r>
          </w:p>
        </w:tc>
        <w:tc>
          <w:tcPr>
            <w:tcW w:w="1276" w:type="dxa"/>
          </w:tcPr>
          <w:p w14:paraId="36F4B348" w14:textId="77777777" w:rsidR="00A71651" w:rsidRPr="0093248D" w:rsidRDefault="00A71651" w:rsidP="00805D3F">
            <w:pPr>
              <w:jc w:val="cente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648EAF7D" w14:textId="77777777" w:rsidR="00A71651" w:rsidRPr="0093248D" w:rsidRDefault="00A71651" w:rsidP="00805D3F">
            <w:pPr>
              <w:jc w:val="center"/>
              <w:rPr>
                <w:rFonts w:ascii="Arial" w:eastAsiaTheme="minorEastAsia" w:hAnsi="Arial" w:cs="Arial"/>
                <w:noProof/>
                <w:lang w:eastAsia="en-GB"/>
              </w:rPr>
            </w:pPr>
            <w:r>
              <w:rPr>
                <w:rFonts w:ascii="Arial" w:eastAsiaTheme="minorEastAsia" w:hAnsi="Arial" w:cs="Arial"/>
                <w:noProof/>
                <w:lang w:eastAsia="en-GB"/>
              </w:rPr>
              <w:t>All</w:t>
            </w:r>
          </w:p>
        </w:tc>
        <w:tc>
          <w:tcPr>
            <w:tcW w:w="2126" w:type="dxa"/>
          </w:tcPr>
          <w:p w14:paraId="50EF428C" w14:textId="368F37C4" w:rsidR="00A71651" w:rsidRPr="0093248D" w:rsidRDefault="00A71651" w:rsidP="00805D3F">
            <w:pPr>
              <w:jc w:val="center"/>
              <w:rPr>
                <w:rFonts w:ascii="Arial" w:eastAsiaTheme="minorEastAsia" w:hAnsi="Arial" w:cs="Arial"/>
                <w:noProof/>
                <w:lang w:eastAsia="en-GB"/>
              </w:rPr>
            </w:pPr>
            <w:r>
              <w:rPr>
                <w:rFonts w:ascii="Arial" w:eastAsiaTheme="minorEastAsia" w:hAnsi="Arial" w:cs="Arial"/>
                <w:noProof/>
                <w:lang w:eastAsia="en-GB"/>
              </w:rPr>
              <w:t xml:space="preserve">This proposal builds on the </w:t>
            </w:r>
            <w:r>
              <w:rPr>
                <w:rFonts w:ascii="Arial" w:eastAsiaTheme="minorEastAsia" w:hAnsi="Arial" w:cs="Arial"/>
                <w:noProof/>
                <w:lang w:eastAsia="en-GB"/>
              </w:rPr>
              <w:lastRenderedPageBreak/>
              <w:t>Population Health model and cross references with the W</w:t>
            </w:r>
            <w:r w:rsidR="00386D3C">
              <w:rPr>
                <w:rFonts w:ascii="Arial" w:eastAsiaTheme="minorEastAsia" w:hAnsi="Arial" w:cs="Arial"/>
                <w:noProof/>
                <w:lang w:eastAsia="en-GB"/>
              </w:rPr>
              <w:t>orking with People and Communities</w:t>
            </w:r>
            <w:r>
              <w:rPr>
                <w:rFonts w:ascii="Arial" w:eastAsiaTheme="minorEastAsia" w:hAnsi="Arial" w:cs="Arial"/>
                <w:noProof/>
                <w:lang w:eastAsia="en-GB"/>
              </w:rPr>
              <w:t xml:space="preserve"> strategy</w:t>
            </w:r>
          </w:p>
        </w:tc>
      </w:tr>
      <w:tr w:rsidR="00A71651" w:rsidRPr="0093248D" w14:paraId="633C76AC" w14:textId="77777777" w:rsidTr="00805D3F">
        <w:tc>
          <w:tcPr>
            <w:tcW w:w="2882" w:type="dxa"/>
          </w:tcPr>
          <w:p w14:paraId="6C9D96BF" w14:textId="77777777" w:rsidR="00A71651" w:rsidRPr="00006AEA" w:rsidRDefault="00A71651" w:rsidP="000A2A77">
            <w:pPr>
              <w:rPr>
                <w:rFonts w:ascii="Arial" w:eastAsiaTheme="minorEastAsia" w:hAnsi="Arial" w:cs="Arial"/>
                <w:noProof/>
                <w:lang w:eastAsia="en-GB"/>
              </w:rPr>
            </w:pPr>
            <w:r w:rsidRPr="00006AEA">
              <w:rPr>
                <w:rFonts w:ascii="Arial" w:hAnsi="Arial" w:cs="Arial"/>
              </w:rPr>
              <w:lastRenderedPageBreak/>
              <w:t>Community Connectors – core 20 + 5 focus on hypertension</w:t>
            </w:r>
          </w:p>
        </w:tc>
        <w:tc>
          <w:tcPr>
            <w:tcW w:w="2075" w:type="dxa"/>
          </w:tcPr>
          <w:p w14:paraId="74ACFC05"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Piloted in Blackpool – 2 workshops held</w:t>
            </w:r>
          </w:p>
          <w:p w14:paraId="2B4D358B" w14:textId="0CE1810B"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1-2-1s being undertaken for insight</w:t>
            </w:r>
            <w:r w:rsidR="007A409B">
              <w:rPr>
                <w:rFonts w:ascii="Arial" w:eastAsiaTheme="minorEastAsia" w:hAnsi="Arial" w:cs="Arial"/>
                <w:noProof/>
                <w:lang w:eastAsia="en-GB"/>
              </w:rPr>
              <w:t xml:space="preserve">. The lived experience of 4 people with hypertension has been instrumental in helping generate insight </w:t>
            </w:r>
            <w:r w:rsidR="00DE6C45">
              <w:rPr>
                <w:rFonts w:ascii="Arial" w:eastAsiaTheme="minorEastAsia" w:hAnsi="Arial" w:cs="Arial"/>
                <w:noProof/>
                <w:lang w:eastAsia="en-GB"/>
              </w:rPr>
              <w:t xml:space="preserve">for improvements. </w:t>
            </w:r>
          </w:p>
        </w:tc>
        <w:tc>
          <w:tcPr>
            <w:tcW w:w="1559" w:type="dxa"/>
          </w:tcPr>
          <w:p w14:paraId="4C0BD45C" w14:textId="67F6DF22"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Ongoing engagement</w:t>
            </w:r>
            <w:r w:rsidR="00EB0C53">
              <w:rPr>
                <w:rFonts w:ascii="Arial" w:eastAsiaTheme="minorEastAsia" w:hAnsi="Arial" w:cs="Arial"/>
                <w:noProof/>
                <w:lang w:eastAsia="en-GB"/>
              </w:rPr>
              <w:t xml:space="preserve"> with final workshop in October. The project has been submitted as good practice in the </w:t>
            </w:r>
            <w:r w:rsidR="00386D3C">
              <w:rPr>
                <w:rFonts w:ascii="Arial" w:eastAsiaTheme="minorEastAsia" w:hAnsi="Arial" w:cs="Arial"/>
                <w:noProof/>
                <w:lang w:eastAsia="en-GB"/>
              </w:rPr>
              <w:t>H</w:t>
            </w:r>
            <w:r w:rsidR="00EB0C53">
              <w:rPr>
                <w:rFonts w:ascii="Arial" w:eastAsiaTheme="minorEastAsia" w:hAnsi="Arial" w:cs="Arial"/>
                <w:noProof/>
                <w:lang w:eastAsia="en-GB"/>
              </w:rPr>
              <w:t xml:space="preserve">ealth </w:t>
            </w:r>
            <w:r w:rsidR="00386D3C">
              <w:rPr>
                <w:rFonts w:ascii="Arial" w:eastAsiaTheme="minorEastAsia" w:hAnsi="Arial" w:cs="Arial"/>
                <w:noProof/>
                <w:lang w:eastAsia="en-GB"/>
              </w:rPr>
              <w:t>C</w:t>
            </w:r>
            <w:r w:rsidR="00EB0C53">
              <w:rPr>
                <w:rFonts w:ascii="Arial" w:eastAsiaTheme="minorEastAsia" w:hAnsi="Arial" w:cs="Arial"/>
                <w:noProof/>
                <w:lang w:eastAsia="en-GB"/>
              </w:rPr>
              <w:t xml:space="preserve">reation </w:t>
            </w:r>
            <w:r w:rsidR="00386D3C">
              <w:rPr>
                <w:rFonts w:ascii="Arial" w:eastAsiaTheme="minorEastAsia" w:hAnsi="Arial" w:cs="Arial"/>
                <w:noProof/>
                <w:lang w:eastAsia="en-GB"/>
              </w:rPr>
              <w:t>A</w:t>
            </w:r>
            <w:r w:rsidR="00EB0C53">
              <w:rPr>
                <w:rFonts w:ascii="Arial" w:eastAsiaTheme="minorEastAsia" w:hAnsi="Arial" w:cs="Arial"/>
                <w:noProof/>
                <w:lang w:eastAsia="en-GB"/>
              </w:rPr>
              <w:t xml:space="preserve">lliance </w:t>
            </w:r>
            <w:r w:rsidR="00386D3C">
              <w:rPr>
                <w:rFonts w:ascii="Arial" w:eastAsiaTheme="minorEastAsia" w:hAnsi="Arial" w:cs="Arial"/>
                <w:noProof/>
                <w:lang w:eastAsia="en-GB"/>
              </w:rPr>
              <w:t>A</w:t>
            </w:r>
            <w:r w:rsidR="00EB0C53">
              <w:rPr>
                <w:rFonts w:ascii="Arial" w:eastAsiaTheme="minorEastAsia" w:hAnsi="Arial" w:cs="Arial"/>
                <w:noProof/>
                <w:lang w:eastAsia="en-GB"/>
              </w:rPr>
              <w:t>wards.</w:t>
            </w:r>
          </w:p>
        </w:tc>
        <w:tc>
          <w:tcPr>
            <w:tcW w:w="1843" w:type="dxa"/>
          </w:tcPr>
          <w:p w14:paraId="7CDEB678"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VCFSE</w:t>
            </w:r>
          </w:p>
          <w:p w14:paraId="070B0CC3"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Academic</w:t>
            </w:r>
          </w:p>
          <w:p w14:paraId="4DF54F5C"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GPs</w:t>
            </w:r>
          </w:p>
        </w:tc>
        <w:tc>
          <w:tcPr>
            <w:tcW w:w="1417" w:type="dxa"/>
          </w:tcPr>
          <w:p w14:paraId="56F250F1"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Work ongoing</w:t>
            </w:r>
          </w:p>
          <w:p w14:paraId="29180332"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Report anticipated by January 23</w:t>
            </w:r>
          </w:p>
        </w:tc>
        <w:tc>
          <w:tcPr>
            <w:tcW w:w="1276" w:type="dxa"/>
          </w:tcPr>
          <w:p w14:paraId="193F603F"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2F5C0483"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2126" w:type="dxa"/>
          </w:tcPr>
          <w:p w14:paraId="7825F532"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People wi</w:t>
            </w:r>
            <w:r w:rsidRPr="00874E0B">
              <w:rPr>
                <w:rFonts w:ascii="Arial" w:eastAsiaTheme="minorEastAsia" w:hAnsi="Arial" w:cs="Arial"/>
                <w:noProof/>
                <w:lang w:eastAsia="en-GB"/>
              </w:rPr>
              <w:t>th hypertension are not going to change their lifestyles and diet because they know they should.  They don’t need educating.  Public health messages don’t work when there’s so many barriers to living a healthy life</w:t>
            </w:r>
            <w:r>
              <w:rPr>
                <w:rFonts w:ascii="Arial" w:eastAsiaTheme="minorEastAsia" w:hAnsi="Arial" w:cs="Arial"/>
                <w:noProof/>
                <w:lang w:eastAsia="en-GB"/>
              </w:rPr>
              <w:t xml:space="preserve"> – these need addressing.</w:t>
            </w:r>
          </w:p>
        </w:tc>
      </w:tr>
      <w:tr w:rsidR="00A71651" w:rsidRPr="0093248D" w14:paraId="2F1205FC" w14:textId="77777777" w:rsidTr="00805D3F">
        <w:tc>
          <w:tcPr>
            <w:tcW w:w="2882" w:type="dxa"/>
          </w:tcPr>
          <w:p w14:paraId="21A199E6" w14:textId="77777777" w:rsidR="00A71651" w:rsidRPr="007C07ED" w:rsidRDefault="00A71651" w:rsidP="000A2A77">
            <w:pPr>
              <w:rPr>
                <w:rFonts w:ascii="Arial" w:eastAsiaTheme="minorEastAsia" w:hAnsi="Arial" w:cs="Arial"/>
                <w:noProof/>
                <w:lang w:eastAsia="en-GB"/>
              </w:rPr>
            </w:pPr>
            <w:r w:rsidRPr="007C07ED">
              <w:rPr>
                <w:rFonts w:ascii="Arial" w:hAnsi="Arial" w:cs="Arial"/>
              </w:rPr>
              <w:t xml:space="preserve">Community Journalists (Demanding Health Equity) </w:t>
            </w:r>
          </w:p>
        </w:tc>
        <w:tc>
          <w:tcPr>
            <w:tcW w:w="2075" w:type="dxa"/>
          </w:tcPr>
          <w:p w14:paraId="4F99D83B"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Established in partnership with VCFSE </w:t>
            </w:r>
          </w:p>
          <w:p w14:paraId="5C093ACE"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Training undertaken </w:t>
            </w:r>
          </w:p>
          <w:p w14:paraId="6921D5D6"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Support set up</w:t>
            </w:r>
          </w:p>
          <w:p w14:paraId="52156D40" w14:textId="756A83AD"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Citizen stories are being created</w:t>
            </w:r>
            <w:r w:rsidR="00001F82">
              <w:rPr>
                <w:rFonts w:ascii="Arial" w:eastAsiaTheme="minorEastAsia" w:hAnsi="Arial" w:cs="Arial"/>
                <w:noProof/>
                <w:lang w:eastAsia="en-GB"/>
              </w:rPr>
              <w:t xml:space="preserve">. A total of 20 community </w:t>
            </w:r>
            <w:r w:rsidR="00001F82">
              <w:rPr>
                <w:rFonts w:ascii="Arial" w:eastAsiaTheme="minorEastAsia" w:hAnsi="Arial" w:cs="Arial"/>
                <w:noProof/>
                <w:lang w:eastAsia="en-GB"/>
              </w:rPr>
              <w:lastRenderedPageBreak/>
              <w:t xml:space="preserve">journalists are involved in this phase of the project. </w:t>
            </w:r>
          </w:p>
        </w:tc>
        <w:tc>
          <w:tcPr>
            <w:tcW w:w="1559" w:type="dxa"/>
          </w:tcPr>
          <w:p w14:paraId="1B0D096B"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lastRenderedPageBreak/>
              <w:t xml:space="preserve">Continued focus on stories from the “other front line” </w:t>
            </w:r>
          </w:p>
        </w:tc>
        <w:tc>
          <w:tcPr>
            <w:tcW w:w="1843" w:type="dxa"/>
          </w:tcPr>
          <w:p w14:paraId="5E2F0731"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VCFSE</w:t>
            </w:r>
          </w:p>
          <w:p w14:paraId="4D33BAEA"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Academic </w:t>
            </w:r>
          </w:p>
        </w:tc>
        <w:tc>
          <w:tcPr>
            <w:tcW w:w="1417" w:type="dxa"/>
          </w:tcPr>
          <w:p w14:paraId="54969439"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Ongoing through to March 2023</w:t>
            </w:r>
          </w:p>
        </w:tc>
        <w:tc>
          <w:tcPr>
            <w:tcW w:w="1276" w:type="dxa"/>
          </w:tcPr>
          <w:p w14:paraId="2FC13A28"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22E0D624"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All </w:t>
            </w:r>
          </w:p>
        </w:tc>
        <w:tc>
          <w:tcPr>
            <w:tcW w:w="2126" w:type="dxa"/>
          </w:tcPr>
          <w:p w14:paraId="2683F31A" w14:textId="77777777" w:rsidR="00A71651" w:rsidRPr="004664A2" w:rsidRDefault="00A71651" w:rsidP="000A2A77">
            <w:pPr>
              <w:rPr>
                <w:rFonts w:ascii="Arial" w:eastAsiaTheme="minorEastAsia" w:hAnsi="Arial" w:cs="Arial"/>
                <w:noProof/>
                <w:lang w:eastAsia="en-GB"/>
              </w:rPr>
            </w:pPr>
            <w:r w:rsidRPr="004664A2">
              <w:rPr>
                <w:rFonts w:ascii="Arial" w:hAnsi="Arial" w:cs="Arial"/>
              </w:rPr>
              <w:t xml:space="preserve">Insights into the </w:t>
            </w:r>
            <w:proofErr w:type="gramStart"/>
            <w:r w:rsidRPr="004664A2">
              <w:rPr>
                <w:rFonts w:ascii="Arial" w:hAnsi="Arial" w:cs="Arial"/>
              </w:rPr>
              <w:t>cost of living</w:t>
            </w:r>
            <w:proofErr w:type="gramEnd"/>
            <w:r w:rsidRPr="004664A2">
              <w:rPr>
                <w:rFonts w:ascii="Arial" w:hAnsi="Arial" w:cs="Arial"/>
              </w:rPr>
              <w:t xml:space="preserve"> crisis and impact on health and wellbeing the importance of accessing support such as the cost of living rebate, and the devastating </w:t>
            </w:r>
            <w:r w:rsidRPr="004664A2">
              <w:rPr>
                <w:rFonts w:ascii="Arial" w:hAnsi="Arial" w:cs="Arial"/>
              </w:rPr>
              <w:lastRenderedPageBreak/>
              <w:t>impact on daily living of the massive rise in energy prices</w:t>
            </w:r>
          </w:p>
        </w:tc>
      </w:tr>
      <w:tr w:rsidR="00A71651" w:rsidRPr="0093248D" w14:paraId="36C3F70D" w14:textId="77777777" w:rsidTr="00805D3F">
        <w:tc>
          <w:tcPr>
            <w:tcW w:w="2882" w:type="dxa"/>
          </w:tcPr>
          <w:p w14:paraId="617C70B5" w14:textId="77777777" w:rsidR="00A71651" w:rsidRPr="001B67FD" w:rsidRDefault="00A71651" w:rsidP="000A2A77">
            <w:pPr>
              <w:rPr>
                <w:rFonts w:ascii="Arial" w:eastAsiaTheme="minorEastAsia" w:hAnsi="Arial" w:cs="Arial"/>
                <w:noProof/>
                <w:lang w:eastAsia="en-GB"/>
              </w:rPr>
            </w:pPr>
            <w:r w:rsidRPr="001B67FD">
              <w:rPr>
                <w:rFonts w:ascii="Arial" w:eastAsiaTheme="minorEastAsia" w:hAnsi="Arial" w:cs="Arial"/>
                <w:noProof/>
                <w:lang w:eastAsia="en-GB"/>
              </w:rPr>
              <w:lastRenderedPageBreak/>
              <w:t xml:space="preserve">Health Equity Commission </w:t>
            </w:r>
          </w:p>
        </w:tc>
        <w:tc>
          <w:tcPr>
            <w:tcW w:w="2075" w:type="dxa"/>
          </w:tcPr>
          <w:p w14:paraId="7DFCB9A0" w14:textId="17F6FCD4"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Launch</w:t>
            </w:r>
            <w:r w:rsidR="00386D3C">
              <w:rPr>
                <w:rFonts w:ascii="Arial" w:eastAsiaTheme="minorEastAsia" w:hAnsi="Arial" w:cs="Arial"/>
                <w:noProof/>
                <w:lang w:eastAsia="en-GB"/>
              </w:rPr>
              <w:t>ed</w:t>
            </w:r>
            <w:r>
              <w:rPr>
                <w:rFonts w:ascii="Arial" w:eastAsiaTheme="minorEastAsia" w:hAnsi="Arial" w:cs="Arial"/>
                <w:noProof/>
                <w:lang w:eastAsia="en-GB"/>
              </w:rPr>
              <w:t xml:space="preserve"> in Autumn 2021</w:t>
            </w:r>
          </w:p>
          <w:p w14:paraId="636A2237"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Place based evidence collation – patient stories and case studies</w:t>
            </w:r>
          </w:p>
          <w:p w14:paraId="79AF71D1"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Report and recommendations</w:t>
            </w:r>
          </w:p>
        </w:tc>
        <w:tc>
          <w:tcPr>
            <w:tcW w:w="1559" w:type="dxa"/>
          </w:tcPr>
          <w:p w14:paraId="5AAE56F6"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Engagement </w:t>
            </w:r>
          </w:p>
          <w:p w14:paraId="6D4AF4E7"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Promotion of report </w:t>
            </w:r>
          </w:p>
          <w:p w14:paraId="6FA24471"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Focus on recommendations</w:t>
            </w:r>
          </w:p>
        </w:tc>
        <w:tc>
          <w:tcPr>
            <w:tcW w:w="1843" w:type="dxa"/>
          </w:tcPr>
          <w:p w14:paraId="3F288D13"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VCFSE</w:t>
            </w:r>
          </w:p>
          <w:p w14:paraId="11B8ECA5"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Acutes</w:t>
            </w:r>
          </w:p>
          <w:p w14:paraId="7E5B2824"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Local Authorities </w:t>
            </w:r>
          </w:p>
          <w:p w14:paraId="0A1FE1BF"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Universities</w:t>
            </w:r>
          </w:p>
          <w:p w14:paraId="042408D3"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Business </w:t>
            </w:r>
          </w:p>
        </w:tc>
        <w:tc>
          <w:tcPr>
            <w:tcW w:w="1417" w:type="dxa"/>
          </w:tcPr>
          <w:p w14:paraId="75732F1C"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Report published </w:t>
            </w:r>
          </w:p>
          <w:p w14:paraId="5EE348AB"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System leader review and action plan – October 2022 </w:t>
            </w:r>
          </w:p>
          <w:p w14:paraId="5067BFEE" w14:textId="77777777" w:rsidR="00A71651" w:rsidRPr="0093248D" w:rsidRDefault="00A71651" w:rsidP="000A2A77">
            <w:pPr>
              <w:rPr>
                <w:rFonts w:ascii="Arial" w:eastAsiaTheme="minorEastAsia" w:hAnsi="Arial" w:cs="Arial"/>
                <w:noProof/>
                <w:lang w:eastAsia="en-GB"/>
              </w:rPr>
            </w:pPr>
          </w:p>
        </w:tc>
        <w:tc>
          <w:tcPr>
            <w:tcW w:w="1276" w:type="dxa"/>
          </w:tcPr>
          <w:p w14:paraId="373AF84F"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6C54C949"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All </w:t>
            </w:r>
          </w:p>
        </w:tc>
        <w:tc>
          <w:tcPr>
            <w:tcW w:w="2126" w:type="dxa"/>
          </w:tcPr>
          <w:p w14:paraId="0BBAE684"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Full insights in report on ICB website </w:t>
            </w:r>
          </w:p>
          <w:p w14:paraId="1C2A0622"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Range of recommendations for all partners </w:t>
            </w:r>
          </w:p>
          <w:p w14:paraId="133A1854" w14:textId="77777777" w:rsidR="00A71651" w:rsidRPr="0093248D" w:rsidRDefault="00A71651" w:rsidP="000A2A77">
            <w:pPr>
              <w:rPr>
                <w:rFonts w:ascii="Arial" w:eastAsiaTheme="minorEastAsia" w:hAnsi="Arial" w:cs="Arial"/>
                <w:noProof/>
                <w:lang w:eastAsia="en-GB"/>
              </w:rPr>
            </w:pPr>
          </w:p>
        </w:tc>
      </w:tr>
      <w:tr w:rsidR="00A71651" w:rsidRPr="0093248D" w14:paraId="39F500BF" w14:textId="77777777" w:rsidTr="00805D3F">
        <w:tc>
          <w:tcPr>
            <w:tcW w:w="2882" w:type="dxa"/>
          </w:tcPr>
          <w:p w14:paraId="16E991D4" w14:textId="6D8EDA45" w:rsidR="00A71651" w:rsidRPr="001B67FD" w:rsidRDefault="00A71651" w:rsidP="000A2A77">
            <w:pPr>
              <w:rPr>
                <w:rFonts w:ascii="Arial" w:eastAsiaTheme="minorEastAsia" w:hAnsi="Arial" w:cs="Arial"/>
                <w:noProof/>
                <w:lang w:eastAsia="en-GB"/>
              </w:rPr>
            </w:pPr>
            <w:r w:rsidRPr="001B67FD">
              <w:rPr>
                <w:rFonts w:ascii="Arial" w:hAnsi="Arial" w:cs="Arial"/>
              </w:rPr>
              <w:t>Mapping of engagement for health equ</w:t>
            </w:r>
            <w:r w:rsidR="0013427A">
              <w:rPr>
                <w:rFonts w:ascii="Arial" w:hAnsi="Arial" w:cs="Arial"/>
              </w:rPr>
              <w:t>ity</w:t>
            </w:r>
          </w:p>
        </w:tc>
        <w:tc>
          <w:tcPr>
            <w:tcW w:w="2075" w:type="dxa"/>
          </w:tcPr>
          <w:p w14:paraId="198C3F45" w14:textId="0835B4D2"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Review and mapping of health equity community engagement</w:t>
            </w:r>
            <w:r w:rsidR="0085579C">
              <w:rPr>
                <w:rFonts w:ascii="Arial" w:eastAsiaTheme="minorEastAsia" w:hAnsi="Arial" w:cs="Arial"/>
                <w:noProof/>
                <w:lang w:eastAsia="en-GB"/>
              </w:rPr>
              <w:t xml:space="preserve">. The brief is being finalised and engagement has not started. </w:t>
            </w:r>
          </w:p>
        </w:tc>
        <w:tc>
          <w:tcPr>
            <w:tcW w:w="1559" w:type="dxa"/>
          </w:tcPr>
          <w:p w14:paraId="3463F7F5"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Review </w:t>
            </w:r>
          </w:p>
          <w:p w14:paraId="7A2C4D30"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Mapping </w:t>
            </w:r>
          </w:p>
        </w:tc>
        <w:tc>
          <w:tcPr>
            <w:tcW w:w="1843" w:type="dxa"/>
          </w:tcPr>
          <w:p w14:paraId="109A2CD1"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VCFSE</w:t>
            </w:r>
          </w:p>
          <w:p w14:paraId="05B60381"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Acutes</w:t>
            </w:r>
          </w:p>
          <w:p w14:paraId="32B11A78"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Local Authorities </w:t>
            </w:r>
          </w:p>
          <w:p w14:paraId="4F5146AF"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Universities</w:t>
            </w:r>
          </w:p>
          <w:p w14:paraId="7C118049"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Business</w:t>
            </w:r>
          </w:p>
        </w:tc>
        <w:tc>
          <w:tcPr>
            <w:tcW w:w="1417" w:type="dxa"/>
          </w:tcPr>
          <w:p w14:paraId="4673731F" w14:textId="3205EBB9"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Phase 1 complete October 2022, Phase 2, report anticip</w:t>
            </w:r>
            <w:r w:rsidR="006B57B6">
              <w:rPr>
                <w:rFonts w:ascii="Arial" w:eastAsiaTheme="minorEastAsia" w:hAnsi="Arial" w:cs="Arial"/>
                <w:noProof/>
                <w:lang w:eastAsia="en-GB"/>
              </w:rPr>
              <w:t>a</w:t>
            </w:r>
            <w:r>
              <w:rPr>
                <w:rFonts w:ascii="Arial" w:eastAsiaTheme="minorEastAsia" w:hAnsi="Arial" w:cs="Arial"/>
                <w:noProof/>
                <w:lang w:eastAsia="en-GB"/>
              </w:rPr>
              <w:t>ted february 2023</w:t>
            </w:r>
          </w:p>
        </w:tc>
        <w:tc>
          <w:tcPr>
            <w:tcW w:w="1276" w:type="dxa"/>
          </w:tcPr>
          <w:p w14:paraId="561436D0"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6087BF7F"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2126" w:type="dxa"/>
          </w:tcPr>
          <w:p w14:paraId="52CA6797" w14:textId="7E699273"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Awaiting </w:t>
            </w:r>
            <w:r w:rsidR="00242148">
              <w:rPr>
                <w:rFonts w:ascii="Arial" w:eastAsiaTheme="minorEastAsia" w:hAnsi="Arial" w:cs="Arial"/>
                <w:noProof/>
                <w:lang w:eastAsia="en-GB"/>
              </w:rPr>
              <w:t xml:space="preserve">draft report. </w:t>
            </w:r>
            <w:r>
              <w:rPr>
                <w:rFonts w:ascii="Arial" w:eastAsiaTheme="minorEastAsia" w:hAnsi="Arial" w:cs="Arial"/>
                <w:noProof/>
                <w:lang w:eastAsia="en-GB"/>
              </w:rPr>
              <w:t xml:space="preserve">  </w:t>
            </w:r>
          </w:p>
        </w:tc>
      </w:tr>
      <w:tr w:rsidR="00F73B2C" w:rsidRPr="0093248D" w14:paraId="2E091E90" w14:textId="77777777" w:rsidTr="00805D3F">
        <w:tc>
          <w:tcPr>
            <w:tcW w:w="2882" w:type="dxa"/>
          </w:tcPr>
          <w:p w14:paraId="0F26CAC3" w14:textId="08121716" w:rsidR="00F73B2C" w:rsidRPr="001B67FD" w:rsidRDefault="004D3839" w:rsidP="000A2A77">
            <w:pPr>
              <w:rPr>
                <w:rFonts w:ascii="Arial" w:hAnsi="Arial" w:cs="Arial"/>
              </w:rPr>
            </w:pPr>
            <w:r>
              <w:rPr>
                <w:rFonts w:ascii="Arial" w:hAnsi="Arial" w:cs="Arial"/>
              </w:rPr>
              <w:t xml:space="preserve">Priority Wards Engagement </w:t>
            </w:r>
            <w:r w:rsidR="0058007B">
              <w:rPr>
                <w:rFonts w:ascii="Arial" w:hAnsi="Arial" w:cs="Arial"/>
              </w:rPr>
              <w:t>(Birchwood, West Lancashire)</w:t>
            </w:r>
          </w:p>
        </w:tc>
        <w:tc>
          <w:tcPr>
            <w:tcW w:w="2075" w:type="dxa"/>
          </w:tcPr>
          <w:p w14:paraId="7B0DB4F6" w14:textId="77777777" w:rsidR="005A41D4" w:rsidRPr="00D217AA" w:rsidRDefault="005A41D4" w:rsidP="005A41D4">
            <w:pPr>
              <w:rPr>
                <w:rFonts w:ascii="Arial" w:hAnsi="Arial" w:cs="Arial"/>
              </w:rPr>
            </w:pPr>
            <w:r w:rsidRPr="00D217AA">
              <w:rPr>
                <w:rFonts w:ascii="Arial" w:hAnsi="Arial" w:cs="Arial"/>
              </w:rPr>
              <w:t xml:space="preserve">Previous data and engagement from other sources </w:t>
            </w:r>
            <w:proofErr w:type="gramStart"/>
            <w:r w:rsidRPr="00D217AA">
              <w:rPr>
                <w:rFonts w:ascii="Arial" w:hAnsi="Arial" w:cs="Arial"/>
              </w:rPr>
              <w:t>was</w:t>
            </w:r>
            <w:proofErr w:type="gramEnd"/>
            <w:r w:rsidRPr="00D217AA">
              <w:rPr>
                <w:rFonts w:ascii="Arial" w:hAnsi="Arial" w:cs="Arial"/>
              </w:rPr>
              <w:t xml:space="preserve"> factored in</w:t>
            </w:r>
          </w:p>
          <w:p w14:paraId="57E4313C" w14:textId="77777777" w:rsidR="005A41D4" w:rsidRPr="00D217AA" w:rsidRDefault="005A41D4" w:rsidP="005A41D4">
            <w:pPr>
              <w:rPr>
                <w:rFonts w:ascii="Arial" w:hAnsi="Arial" w:cs="Arial"/>
              </w:rPr>
            </w:pPr>
            <w:r w:rsidRPr="00D217AA">
              <w:rPr>
                <w:rFonts w:ascii="Arial" w:hAnsi="Arial" w:cs="Arial"/>
              </w:rPr>
              <w:t xml:space="preserve">One to one, face to face, and home visits took place with citizens </w:t>
            </w:r>
          </w:p>
          <w:p w14:paraId="6841ABFA" w14:textId="77777777" w:rsidR="005A41D4" w:rsidRPr="00D217AA" w:rsidRDefault="005A41D4" w:rsidP="005A41D4">
            <w:pPr>
              <w:rPr>
                <w:rFonts w:ascii="Arial" w:hAnsi="Arial" w:cs="Arial"/>
              </w:rPr>
            </w:pPr>
            <w:r w:rsidRPr="00D217AA">
              <w:rPr>
                <w:rFonts w:ascii="Arial" w:hAnsi="Arial" w:cs="Arial"/>
              </w:rPr>
              <w:t xml:space="preserve">Larger engagement </w:t>
            </w:r>
            <w:r w:rsidRPr="00D217AA">
              <w:rPr>
                <w:rFonts w:ascii="Arial" w:hAnsi="Arial" w:cs="Arial"/>
              </w:rPr>
              <w:lastRenderedPageBreak/>
              <w:t xml:space="preserve">activities and small group sessions in all 4 wards. </w:t>
            </w:r>
          </w:p>
          <w:p w14:paraId="3A6F8637" w14:textId="77777777" w:rsidR="005A41D4" w:rsidRPr="00D217AA" w:rsidRDefault="005A41D4" w:rsidP="005A41D4">
            <w:pPr>
              <w:rPr>
                <w:rFonts w:ascii="Arial" w:hAnsi="Arial" w:cs="Arial"/>
              </w:rPr>
            </w:pPr>
            <w:r w:rsidRPr="00D217AA">
              <w:rPr>
                <w:rFonts w:ascii="Arial" w:hAnsi="Arial" w:cs="Arial"/>
              </w:rPr>
              <w:t>342 online questionnaires were sent to citizens (response rate was 34%)</w:t>
            </w:r>
          </w:p>
          <w:p w14:paraId="637CB123" w14:textId="77777777" w:rsidR="005A41D4" w:rsidRPr="00D217AA" w:rsidRDefault="005A41D4" w:rsidP="005A41D4">
            <w:pPr>
              <w:rPr>
                <w:rFonts w:ascii="Arial" w:hAnsi="Arial" w:cs="Arial"/>
              </w:rPr>
            </w:pPr>
            <w:r w:rsidRPr="006B57B6">
              <w:rPr>
                <w:rFonts w:ascii="Arial" w:hAnsi="Arial" w:cs="Arial"/>
                <w:b/>
                <w:bCs/>
              </w:rPr>
              <w:t>534 individuals from the community</w:t>
            </w:r>
            <w:r w:rsidRPr="00D217AA">
              <w:rPr>
                <w:rFonts w:ascii="Arial" w:hAnsi="Arial" w:cs="Arial"/>
              </w:rPr>
              <w:t xml:space="preserve"> and </w:t>
            </w:r>
            <w:r w:rsidRPr="006B57B6">
              <w:rPr>
                <w:rFonts w:ascii="Arial" w:hAnsi="Arial" w:cs="Arial"/>
                <w:b/>
                <w:bCs/>
              </w:rPr>
              <w:t>13 stakeholders</w:t>
            </w:r>
            <w:r w:rsidRPr="00D217AA">
              <w:rPr>
                <w:rFonts w:ascii="Arial" w:hAnsi="Arial" w:cs="Arial"/>
              </w:rPr>
              <w:t xml:space="preserve"> </w:t>
            </w:r>
            <w:r w:rsidRPr="006B57B6">
              <w:rPr>
                <w:rFonts w:ascii="Arial" w:hAnsi="Arial" w:cs="Arial"/>
                <w:b/>
                <w:bCs/>
              </w:rPr>
              <w:t>and partners</w:t>
            </w:r>
            <w:r w:rsidRPr="00D217AA">
              <w:rPr>
                <w:rFonts w:ascii="Arial" w:hAnsi="Arial" w:cs="Arial"/>
              </w:rPr>
              <w:t xml:space="preserve"> were engaged with in total</w:t>
            </w:r>
          </w:p>
          <w:p w14:paraId="5E3D5848" w14:textId="6FAC74EF" w:rsidR="00F73B2C" w:rsidRDefault="00F73B2C" w:rsidP="000A2A77">
            <w:pPr>
              <w:rPr>
                <w:rFonts w:ascii="Arial" w:eastAsiaTheme="minorEastAsia" w:hAnsi="Arial" w:cs="Arial"/>
                <w:noProof/>
                <w:lang w:eastAsia="en-GB"/>
              </w:rPr>
            </w:pPr>
          </w:p>
        </w:tc>
        <w:tc>
          <w:tcPr>
            <w:tcW w:w="1559" w:type="dxa"/>
          </w:tcPr>
          <w:p w14:paraId="60C1790B" w14:textId="77777777" w:rsidR="00E408D5" w:rsidRPr="00E408D5" w:rsidRDefault="00E408D5" w:rsidP="00E408D5">
            <w:pPr>
              <w:rPr>
                <w:rFonts w:ascii="Arial" w:eastAsiaTheme="minorEastAsia" w:hAnsi="Arial" w:cs="Arial"/>
                <w:noProof/>
                <w:lang w:eastAsia="en-GB"/>
              </w:rPr>
            </w:pPr>
            <w:r w:rsidRPr="00E408D5">
              <w:rPr>
                <w:rFonts w:ascii="Arial" w:eastAsiaTheme="minorEastAsia" w:hAnsi="Arial" w:cs="Arial"/>
                <w:noProof/>
                <w:lang w:eastAsia="en-GB"/>
              </w:rPr>
              <w:lastRenderedPageBreak/>
              <w:t>A review of social prescribing underway – factor findings and recommendations into the review</w:t>
            </w:r>
          </w:p>
          <w:p w14:paraId="794D798D" w14:textId="77777777" w:rsidR="00E408D5" w:rsidRPr="00E408D5" w:rsidRDefault="00E408D5" w:rsidP="00E408D5">
            <w:pPr>
              <w:rPr>
                <w:rFonts w:ascii="Arial" w:eastAsiaTheme="minorEastAsia" w:hAnsi="Arial" w:cs="Arial"/>
                <w:noProof/>
                <w:lang w:eastAsia="en-GB"/>
              </w:rPr>
            </w:pPr>
            <w:r w:rsidRPr="00E408D5">
              <w:rPr>
                <w:rFonts w:ascii="Arial" w:eastAsiaTheme="minorEastAsia" w:hAnsi="Arial" w:cs="Arial"/>
                <w:noProof/>
                <w:lang w:eastAsia="en-GB"/>
              </w:rPr>
              <w:lastRenderedPageBreak/>
              <w:t>Explore how population health resource is deployed to address some of the recommendations</w:t>
            </w:r>
          </w:p>
          <w:p w14:paraId="2C3D1F45" w14:textId="77777777" w:rsidR="00E408D5" w:rsidRPr="00E408D5" w:rsidRDefault="00E408D5" w:rsidP="00E408D5">
            <w:pPr>
              <w:rPr>
                <w:rFonts w:ascii="Arial" w:eastAsiaTheme="minorEastAsia" w:hAnsi="Arial" w:cs="Arial"/>
                <w:noProof/>
                <w:lang w:eastAsia="en-GB"/>
              </w:rPr>
            </w:pPr>
            <w:r w:rsidRPr="00E408D5">
              <w:rPr>
                <w:rFonts w:ascii="Arial" w:eastAsiaTheme="minorEastAsia" w:hAnsi="Arial" w:cs="Arial"/>
                <w:noProof/>
                <w:lang w:eastAsia="en-GB"/>
              </w:rPr>
              <w:t>Feed the findings and recommendations into wider priority wards population health work ICB wide</w:t>
            </w:r>
          </w:p>
          <w:p w14:paraId="3FE55616" w14:textId="77777777" w:rsidR="00E408D5" w:rsidRPr="00E408D5" w:rsidRDefault="00E408D5" w:rsidP="00E408D5">
            <w:pPr>
              <w:rPr>
                <w:rFonts w:ascii="Arial" w:eastAsiaTheme="minorEastAsia" w:hAnsi="Arial" w:cs="Arial"/>
                <w:noProof/>
                <w:lang w:eastAsia="en-GB"/>
              </w:rPr>
            </w:pPr>
            <w:r w:rsidRPr="00E408D5">
              <w:rPr>
                <w:rFonts w:ascii="Arial" w:eastAsiaTheme="minorEastAsia" w:hAnsi="Arial" w:cs="Arial"/>
                <w:noProof/>
                <w:lang w:eastAsia="en-GB"/>
              </w:rPr>
              <w:t>Feed the findings and recommendations into the Fuller stocktake and all of the work in relation to the development of integrated neighbourhood teams</w:t>
            </w:r>
          </w:p>
          <w:p w14:paraId="727099E5" w14:textId="71D1F594" w:rsidR="00F73B2C" w:rsidRDefault="00E408D5" w:rsidP="006B57B6">
            <w:pPr>
              <w:rPr>
                <w:rFonts w:ascii="Arial" w:eastAsiaTheme="minorEastAsia" w:hAnsi="Arial" w:cs="Arial"/>
                <w:noProof/>
                <w:lang w:eastAsia="en-GB"/>
              </w:rPr>
            </w:pPr>
            <w:r w:rsidRPr="00E408D5">
              <w:rPr>
                <w:rFonts w:ascii="Arial" w:eastAsiaTheme="minorEastAsia" w:hAnsi="Arial" w:cs="Arial"/>
                <w:noProof/>
                <w:lang w:eastAsia="en-GB"/>
              </w:rPr>
              <w:lastRenderedPageBreak/>
              <w:t>Feed the recommendations into the developments of the front door</w:t>
            </w:r>
            <w:r w:rsidR="006B57B6">
              <w:rPr>
                <w:rFonts w:ascii="Arial" w:eastAsiaTheme="minorEastAsia" w:hAnsi="Arial" w:cs="Arial"/>
                <w:noProof/>
                <w:lang w:eastAsia="en-GB"/>
              </w:rPr>
              <w:t xml:space="preserve">. </w:t>
            </w:r>
            <w:r w:rsidRPr="00E408D5">
              <w:rPr>
                <w:rFonts w:ascii="Arial" w:eastAsiaTheme="minorEastAsia" w:hAnsi="Arial" w:cs="Arial"/>
                <w:noProof/>
                <w:lang w:eastAsia="en-GB"/>
              </w:rPr>
              <w:t>Feed the recommendations into the development of PIVOT and the mental health hubs being designed at place</w:t>
            </w:r>
          </w:p>
        </w:tc>
        <w:tc>
          <w:tcPr>
            <w:tcW w:w="1843" w:type="dxa"/>
          </w:tcPr>
          <w:p w14:paraId="64CCDAEE" w14:textId="1D1AB5A0" w:rsidR="00F73B2C" w:rsidRDefault="0058007B" w:rsidP="000A2A77">
            <w:pPr>
              <w:rPr>
                <w:rFonts w:ascii="Arial" w:eastAsiaTheme="minorEastAsia" w:hAnsi="Arial" w:cs="Arial"/>
                <w:noProof/>
                <w:lang w:eastAsia="en-GB"/>
              </w:rPr>
            </w:pPr>
            <w:r w:rsidRPr="0058007B">
              <w:rPr>
                <w:rFonts w:ascii="Arial" w:eastAsiaTheme="minorEastAsia" w:hAnsi="Arial" w:cs="Arial"/>
                <w:noProof/>
                <w:lang w:eastAsia="en-GB"/>
              </w:rPr>
              <w:lastRenderedPageBreak/>
              <w:t xml:space="preserve">Police, GPs, WLBC Housing and Financial inclusion officers , Community leaders and champions, Community Mental health teams, </w:t>
            </w:r>
            <w:r w:rsidRPr="0058007B">
              <w:rPr>
                <w:rFonts w:ascii="Arial" w:eastAsiaTheme="minorEastAsia" w:hAnsi="Arial" w:cs="Arial"/>
                <w:noProof/>
                <w:lang w:eastAsia="en-GB"/>
              </w:rPr>
              <w:lastRenderedPageBreak/>
              <w:t>Counsellors, Centre for Voluntary Services (WLCVS), Housing staff , Drug and alcohol services, Educational Sector</w:t>
            </w:r>
          </w:p>
        </w:tc>
        <w:tc>
          <w:tcPr>
            <w:tcW w:w="1417" w:type="dxa"/>
          </w:tcPr>
          <w:p w14:paraId="21F7B64D" w14:textId="55DDCF28" w:rsidR="00F73B2C" w:rsidRDefault="00E408D5" w:rsidP="000A2A77">
            <w:pPr>
              <w:rPr>
                <w:rFonts w:ascii="Arial" w:eastAsiaTheme="minorEastAsia" w:hAnsi="Arial" w:cs="Arial"/>
                <w:noProof/>
                <w:lang w:eastAsia="en-GB"/>
              </w:rPr>
            </w:pPr>
            <w:r>
              <w:rPr>
                <w:rFonts w:ascii="Arial" w:eastAsiaTheme="minorEastAsia" w:hAnsi="Arial" w:cs="Arial"/>
                <w:noProof/>
                <w:lang w:eastAsia="en-GB"/>
              </w:rPr>
              <w:lastRenderedPageBreak/>
              <w:t>Recommendations to be considered and adopted.</w:t>
            </w:r>
          </w:p>
        </w:tc>
        <w:tc>
          <w:tcPr>
            <w:tcW w:w="1276" w:type="dxa"/>
          </w:tcPr>
          <w:p w14:paraId="371979A5" w14:textId="7ADD3651" w:rsidR="00F73B2C" w:rsidRDefault="007F42D3"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675C8854" w14:textId="2C11EF61" w:rsidR="00F73B2C" w:rsidRDefault="007F42D3"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2126" w:type="dxa"/>
          </w:tcPr>
          <w:p w14:paraId="1E8492A2" w14:textId="77777777" w:rsidR="007F42D3" w:rsidRPr="007F42D3" w:rsidRDefault="007F42D3" w:rsidP="007F42D3">
            <w:pPr>
              <w:rPr>
                <w:rFonts w:ascii="Arial" w:eastAsiaTheme="minorEastAsia" w:hAnsi="Arial" w:cs="Arial"/>
                <w:noProof/>
                <w:lang w:eastAsia="en-GB"/>
              </w:rPr>
            </w:pPr>
            <w:r w:rsidRPr="007F42D3">
              <w:rPr>
                <w:rFonts w:ascii="Arial" w:eastAsiaTheme="minorEastAsia" w:hAnsi="Arial" w:cs="Arial"/>
                <w:noProof/>
                <w:lang w:eastAsia="en-GB"/>
              </w:rPr>
              <w:t>Access to a GP was an issue</w:t>
            </w:r>
          </w:p>
          <w:p w14:paraId="5EFA10EA" w14:textId="77777777" w:rsidR="007F42D3" w:rsidRPr="007F42D3" w:rsidRDefault="007F42D3" w:rsidP="007F42D3">
            <w:pPr>
              <w:rPr>
                <w:rFonts w:ascii="Arial" w:eastAsiaTheme="minorEastAsia" w:hAnsi="Arial" w:cs="Arial"/>
                <w:noProof/>
                <w:lang w:eastAsia="en-GB"/>
              </w:rPr>
            </w:pPr>
            <w:r w:rsidRPr="007F42D3">
              <w:rPr>
                <w:rFonts w:ascii="Arial" w:eastAsiaTheme="minorEastAsia" w:hAnsi="Arial" w:cs="Arial"/>
                <w:noProof/>
                <w:lang w:eastAsia="en-GB"/>
              </w:rPr>
              <w:t xml:space="preserve">Lack of perceived trust in GP </w:t>
            </w:r>
          </w:p>
          <w:p w14:paraId="3A67C676" w14:textId="77777777" w:rsidR="007F42D3" w:rsidRPr="007F42D3" w:rsidRDefault="007F42D3" w:rsidP="007F42D3">
            <w:pPr>
              <w:rPr>
                <w:rFonts w:ascii="Arial" w:eastAsiaTheme="minorEastAsia" w:hAnsi="Arial" w:cs="Arial"/>
                <w:noProof/>
                <w:lang w:eastAsia="en-GB"/>
              </w:rPr>
            </w:pPr>
            <w:r w:rsidRPr="007F42D3">
              <w:rPr>
                <w:rFonts w:ascii="Arial" w:eastAsiaTheme="minorEastAsia" w:hAnsi="Arial" w:cs="Arial"/>
                <w:noProof/>
                <w:lang w:eastAsia="en-GB"/>
              </w:rPr>
              <w:t xml:space="preserve">Poverty – (examples of direct issues in relation to this no credit on phone, can’t afford </w:t>
            </w:r>
            <w:r w:rsidRPr="007F42D3">
              <w:rPr>
                <w:rFonts w:ascii="Arial" w:eastAsiaTheme="minorEastAsia" w:hAnsi="Arial" w:cs="Arial"/>
                <w:noProof/>
                <w:lang w:eastAsia="en-GB"/>
              </w:rPr>
              <w:lastRenderedPageBreak/>
              <w:t>transport to get there)</w:t>
            </w:r>
          </w:p>
          <w:p w14:paraId="3A357476" w14:textId="77777777" w:rsidR="007F42D3" w:rsidRPr="007F42D3" w:rsidRDefault="007F42D3" w:rsidP="007F42D3">
            <w:pPr>
              <w:rPr>
                <w:rFonts w:ascii="Arial" w:eastAsiaTheme="minorEastAsia" w:hAnsi="Arial" w:cs="Arial"/>
                <w:noProof/>
                <w:lang w:eastAsia="en-GB"/>
              </w:rPr>
            </w:pPr>
            <w:r w:rsidRPr="007F42D3">
              <w:rPr>
                <w:rFonts w:ascii="Arial" w:eastAsiaTheme="minorEastAsia" w:hAnsi="Arial" w:cs="Arial"/>
                <w:noProof/>
                <w:lang w:eastAsia="en-GB"/>
              </w:rPr>
              <w:t>Wanting to have contact with someone in person and not over the phone</w:t>
            </w:r>
          </w:p>
          <w:p w14:paraId="2FC1934F" w14:textId="77777777" w:rsidR="007F42D3" w:rsidRPr="007F42D3" w:rsidRDefault="007F42D3" w:rsidP="007F42D3">
            <w:pPr>
              <w:rPr>
                <w:rFonts w:ascii="Arial" w:eastAsiaTheme="minorEastAsia" w:hAnsi="Arial" w:cs="Arial"/>
                <w:noProof/>
                <w:lang w:eastAsia="en-GB"/>
              </w:rPr>
            </w:pPr>
            <w:r w:rsidRPr="007F42D3">
              <w:rPr>
                <w:rFonts w:ascii="Arial" w:eastAsiaTheme="minorEastAsia" w:hAnsi="Arial" w:cs="Arial"/>
                <w:noProof/>
                <w:lang w:eastAsia="en-GB"/>
              </w:rPr>
              <w:t>Perception that A&amp;E Doctors are far more knowledgeable and skilled than GPs can get tests done far more quickly  - no coming back and no long wait in between</w:t>
            </w:r>
          </w:p>
          <w:p w14:paraId="63E6F31A" w14:textId="303CF945" w:rsidR="00F73B2C" w:rsidRDefault="007F42D3" w:rsidP="007F42D3">
            <w:pPr>
              <w:rPr>
                <w:rFonts w:ascii="Arial" w:eastAsiaTheme="minorEastAsia" w:hAnsi="Arial" w:cs="Arial"/>
                <w:noProof/>
                <w:lang w:eastAsia="en-GB"/>
              </w:rPr>
            </w:pPr>
            <w:r w:rsidRPr="007F42D3">
              <w:rPr>
                <w:rFonts w:ascii="Arial" w:eastAsiaTheme="minorEastAsia" w:hAnsi="Arial" w:cs="Arial"/>
                <w:noProof/>
                <w:lang w:eastAsia="en-GB"/>
              </w:rPr>
              <w:t>Perceived lack of support for complex issues and crisis, e.g., drugs and alcohol, mental health, no where else to go</w:t>
            </w:r>
          </w:p>
        </w:tc>
      </w:tr>
    </w:tbl>
    <w:p w14:paraId="0C2D400D" w14:textId="77777777" w:rsidR="00926960" w:rsidRDefault="00926960" w:rsidP="00A71651">
      <w:pPr>
        <w:pStyle w:val="ListParagraph"/>
        <w:spacing w:after="0" w:line="240" w:lineRule="auto"/>
        <w:ind w:left="0"/>
        <w:rPr>
          <w:rFonts w:ascii="Arial" w:hAnsi="Arial" w:cs="Arial"/>
          <w:b/>
          <w:bCs/>
        </w:rPr>
      </w:pPr>
    </w:p>
    <w:p w14:paraId="1112D751" w14:textId="1ADAF041" w:rsidR="00BF233A" w:rsidRDefault="00BF233A" w:rsidP="00A71651">
      <w:pPr>
        <w:pStyle w:val="ListParagraph"/>
        <w:spacing w:after="0" w:line="240" w:lineRule="auto"/>
        <w:ind w:left="0"/>
        <w:rPr>
          <w:rFonts w:ascii="Arial" w:hAnsi="Arial" w:cs="Arial"/>
          <w:b/>
          <w:bCs/>
        </w:rPr>
      </w:pPr>
    </w:p>
    <w:p w14:paraId="5C3FBF6F" w14:textId="149FECA7" w:rsidR="00BF233A" w:rsidRDefault="00BF233A" w:rsidP="00A71651">
      <w:pPr>
        <w:pStyle w:val="ListParagraph"/>
        <w:spacing w:after="0" w:line="240" w:lineRule="auto"/>
        <w:ind w:left="0"/>
        <w:rPr>
          <w:rFonts w:ascii="Arial" w:hAnsi="Arial" w:cs="Arial"/>
          <w:b/>
          <w:bCs/>
        </w:rPr>
      </w:pPr>
    </w:p>
    <w:p w14:paraId="59A5F2D2" w14:textId="01432DDF" w:rsidR="009A4E11" w:rsidRDefault="009A4E11" w:rsidP="009A4E11">
      <w:pPr>
        <w:spacing w:after="0" w:line="240" w:lineRule="auto"/>
        <w:jc w:val="both"/>
        <w:rPr>
          <w:rFonts w:ascii="Arial" w:hAnsi="Arial" w:cs="Arial"/>
          <w:b/>
          <w:bCs/>
        </w:rPr>
      </w:pPr>
      <w:r>
        <w:rPr>
          <w:rFonts w:ascii="Arial" w:hAnsi="Arial" w:cs="Arial"/>
          <w:b/>
          <w:bCs/>
        </w:rPr>
        <w:t>4.3</w:t>
      </w:r>
      <w:r>
        <w:rPr>
          <w:rFonts w:ascii="Arial" w:hAnsi="Arial" w:cs="Arial"/>
          <w:b/>
          <w:bCs/>
        </w:rPr>
        <w:tab/>
        <w:t xml:space="preserve">New Hospital Programme  </w:t>
      </w:r>
    </w:p>
    <w:p w14:paraId="4E6137EE" w14:textId="77777777" w:rsidR="009A4E11" w:rsidRDefault="009A4E11" w:rsidP="009A4E11">
      <w:pPr>
        <w:spacing w:after="0" w:line="240" w:lineRule="auto"/>
        <w:jc w:val="both"/>
        <w:rPr>
          <w:rFonts w:ascii="Arial" w:hAnsi="Arial" w:cs="Arial"/>
          <w:b/>
          <w:bCs/>
          <w:sz w:val="24"/>
          <w:szCs w:val="24"/>
        </w:rPr>
      </w:pPr>
    </w:p>
    <w:tbl>
      <w:tblPr>
        <w:tblStyle w:val="TableGrid"/>
        <w:tblpPr w:leftFromText="180" w:rightFromText="180" w:vertAnchor="text" w:tblpXSpec="right" w:tblpY="1"/>
        <w:tblOverlap w:val="never"/>
        <w:tblW w:w="14884" w:type="dxa"/>
        <w:tblLayout w:type="fixed"/>
        <w:tblLook w:val="04A0" w:firstRow="1" w:lastRow="0" w:firstColumn="1" w:lastColumn="0" w:noHBand="0" w:noVBand="1"/>
      </w:tblPr>
      <w:tblGrid>
        <w:gridCol w:w="3029"/>
        <w:gridCol w:w="2075"/>
        <w:gridCol w:w="1701"/>
        <w:gridCol w:w="1275"/>
        <w:gridCol w:w="1276"/>
        <w:gridCol w:w="1276"/>
        <w:gridCol w:w="1701"/>
        <w:gridCol w:w="2551"/>
      </w:tblGrid>
      <w:tr w:rsidR="009A4E11" w:rsidRPr="0093248D" w14:paraId="7658A6F7" w14:textId="77777777" w:rsidTr="00561AEF">
        <w:trPr>
          <w:tblHeader/>
        </w:trPr>
        <w:tc>
          <w:tcPr>
            <w:tcW w:w="3029" w:type="dxa"/>
            <w:shd w:val="clear" w:color="auto" w:fill="F2F2F2" w:themeFill="background1" w:themeFillShade="F2"/>
          </w:tcPr>
          <w:p w14:paraId="02AB96E8" w14:textId="77777777" w:rsidR="009A4E11" w:rsidRPr="0093248D" w:rsidRDefault="009A4E11" w:rsidP="006127E3">
            <w:pPr>
              <w:rPr>
                <w:rFonts w:ascii="Arial" w:eastAsiaTheme="minorEastAsia" w:hAnsi="Arial" w:cs="Arial"/>
                <w:b/>
                <w:bCs/>
                <w:noProof/>
                <w:lang w:eastAsia="en-GB"/>
              </w:rPr>
            </w:pPr>
            <w:r w:rsidRPr="0093248D">
              <w:rPr>
                <w:rFonts w:ascii="Arial" w:eastAsiaTheme="minorEastAsia" w:hAnsi="Arial" w:cs="Arial"/>
                <w:b/>
                <w:bCs/>
                <w:noProof/>
                <w:lang w:eastAsia="en-GB"/>
              </w:rPr>
              <w:t>THEME:</w:t>
            </w:r>
          </w:p>
        </w:tc>
        <w:tc>
          <w:tcPr>
            <w:tcW w:w="11855" w:type="dxa"/>
            <w:gridSpan w:val="7"/>
            <w:shd w:val="clear" w:color="auto" w:fill="F2F2F2" w:themeFill="background1" w:themeFillShade="F2"/>
          </w:tcPr>
          <w:p w14:paraId="0BC8F5E9" w14:textId="60AE5705" w:rsidR="009A4E11" w:rsidRPr="0093248D" w:rsidRDefault="009A4E11" w:rsidP="006127E3">
            <w:pPr>
              <w:rPr>
                <w:rFonts w:ascii="Arial" w:eastAsiaTheme="minorEastAsia" w:hAnsi="Arial" w:cs="Arial"/>
                <w:b/>
                <w:bCs/>
                <w:noProof/>
                <w:lang w:eastAsia="en-GB"/>
              </w:rPr>
            </w:pPr>
            <w:r>
              <w:rPr>
                <w:rFonts w:ascii="Arial" w:eastAsiaTheme="minorEastAsia" w:hAnsi="Arial" w:cs="Arial"/>
                <w:b/>
                <w:bCs/>
                <w:noProof/>
                <w:lang w:eastAsia="en-GB"/>
              </w:rPr>
              <w:t xml:space="preserve">NEW HOSPITAL PROGRAMME </w:t>
            </w:r>
          </w:p>
          <w:p w14:paraId="378EA4E5" w14:textId="77777777" w:rsidR="009A4E11" w:rsidRPr="0093248D" w:rsidRDefault="009A4E11" w:rsidP="006127E3">
            <w:pPr>
              <w:rPr>
                <w:rFonts w:ascii="Arial" w:eastAsiaTheme="minorEastAsia" w:hAnsi="Arial" w:cs="Arial"/>
                <w:b/>
                <w:bCs/>
                <w:noProof/>
                <w:lang w:eastAsia="en-GB"/>
              </w:rPr>
            </w:pPr>
          </w:p>
        </w:tc>
      </w:tr>
      <w:tr w:rsidR="009A4E11" w:rsidRPr="0093248D" w14:paraId="51FD10C4" w14:textId="77777777" w:rsidTr="00561AEF">
        <w:trPr>
          <w:tblHeader/>
        </w:trPr>
        <w:tc>
          <w:tcPr>
            <w:tcW w:w="3029" w:type="dxa"/>
            <w:shd w:val="clear" w:color="auto" w:fill="F2F2F2" w:themeFill="background1" w:themeFillShade="F2"/>
          </w:tcPr>
          <w:p w14:paraId="420A5514" w14:textId="77777777" w:rsidR="009A4E11" w:rsidRPr="0093248D" w:rsidRDefault="009A4E11" w:rsidP="006127E3">
            <w:pPr>
              <w:rPr>
                <w:rFonts w:ascii="Arial" w:eastAsiaTheme="minorEastAsia" w:hAnsi="Arial" w:cs="Arial"/>
                <w:b/>
                <w:bCs/>
                <w:noProof/>
                <w:lang w:eastAsia="en-GB"/>
              </w:rPr>
            </w:pPr>
            <w:r w:rsidRPr="0093248D">
              <w:rPr>
                <w:rFonts w:ascii="Arial" w:eastAsiaTheme="minorEastAsia" w:hAnsi="Arial" w:cs="Arial"/>
                <w:b/>
                <w:bCs/>
                <w:noProof/>
                <w:lang w:eastAsia="en-GB"/>
              </w:rPr>
              <w:t>Engagement/involvement priority</w:t>
            </w:r>
          </w:p>
        </w:tc>
        <w:tc>
          <w:tcPr>
            <w:tcW w:w="2075" w:type="dxa"/>
            <w:tcBorders>
              <w:bottom w:val="single" w:sz="4" w:space="0" w:color="auto"/>
            </w:tcBorders>
            <w:shd w:val="clear" w:color="auto" w:fill="F2F2F2" w:themeFill="background1" w:themeFillShade="F2"/>
          </w:tcPr>
          <w:p w14:paraId="216ECA24" w14:textId="77777777" w:rsidR="009A4E11" w:rsidRPr="0093248D" w:rsidRDefault="009A4E11" w:rsidP="006127E3">
            <w:pPr>
              <w:rPr>
                <w:rFonts w:ascii="Arial" w:eastAsiaTheme="minorEastAsia" w:hAnsi="Arial" w:cs="Arial"/>
                <w:b/>
                <w:bCs/>
                <w:noProof/>
                <w:lang w:eastAsia="en-GB"/>
              </w:rPr>
            </w:pPr>
            <w:r w:rsidRPr="0093248D">
              <w:rPr>
                <w:rFonts w:ascii="Arial" w:eastAsiaTheme="minorEastAsia" w:hAnsi="Arial" w:cs="Arial"/>
                <w:b/>
                <w:bCs/>
                <w:noProof/>
                <w:lang w:eastAsia="en-GB"/>
              </w:rPr>
              <w:t>Activity/ies delivered</w:t>
            </w:r>
          </w:p>
        </w:tc>
        <w:tc>
          <w:tcPr>
            <w:tcW w:w="1701" w:type="dxa"/>
            <w:tcBorders>
              <w:bottom w:val="single" w:sz="4" w:space="0" w:color="auto"/>
            </w:tcBorders>
            <w:shd w:val="clear" w:color="auto" w:fill="F2F2F2" w:themeFill="background1" w:themeFillShade="F2"/>
          </w:tcPr>
          <w:p w14:paraId="324D93CE" w14:textId="77777777" w:rsidR="009A4E11" w:rsidRPr="0093248D" w:rsidRDefault="009A4E11" w:rsidP="006127E3">
            <w:pPr>
              <w:rPr>
                <w:rFonts w:ascii="Arial" w:eastAsiaTheme="minorEastAsia" w:hAnsi="Arial" w:cs="Arial"/>
                <w:b/>
                <w:bCs/>
                <w:noProof/>
                <w:lang w:eastAsia="en-GB"/>
              </w:rPr>
            </w:pPr>
            <w:r w:rsidRPr="0093248D">
              <w:rPr>
                <w:rFonts w:ascii="Arial" w:eastAsiaTheme="minorEastAsia" w:hAnsi="Arial" w:cs="Arial"/>
                <w:b/>
                <w:bCs/>
                <w:noProof/>
                <w:lang w:eastAsia="en-GB"/>
              </w:rPr>
              <w:t>Activities planned</w:t>
            </w:r>
          </w:p>
        </w:tc>
        <w:tc>
          <w:tcPr>
            <w:tcW w:w="1275" w:type="dxa"/>
            <w:tcBorders>
              <w:bottom w:val="single" w:sz="4" w:space="0" w:color="auto"/>
            </w:tcBorders>
            <w:shd w:val="clear" w:color="auto" w:fill="F2F2F2" w:themeFill="background1" w:themeFillShade="F2"/>
          </w:tcPr>
          <w:p w14:paraId="652C1FAC" w14:textId="77777777" w:rsidR="009A4E11" w:rsidRPr="0093248D" w:rsidRDefault="009A4E11" w:rsidP="006127E3">
            <w:pPr>
              <w:rPr>
                <w:rFonts w:ascii="Arial" w:eastAsiaTheme="minorEastAsia" w:hAnsi="Arial" w:cs="Arial"/>
                <w:b/>
                <w:bCs/>
                <w:noProof/>
                <w:lang w:eastAsia="en-GB"/>
              </w:rPr>
            </w:pPr>
            <w:r w:rsidRPr="0093248D">
              <w:rPr>
                <w:rFonts w:ascii="Arial" w:eastAsiaTheme="minorEastAsia" w:hAnsi="Arial" w:cs="Arial"/>
                <w:b/>
                <w:bCs/>
                <w:noProof/>
                <w:lang w:eastAsia="en-GB"/>
              </w:rPr>
              <w:t>Partner/s</w:t>
            </w:r>
          </w:p>
        </w:tc>
        <w:tc>
          <w:tcPr>
            <w:tcW w:w="1276" w:type="dxa"/>
            <w:shd w:val="clear" w:color="auto" w:fill="F2F2F2" w:themeFill="background1" w:themeFillShade="F2"/>
          </w:tcPr>
          <w:p w14:paraId="68C80184" w14:textId="77777777" w:rsidR="009A4E11" w:rsidRPr="0093248D" w:rsidRDefault="009A4E11" w:rsidP="006127E3">
            <w:pPr>
              <w:rPr>
                <w:rFonts w:ascii="Arial" w:eastAsiaTheme="minorEastAsia" w:hAnsi="Arial" w:cs="Arial"/>
                <w:b/>
                <w:bCs/>
                <w:noProof/>
                <w:lang w:eastAsia="en-GB"/>
              </w:rPr>
            </w:pPr>
            <w:r>
              <w:rPr>
                <w:rFonts w:ascii="Arial" w:eastAsiaTheme="minorEastAsia" w:hAnsi="Arial" w:cs="Arial"/>
                <w:b/>
                <w:bCs/>
                <w:noProof/>
                <w:lang w:eastAsia="en-GB"/>
              </w:rPr>
              <w:t>Current position /timeline</w:t>
            </w:r>
          </w:p>
        </w:tc>
        <w:tc>
          <w:tcPr>
            <w:tcW w:w="1276" w:type="dxa"/>
            <w:shd w:val="clear" w:color="auto" w:fill="F2F2F2" w:themeFill="background1" w:themeFillShade="F2"/>
          </w:tcPr>
          <w:p w14:paraId="5BEF24B4" w14:textId="77777777" w:rsidR="009A4E11" w:rsidRPr="0067293F" w:rsidRDefault="009A4E11" w:rsidP="006127E3">
            <w:p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Fit 10 principles</w:t>
            </w:r>
          </w:p>
        </w:tc>
        <w:tc>
          <w:tcPr>
            <w:tcW w:w="1701" w:type="dxa"/>
            <w:shd w:val="clear" w:color="auto" w:fill="F2F2F2" w:themeFill="background1" w:themeFillShade="F2"/>
          </w:tcPr>
          <w:p w14:paraId="006001FC" w14:textId="77777777" w:rsidR="009A4E11" w:rsidRPr="0067293F" w:rsidRDefault="009A4E11" w:rsidP="006127E3">
            <w:pPr>
              <w:pStyle w:val="ListParagraph"/>
              <w:numPr>
                <w:ilvl w:val="0"/>
                <w:numId w:val="27"/>
              </w:num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Reach</w:t>
            </w:r>
          </w:p>
          <w:p w14:paraId="7E38C5EF" w14:textId="77777777" w:rsidR="009A4E11" w:rsidRPr="0067293F" w:rsidRDefault="009A4E11" w:rsidP="006127E3">
            <w:pPr>
              <w:pStyle w:val="ListParagraph"/>
              <w:numPr>
                <w:ilvl w:val="0"/>
                <w:numId w:val="27"/>
              </w:num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Health Inequalities</w:t>
            </w:r>
          </w:p>
          <w:p w14:paraId="630E542A" w14:textId="77777777" w:rsidR="009A4E11" w:rsidRPr="0067293F" w:rsidRDefault="009A4E11" w:rsidP="006127E3">
            <w:pPr>
              <w:pStyle w:val="ListParagraph"/>
              <w:numPr>
                <w:ilvl w:val="0"/>
                <w:numId w:val="27"/>
              </w:num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Seldom Heard</w:t>
            </w:r>
          </w:p>
        </w:tc>
        <w:tc>
          <w:tcPr>
            <w:tcW w:w="2551" w:type="dxa"/>
            <w:shd w:val="clear" w:color="auto" w:fill="F2F2F2" w:themeFill="background1" w:themeFillShade="F2"/>
          </w:tcPr>
          <w:p w14:paraId="37BFBE87" w14:textId="77777777" w:rsidR="009A4E11" w:rsidRPr="0093248D" w:rsidRDefault="009A4E11" w:rsidP="006127E3">
            <w:pPr>
              <w:rPr>
                <w:rFonts w:ascii="Arial" w:eastAsiaTheme="minorEastAsia" w:hAnsi="Arial" w:cs="Arial"/>
                <w:b/>
                <w:bCs/>
                <w:noProof/>
                <w:lang w:eastAsia="en-GB"/>
              </w:rPr>
            </w:pPr>
            <w:r w:rsidRPr="0093248D">
              <w:rPr>
                <w:rFonts w:ascii="Arial" w:eastAsiaTheme="minorEastAsia" w:hAnsi="Arial" w:cs="Arial"/>
                <w:b/>
                <w:bCs/>
                <w:noProof/>
                <w:lang w:eastAsia="en-GB"/>
              </w:rPr>
              <w:t>Insight and evidence of impact on ICB decision-making/approach</w:t>
            </w:r>
          </w:p>
        </w:tc>
      </w:tr>
      <w:tr w:rsidR="007E6C1E" w:rsidRPr="0093248D" w14:paraId="2D818ECB" w14:textId="77777777" w:rsidTr="00561AEF">
        <w:tc>
          <w:tcPr>
            <w:tcW w:w="3029" w:type="dxa"/>
            <w:vMerge w:val="restart"/>
          </w:tcPr>
          <w:p w14:paraId="1EA69237" w14:textId="77777777" w:rsidR="007E6C1E" w:rsidRDefault="007E6C1E" w:rsidP="00603D53">
            <w:pPr>
              <w:rPr>
                <w:rFonts w:ascii="Arial" w:eastAsiaTheme="minorEastAsia" w:hAnsi="Arial" w:cs="Arial"/>
                <w:noProof/>
                <w:lang w:eastAsia="en-GB"/>
              </w:rPr>
            </w:pPr>
            <w:r>
              <w:rPr>
                <w:rFonts w:ascii="Arial" w:eastAsiaTheme="minorEastAsia" w:hAnsi="Arial" w:cs="Arial"/>
                <w:noProof/>
                <w:lang w:eastAsia="en-GB"/>
              </w:rPr>
              <w:t xml:space="preserve">Six areas of focus : </w:t>
            </w:r>
          </w:p>
          <w:p w14:paraId="07A4F713" w14:textId="77777777" w:rsidR="007E6C1E" w:rsidRDefault="007E6C1E" w:rsidP="00603D53">
            <w:pPr>
              <w:rPr>
                <w:rFonts w:ascii="Arial" w:eastAsiaTheme="minorEastAsia" w:hAnsi="Arial" w:cs="Arial"/>
                <w:noProof/>
                <w:lang w:eastAsia="en-GB"/>
              </w:rPr>
            </w:pPr>
          </w:p>
          <w:p w14:paraId="575634EA" w14:textId="49CE57F5" w:rsidR="007E6C1E" w:rsidRPr="00603D53" w:rsidRDefault="007E6C1E" w:rsidP="00603D53">
            <w:pPr>
              <w:rPr>
                <w:rFonts w:ascii="Arial" w:eastAsiaTheme="minorEastAsia" w:hAnsi="Arial" w:cs="Arial"/>
                <w:noProof/>
                <w:lang w:eastAsia="en-GB"/>
              </w:rPr>
            </w:pPr>
            <w:r>
              <w:rPr>
                <w:rFonts w:ascii="Arial" w:eastAsiaTheme="minorEastAsia" w:hAnsi="Arial" w:cs="Arial"/>
                <w:noProof/>
                <w:lang w:eastAsia="en-GB"/>
              </w:rPr>
              <w:lastRenderedPageBreak/>
              <w:t>1.</w:t>
            </w:r>
            <w:r w:rsidRPr="00603D53">
              <w:rPr>
                <w:rFonts w:ascii="Arial" w:eastAsiaTheme="minorEastAsia" w:hAnsi="Arial" w:cs="Arial"/>
                <w:noProof/>
                <w:lang w:eastAsia="en-GB"/>
              </w:rPr>
              <w:t>Benchmarking public perceptions of hospitals in Lancashire and South Cumbria</w:t>
            </w:r>
          </w:p>
          <w:p w14:paraId="2138DE82" w14:textId="77777777" w:rsidR="007E6C1E" w:rsidRPr="00603D53" w:rsidRDefault="007E6C1E" w:rsidP="00603D53">
            <w:pPr>
              <w:rPr>
                <w:rFonts w:ascii="Arial" w:eastAsiaTheme="minorEastAsia" w:hAnsi="Arial" w:cs="Arial"/>
                <w:noProof/>
                <w:lang w:eastAsia="en-GB"/>
              </w:rPr>
            </w:pPr>
          </w:p>
          <w:p w14:paraId="1DBCF17A" w14:textId="687318F9" w:rsidR="007E6C1E" w:rsidRPr="00603D53" w:rsidRDefault="007E6C1E" w:rsidP="00603D53">
            <w:pPr>
              <w:rPr>
                <w:rFonts w:ascii="Arial" w:eastAsiaTheme="minorEastAsia" w:hAnsi="Arial" w:cs="Arial"/>
                <w:noProof/>
                <w:lang w:eastAsia="en-GB"/>
              </w:rPr>
            </w:pPr>
            <w:r>
              <w:rPr>
                <w:rFonts w:ascii="Arial" w:eastAsiaTheme="minorEastAsia" w:hAnsi="Arial" w:cs="Arial"/>
                <w:noProof/>
                <w:lang w:eastAsia="en-GB"/>
              </w:rPr>
              <w:t xml:space="preserve">2. </w:t>
            </w:r>
            <w:r w:rsidRPr="00603D53">
              <w:rPr>
                <w:rFonts w:ascii="Arial" w:eastAsiaTheme="minorEastAsia" w:hAnsi="Arial" w:cs="Arial"/>
                <w:noProof/>
                <w:lang w:eastAsia="en-GB"/>
              </w:rPr>
              <w:t>Hopes, fears, and desires for new hospital facilities in Lancashire and South Cumbria </w:t>
            </w:r>
          </w:p>
          <w:p w14:paraId="74889D66" w14:textId="77777777" w:rsidR="007E6C1E" w:rsidRPr="00603D53" w:rsidRDefault="007E6C1E" w:rsidP="00603D53">
            <w:pPr>
              <w:rPr>
                <w:rFonts w:ascii="Arial" w:eastAsiaTheme="minorEastAsia" w:hAnsi="Arial" w:cs="Arial"/>
                <w:noProof/>
                <w:lang w:eastAsia="en-GB"/>
              </w:rPr>
            </w:pPr>
          </w:p>
          <w:p w14:paraId="52252903" w14:textId="23BEB705" w:rsidR="007E6C1E" w:rsidRDefault="007E6C1E" w:rsidP="00603D53">
            <w:pPr>
              <w:rPr>
                <w:rFonts w:ascii="Arial" w:eastAsiaTheme="minorEastAsia" w:hAnsi="Arial" w:cs="Arial"/>
                <w:noProof/>
                <w:lang w:eastAsia="en-GB"/>
              </w:rPr>
            </w:pPr>
            <w:r>
              <w:rPr>
                <w:rFonts w:ascii="Arial" w:eastAsiaTheme="minorEastAsia" w:hAnsi="Arial" w:cs="Arial"/>
                <w:noProof/>
                <w:lang w:eastAsia="en-GB"/>
              </w:rPr>
              <w:t xml:space="preserve">3. </w:t>
            </w:r>
            <w:r w:rsidRPr="00603D53">
              <w:rPr>
                <w:rFonts w:ascii="Arial" w:eastAsiaTheme="minorEastAsia" w:hAnsi="Arial" w:cs="Arial"/>
                <w:noProof/>
                <w:lang w:eastAsia="en-GB"/>
              </w:rPr>
              <w:t xml:space="preserve">Identifying possible solutions to the </w:t>
            </w:r>
            <w:r w:rsidRPr="00603D53">
              <w:rPr>
                <w:rFonts w:ascii="Arial" w:eastAsiaTheme="minorEastAsia" w:hAnsi="Arial" w:cs="Arial"/>
                <w:noProof/>
                <w:lang w:eastAsia="en-GB"/>
              </w:rPr>
              <w:br/>
              <w:t>Case for Change </w:t>
            </w:r>
          </w:p>
          <w:p w14:paraId="179FAE77" w14:textId="6EFA309F" w:rsidR="00070016" w:rsidRPr="00070016" w:rsidRDefault="007E6C1E" w:rsidP="00070016">
            <w:pPr>
              <w:rPr>
                <w:rFonts w:ascii="Arial" w:eastAsiaTheme="minorEastAsia" w:hAnsi="Arial" w:cs="Arial"/>
                <w:noProof/>
                <w:lang w:eastAsia="en-GB"/>
              </w:rPr>
            </w:pPr>
            <w:r>
              <w:rPr>
                <w:rFonts w:ascii="Arial" w:eastAsiaTheme="minorEastAsia" w:hAnsi="Arial" w:cs="Arial"/>
                <w:noProof/>
                <w:lang w:val="en-US" w:eastAsia="en-GB"/>
              </w:rPr>
              <w:t xml:space="preserve">4. </w:t>
            </w:r>
            <w:r w:rsidR="00070016" w:rsidRPr="00070016">
              <w:rPr>
                <w:rFonts w:ascii="Arial" w:eastAsiaTheme="minorEastAsia" w:hAnsi="Arial" w:cs="Arial"/>
                <w:noProof/>
                <w:lang w:val="en-US" w:eastAsia="en-GB"/>
              </w:rPr>
              <w:t xml:space="preserve">Developing Critical Success Factors </w:t>
            </w:r>
            <w:r w:rsidR="00070016" w:rsidRPr="00070016">
              <w:rPr>
                <w:rFonts w:ascii="Arial" w:eastAsiaTheme="minorEastAsia" w:hAnsi="Arial" w:cs="Arial"/>
                <w:noProof/>
                <w:lang w:val="en-US" w:eastAsia="en-GB"/>
              </w:rPr>
              <w:br/>
              <w:t>for evaluating proposals</w:t>
            </w:r>
          </w:p>
          <w:p w14:paraId="63F4D722" w14:textId="77777777" w:rsidR="007E6C1E" w:rsidRPr="00070016" w:rsidRDefault="007E6C1E" w:rsidP="00070016">
            <w:pPr>
              <w:rPr>
                <w:rFonts w:ascii="Arial" w:eastAsiaTheme="minorEastAsia" w:hAnsi="Arial" w:cs="Arial"/>
                <w:noProof/>
                <w:lang w:eastAsia="en-GB"/>
              </w:rPr>
            </w:pPr>
          </w:p>
          <w:p w14:paraId="42EE0D44" w14:textId="328F5F13" w:rsidR="00070016" w:rsidRPr="00070016" w:rsidRDefault="007E6C1E" w:rsidP="00070016">
            <w:pPr>
              <w:rPr>
                <w:rFonts w:ascii="Arial" w:eastAsiaTheme="minorEastAsia" w:hAnsi="Arial" w:cs="Arial"/>
                <w:noProof/>
                <w:lang w:eastAsia="en-GB"/>
              </w:rPr>
            </w:pPr>
            <w:r>
              <w:rPr>
                <w:rFonts w:ascii="Arial" w:eastAsiaTheme="minorEastAsia" w:hAnsi="Arial" w:cs="Arial"/>
                <w:noProof/>
                <w:lang w:val="en-US" w:eastAsia="en-GB"/>
              </w:rPr>
              <w:t xml:space="preserve">5. </w:t>
            </w:r>
            <w:r w:rsidR="00070016" w:rsidRPr="00070016">
              <w:rPr>
                <w:rFonts w:ascii="Arial" w:eastAsiaTheme="minorEastAsia" w:hAnsi="Arial" w:cs="Arial"/>
                <w:noProof/>
                <w:lang w:val="en-US" w:eastAsia="en-GB"/>
              </w:rPr>
              <w:t>Responses to a longlist of viable solutions</w:t>
            </w:r>
          </w:p>
          <w:p w14:paraId="417FC258" w14:textId="77777777" w:rsidR="007E6C1E" w:rsidRPr="00070016" w:rsidRDefault="007E6C1E" w:rsidP="00070016">
            <w:pPr>
              <w:rPr>
                <w:rFonts w:ascii="Arial" w:eastAsiaTheme="minorEastAsia" w:hAnsi="Arial" w:cs="Arial"/>
                <w:noProof/>
                <w:lang w:eastAsia="en-GB"/>
              </w:rPr>
            </w:pPr>
          </w:p>
          <w:p w14:paraId="5D4F7F3C" w14:textId="7AF724C4" w:rsidR="00070016" w:rsidRPr="00070016" w:rsidRDefault="007E6C1E" w:rsidP="00070016">
            <w:pPr>
              <w:rPr>
                <w:rFonts w:ascii="Arial" w:eastAsiaTheme="minorEastAsia" w:hAnsi="Arial" w:cs="Arial"/>
                <w:noProof/>
                <w:lang w:eastAsia="en-GB"/>
              </w:rPr>
            </w:pPr>
            <w:r>
              <w:rPr>
                <w:rFonts w:ascii="Arial" w:eastAsiaTheme="minorEastAsia" w:hAnsi="Arial" w:cs="Arial"/>
                <w:noProof/>
                <w:lang w:val="en-US" w:eastAsia="en-GB"/>
              </w:rPr>
              <w:t xml:space="preserve">6. </w:t>
            </w:r>
            <w:r w:rsidR="00070016" w:rsidRPr="00070016">
              <w:rPr>
                <w:rFonts w:ascii="Arial" w:eastAsiaTheme="minorEastAsia" w:hAnsi="Arial" w:cs="Arial"/>
                <w:noProof/>
                <w:lang w:val="en-US" w:eastAsia="en-GB"/>
              </w:rPr>
              <w:t>Responses to a shortlist of viable solutions. </w:t>
            </w:r>
          </w:p>
          <w:p w14:paraId="7479133B" w14:textId="5EA74594" w:rsidR="007E6C1E" w:rsidRPr="00200026" w:rsidRDefault="007E6C1E" w:rsidP="00603D53">
            <w:pPr>
              <w:rPr>
                <w:rFonts w:ascii="Arial" w:eastAsiaTheme="minorEastAsia" w:hAnsi="Arial" w:cs="Arial"/>
                <w:noProof/>
                <w:lang w:eastAsia="en-GB"/>
              </w:rPr>
            </w:pPr>
          </w:p>
        </w:tc>
        <w:tc>
          <w:tcPr>
            <w:tcW w:w="2075" w:type="dxa"/>
          </w:tcPr>
          <w:p w14:paraId="643C5C21" w14:textId="14F4518F" w:rsidR="007E6C1E" w:rsidRPr="0093248D" w:rsidRDefault="007E6C1E" w:rsidP="006127E3">
            <w:pPr>
              <w:rPr>
                <w:rFonts w:ascii="Arial" w:eastAsiaTheme="minorEastAsia" w:hAnsi="Arial" w:cs="Arial"/>
                <w:noProof/>
                <w:lang w:eastAsia="en-GB"/>
              </w:rPr>
            </w:pPr>
            <w:r w:rsidRPr="00073E2C">
              <w:rPr>
                <w:rFonts w:ascii="Arial" w:eastAsiaTheme="minorEastAsia" w:hAnsi="Arial" w:cs="Arial"/>
                <w:b/>
                <w:bCs/>
                <w:noProof/>
                <w:lang w:val="en-US" w:eastAsia="en-GB"/>
              </w:rPr>
              <w:lastRenderedPageBreak/>
              <w:t>5,837</w:t>
            </w:r>
            <w:r w:rsidRPr="00073E2C">
              <w:rPr>
                <w:rFonts w:ascii="Arial" w:eastAsiaTheme="minorEastAsia" w:hAnsi="Arial" w:cs="Arial"/>
                <w:noProof/>
                <w:lang w:val="en-US" w:eastAsia="en-GB"/>
              </w:rPr>
              <w:t xml:space="preserve"> people completed website surveys</w:t>
            </w:r>
          </w:p>
        </w:tc>
        <w:tc>
          <w:tcPr>
            <w:tcW w:w="1701" w:type="dxa"/>
            <w:vMerge w:val="restart"/>
            <w:tcBorders>
              <w:bottom w:val="single" w:sz="4" w:space="0" w:color="auto"/>
            </w:tcBorders>
          </w:tcPr>
          <w:p w14:paraId="77207052" w14:textId="77777777" w:rsidR="007E6C1E" w:rsidRPr="00E21751" w:rsidRDefault="007E6C1E" w:rsidP="00E21751">
            <w:pPr>
              <w:rPr>
                <w:rFonts w:ascii="Arial" w:eastAsiaTheme="minorEastAsia" w:hAnsi="Arial" w:cs="Arial"/>
                <w:noProof/>
                <w:lang w:eastAsia="en-GB"/>
              </w:rPr>
            </w:pPr>
            <w:r w:rsidRPr="00E21751">
              <w:rPr>
                <w:rFonts w:ascii="Arial" w:eastAsiaTheme="minorEastAsia" w:hAnsi="Arial" w:cs="Arial"/>
                <w:noProof/>
                <w:lang w:eastAsia="en-GB"/>
              </w:rPr>
              <w:t xml:space="preserve">Current phase of active engagement: </w:t>
            </w:r>
            <w:r w:rsidRPr="00E21751">
              <w:rPr>
                <w:rFonts w:ascii="Arial" w:eastAsiaTheme="minorEastAsia" w:hAnsi="Arial" w:cs="Arial"/>
                <w:noProof/>
                <w:lang w:eastAsia="en-GB"/>
              </w:rPr>
              <w:lastRenderedPageBreak/>
              <w:t>encouraging people to share their views on the recommendations for new hospitals on new sites for Royal Lancaster Infirmary and Royal Preston Hospital, alternative options and what is most important to people in new hospital facilities – survey, feedback and analysis</w:t>
            </w:r>
          </w:p>
          <w:p w14:paraId="3281FD5D" w14:textId="77777777" w:rsidR="007E6C1E" w:rsidRPr="00E21751" w:rsidRDefault="007E6C1E" w:rsidP="00E21751">
            <w:pPr>
              <w:rPr>
                <w:rFonts w:ascii="Arial" w:eastAsiaTheme="minorEastAsia" w:hAnsi="Arial" w:cs="Arial"/>
                <w:noProof/>
                <w:lang w:eastAsia="en-GB"/>
              </w:rPr>
            </w:pPr>
            <w:r w:rsidRPr="00E21751">
              <w:rPr>
                <w:rFonts w:ascii="Arial" w:eastAsiaTheme="minorEastAsia" w:hAnsi="Arial" w:cs="Arial"/>
                <w:noProof/>
                <w:lang w:eastAsia="en-GB"/>
              </w:rPr>
              <w:t>Prioritising engagement with health inclusion groups and addressing any gaps identified:</w:t>
            </w:r>
          </w:p>
          <w:p w14:paraId="3FE1B120" w14:textId="77777777" w:rsidR="007E6C1E" w:rsidRPr="00E21751" w:rsidRDefault="007E6C1E" w:rsidP="00E21751">
            <w:pPr>
              <w:rPr>
                <w:rFonts w:ascii="Arial" w:eastAsiaTheme="minorEastAsia" w:hAnsi="Arial" w:cs="Arial"/>
                <w:noProof/>
                <w:lang w:eastAsia="en-GB"/>
              </w:rPr>
            </w:pPr>
            <w:r w:rsidRPr="00E21751">
              <w:rPr>
                <w:rFonts w:ascii="Arial" w:eastAsiaTheme="minorEastAsia" w:hAnsi="Arial" w:cs="Arial"/>
                <w:noProof/>
                <w:lang w:eastAsia="en-GB"/>
              </w:rPr>
              <w:lastRenderedPageBreak/>
              <w:t>Equality, Health Inequality Impact and Risk Assessment actions</w:t>
            </w:r>
          </w:p>
          <w:p w14:paraId="5054F862" w14:textId="77777777" w:rsidR="007E6C1E" w:rsidRPr="00E21751" w:rsidRDefault="007E6C1E" w:rsidP="00E21751">
            <w:pPr>
              <w:rPr>
                <w:rFonts w:ascii="Arial" w:eastAsiaTheme="minorEastAsia" w:hAnsi="Arial" w:cs="Arial"/>
                <w:noProof/>
                <w:lang w:eastAsia="en-GB"/>
              </w:rPr>
            </w:pPr>
            <w:r w:rsidRPr="00E21751">
              <w:rPr>
                <w:rFonts w:ascii="Arial" w:eastAsiaTheme="minorEastAsia" w:hAnsi="Arial" w:cs="Arial"/>
                <w:noProof/>
                <w:lang w:eastAsia="en-GB"/>
              </w:rPr>
              <w:t>Implementing learnings and recommendations from the Lancaster University research project</w:t>
            </w:r>
          </w:p>
          <w:p w14:paraId="66C9A6AF" w14:textId="77777777" w:rsidR="007E6C1E" w:rsidRPr="00E21751" w:rsidRDefault="007E6C1E" w:rsidP="00E21751">
            <w:pPr>
              <w:rPr>
                <w:rFonts w:ascii="Arial" w:eastAsiaTheme="minorEastAsia" w:hAnsi="Arial" w:cs="Arial"/>
                <w:noProof/>
                <w:lang w:eastAsia="en-GB"/>
              </w:rPr>
            </w:pPr>
            <w:r w:rsidRPr="00E21751">
              <w:rPr>
                <w:rFonts w:ascii="Arial" w:eastAsiaTheme="minorEastAsia" w:hAnsi="Arial" w:cs="Arial"/>
                <w:noProof/>
                <w:lang w:eastAsia="en-GB"/>
              </w:rPr>
              <w:t>Preparations for public consultation, if required</w:t>
            </w:r>
          </w:p>
          <w:p w14:paraId="610C74AB" w14:textId="77777777" w:rsidR="007E6C1E" w:rsidRPr="00E21751" w:rsidRDefault="007E6C1E" w:rsidP="00E21751">
            <w:pPr>
              <w:rPr>
                <w:rFonts w:ascii="Arial" w:eastAsiaTheme="minorEastAsia" w:hAnsi="Arial" w:cs="Arial"/>
                <w:noProof/>
                <w:lang w:eastAsia="en-GB"/>
              </w:rPr>
            </w:pPr>
            <w:r w:rsidRPr="00E21751">
              <w:rPr>
                <w:rFonts w:ascii="Arial" w:eastAsiaTheme="minorEastAsia" w:hAnsi="Arial" w:cs="Arial"/>
                <w:noProof/>
                <w:lang w:eastAsia="en-GB"/>
              </w:rPr>
              <w:t>Ongoing public, staff, and stakeholder engagement and communications throughout the process</w:t>
            </w:r>
          </w:p>
          <w:p w14:paraId="35E4AFF2" w14:textId="132953A5" w:rsidR="007E6C1E" w:rsidRPr="00E21751" w:rsidRDefault="007E6C1E" w:rsidP="00B46B2E">
            <w:pPr>
              <w:pBdr>
                <w:right w:val="single" w:sz="4" w:space="4" w:color="auto"/>
              </w:pBdr>
              <w:rPr>
                <w:rFonts w:ascii="Arial" w:eastAsiaTheme="minorEastAsia" w:hAnsi="Arial" w:cs="Arial"/>
                <w:noProof/>
                <w:lang w:eastAsia="en-GB"/>
              </w:rPr>
            </w:pPr>
            <w:r w:rsidRPr="00E21751">
              <w:rPr>
                <w:rFonts w:ascii="Arial" w:eastAsiaTheme="minorEastAsia" w:hAnsi="Arial" w:cs="Arial"/>
                <w:noProof/>
                <w:lang w:eastAsia="en-GB"/>
              </w:rPr>
              <w:t xml:space="preserve">Legacy and collaboration: sharing learnings with </w:t>
            </w:r>
            <w:r w:rsidRPr="00E21751">
              <w:rPr>
                <w:rFonts w:ascii="Arial" w:eastAsiaTheme="minorEastAsia" w:hAnsi="Arial" w:cs="Arial"/>
                <w:noProof/>
                <w:lang w:eastAsia="en-GB"/>
              </w:rPr>
              <w:lastRenderedPageBreak/>
              <w:t>NHS colleagues locally (Trust and system), regionally and nationally</w:t>
            </w:r>
          </w:p>
          <w:p w14:paraId="7AA75BA4" w14:textId="11ED67C5" w:rsidR="007E6C1E" w:rsidRPr="0093248D" w:rsidRDefault="007E6C1E" w:rsidP="006127E3">
            <w:pPr>
              <w:rPr>
                <w:rFonts w:ascii="Arial" w:eastAsiaTheme="minorEastAsia" w:hAnsi="Arial" w:cs="Arial"/>
                <w:noProof/>
                <w:lang w:eastAsia="en-GB"/>
              </w:rPr>
            </w:pPr>
          </w:p>
        </w:tc>
        <w:tc>
          <w:tcPr>
            <w:tcW w:w="1275" w:type="dxa"/>
            <w:vMerge w:val="restart"/>
            <w:tcBorders>
              <w:bottom w:val="single" w:sz="4" w:space="0" w:color="auto"/>
            </w:tcBorders>
          </w:tcPr>
          <w:p w14:paraId="408DF37F" w14:textId="77777777" w:rsidR="007E6C1E" w:rsidRDefault="007E6C1E" w:rsidP="006127E3">
            <w:pPr>
              <w:rPr>
                <w:rFonts w:ascii="Arial" w:eastAsiaTheme="minorEastAsia" w:hAnsi="Arial" w:cs="Arial"/>
                <w:noProof/>
                <w:lang w:eastAsia="en-GB"/>
              </w:rPr>
            </w:pPr>
            <w:r>
              <w:rPr>
                <w:rFonts w:ascii="Arial" w:eastAsiaTheme="minorEastAsia" w:hAnsi="Arial" w:cs="Arial"/>
                <w:noProof/>
                <w:lang w:eastAsia="en-GB"/>
              </w:rPr>
              <w:lastRenderedPageBreak/>
              <w:t xml:space="preserve">Public </w:t>
            </w:r>
          </w:p>
          <w:p w14:paraId="18D31EA4" w14:textId="77777777" w:rsidR="007E6C1E" w:rsidRDefault="007E6C1E" w:rsidP="006127E3">
            <w:pPr>
              <w:rPr>
                <w:rFonts w:ascii="Arial" w:eastAsiaTheme="minorEastAsia" w:hAnsi="Arial" w:cs="Arial"/>
                <w:noProof/>
                <w:lang w:eastAsia="en-GB"/>
              </w:rPr>
            </w:pPr>
            <w:r>
              <w:rPr>
                <w:rFonts w:ascii="Arial" w:eastAsiaTheme="minorEastAsia" w:hAnsi="Arial" w:cs="Arial"/>
                <w:noProof/>
                <w:lang w:eastAsia="en-GB"/>
              </w:rPr>
              <w:t>NHS Staff</w:t>
            </w:r>
          </w:p>
          <w:p w14:paraId="60FB6E3D" w14:textId="77777777" w:rsidR="007E6C1E" w:rsidRDefault="007E6C1E" w:rsidP="006127E3">
            <w:pPr>
              <w:rPr>
                <w:rFonts w:ascii="Arial" w:eastAsiaTheme="minorEastAsia" w:hAnsi="Arial" w:cs="Arial"/>
                <w:noProof/>
                <w:lang w:eastAsia="en-GB"/>
              </w:rPr>
            </w:pPr>
            <w:r>
              <w:rPr>
                <w:rFonts w:ascii="Arial" w:eastAsiaTheme="minorEastAsia" w:hAnsi="Arial" w:cs="Arial"/>
                <w:noProof/>
                <w:lang w:eastAsia="en-GB"/>
              </w:rPr>
              <w:t>Partners</w:t>
            </w:r>
          </w:p>
          <w:p w14:paraId="7F9ED9C5" w14:textId="77777777" w:rsidR="007E6C1E" w:rsidRDefault="007E6C1E" w:rsidP="006127E3">
            <w:pPr>
              <w:rPr>
                <w:rFonts w:ascii="Arial" w:eastAsiaTheme="minorEastAsia" w:hAnsi="Arial" w:cs="Arial"/>
                <w:noProof/>
                <w:lang w:eastAsia="en-GB"/>
              </w:rPr>
            </w:pPr>
            <w:r>
              <w:rPr>
                <w:rFonts w:ascii="Arial" w:eastAsiaTheme="minorEastAsia" w:hAnsi="Arial" w:cs="Arial"/>
                <w:noProof/>
                <w:lang w:eastAsia="en-GB"/>
              </w:rPr>
              <w:lastRenderedPageBreak/>
              <w:t>VCFSE</w:t>
            </w:r>
          </w:p>
          <w:p w14:paraId="403442BF" w14:textId="5E40716E" w:rsidR="007E6C1E" w:rsidRDefault="007E6C1E" w:rsidP="006127E3">
            <w:pPr>
              <w:rPr>
                <w:rFonts w:ascii="Arial" w:eastAsiaTheme="minorEastAsia" w:hAnsi="Arial" w:cs="Arial"/>
                <w:noProof/>
                <w:lang w:eastAsia="en-GB"/>
              </w:rPr>
            </w:pPr>
            <w:r>
              <w:rPr>
                <w:rFonts w:ascii="Arial" w:eastAsiaTheme="minorEastAsia" w:hAnsi="Arial" w:cs="Arial"/>
                <w:noProof/>
                <w:lang w:eastAsia="en-GB"/>
              </w:rPr>
              <w:t>Cllors, MPs</w:t>
            </w:r>
          </w:p>
          <w:p w14:paraId="694C6665" w14:textId="78201704" w:rsidR="007E6C1E" w:rsidRDefault="007E6C1E" w:rsidP="006127E3">
            <w:pPr>
              <w:rPr>
                <w:rFonts w:ascii="Arial" w:eastAsiaTheme="minorEastAsia" w:hAnsi="Arial" w:cs="Arial"/>
                <w:noProof/>
                <w:lang w:eastAsia="en-GB"/>
              </w:rPr>
            </w:pPr>
            <w:r>
              <w:rPr>
                <w:rFonts w:ascii="Arial" w:eastAsiaTheme="minorEastAsia" w:hAnsi="Arial" w:cs="Arial"/>
                <w:noProof/>
                <w:lang w:eastAsia="en-GB"/>
              </w:rPr>
              <w:t xml:space="preserve">Patient Interest Groups, </w:t>
            </w:r>
          </w:p>
          <w:p w14:paraId="021FFAA7" w14:textId="23D390DB" w:rsidR="007E6C1E" w:rsidRDefault="007E6C1E" w:rsidP="006127E3">
            <w:pPr>
              <w:rPr>
                <w:rFonts w:ascii="Arial" w:eastAsiaTheme="minorEastAsia" w:hAnsi="Arial" w:cs="Arial"/>
                <w:noProof/>
                <w:lang w:eastAsia="en-GB"/>
              </w:rPr>
            </w:pPr>
            <w:r>
              <w:rPr>
                <w:rFonts w:ascii="Arial" w:eastAsiaTheme="minorEastAsia" w:hAnsi="Arial" w:cs="Arial"/>
                <w:noProof/>
                <w:lang w:eastAsia="en-GB"/>
              </w:rPr>
              <w:t>PPGs</w:t>
            </w:r>
          </w:p>
          <w:p w14:paraId="0B52918F" w14:textId="72042AB9" w:rsidR="007E6C1E" w:rsidRPr="00FD367C" w:rsidRDefault="007E6C1E" w:rsidP="00F71695">
            <w:pPr>
              <w:rPr>
                <w:rFonts w:ascii="Arial" w:eastAsia="Times New Roman" w:hAnsi="Arial" w:cs="Arial"/>
                <w:kern w:val="24"/>
                <w:lang w:val="en-US" w:eastAsia="en-GB"/>
              </w:rPr>
            </w:pPr>
            <w:r>
              <w:rPr>
                <w:rFonts w:ascii="Arial" w:eastAsiaTheme="minorEastAsia" w:hAnsi="Arial" w:cs="Arial"/>
                <w:noProof/>
                <w:lang w:eastAsia="en-GB"/>
              </w:rPr>
              <w:t xml:space="preserve">Focus on inclusion groups: </w:t>
            </w:r>
            <w:r w:rsidRPr="00FD367C">
              <w:rPr>
                <w:rFonts w:ascii="Arial" w:eastAsia="Times New Roman" w:hAnsi="Arial" w:cs="Arial"/>
                <w:kern w:val="24"/>
                <w:lang w:val="en-US" w:eastAsia="en-GB"/>
              </w:rPr>
              <w:t>BME</w:t>
            </w:r>
            <w:r>
              <w:rPr>
                <w:rFonts w:ascii="Arial" w:eastAsia="Times New Roman" w:hAnsi="Arial" w:cs="Arial"/>
                <w:kern w:val="24"/>
                <w:lang w:val="en-US" w:eastAsia="en-GB"/>
              </w:rPr>
              <w:t xml:space="preserve">, </w:t>
            </w:r>
            <w:proofErr w:type="spellStart"/>
            <w:r w:rsidRPr="00FD367C">
              <w:rPr>
                <w:rFonts w:ascii="Arial" w:eastAsia="Times New Roman" w:hAnsi="Arial" w:cs="Arial"/>
                <w:kern w:val="24"/>
                <w:lang w:val="en-US" w:eastAsia="en-GB"/>
              </w:rPr>
              <w:t>Disabilitie</w:t>
            </w:r>
            <w:r w:rsidR="00936397">
              <w:rPr>
                <w:rFonts w:ascii="Arial" w:eastAsia="Times New Roman" w:hAnsi="Arial" w:cs="Arial"/>
                <w:kern w:val="24"/>
                <w:lang w:val="en-US" w:eastAsia="en-GB"/>
              </w:rPr>
              <w:t>s</w:t>
            </w:r>
            <w:r w:rsidRPr="00FD367C">
              <w:rPr>
                <w:rFonts w:ascii="Arial" w:eastAsia="Times New Roman" w:hAnsi="Arial" w:cs="Arial"/>
                <w:kern w:val="24"/>
                <w:lang w:val="en-US" w:eastAsia="en-GB"/>
              </w:rPr>
              <w:t>LGBTQ</w:t>
            </w:r>
            <w:proofErr w:type="spellEnd"/>
            <w:r>
              <w:rPr>
                <w:rFonts w:ascii="Arial" w:eastAsia="Times New Roman" w:hAnsi="Arial" w:cs="Arial"/>
                <w:kern w:val="24"/>
                <w:lang w:val="en-US" w:eastAsia="en-GB"/>
              </w:rPr>
              <w:t xml:space="preserve">, </w:t>
            </w:r>
            <w:proofErr w:type="spellStart"/>
            <w:r w:rsidRPr="00FD367C">
              <w:rPr>
                <w:rFonts w:ascii="Arial" w:eastAsia="Times New Roman" w:hAnsi="Arial" w:cs="Arial"/>
                <w:kern w:val="24"/>
                <w:lang w:val="en-US" w:eastAsia="en-GB"/>
              </w:rPr>
              <w:t>Carers</w:t>
            </w:r>
            <w:proofErr w:type="spellEnd"/>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Seniors</w:t>
            </w:r>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Young people</w:t>
            </w:r>
            <w:r>
              <w:rPr>
                <w:rFonts w:ascii="Arial" w:eastAsia="Times New Roman" w:hAnsi="Arial" w:cs="Arial"/>
                <w:kern w:val="24"/>
                <w:lang w:val="en-US" w:eastAsia="en-GB"/>
              </w:rPr>
              <w:t xml:space="preserve">, </w:t>
            </w:r>
            <w:proofErr w:type="spellStart"/>
            <w:r w:rsidRPr="00FD367C">
              <w:rPr>
                <w:rFonts w:ascii="Arial" w:eastAsia="Times New Roman" w:hAnsi="Arial" w:cs="Arial"/>
                <w:kern w:val="24"/>
                <w:lang w:val="en-US" w:eastAsia="en-GB"/>
              </w:rPr>
              <w:t>PregnancyDeaf</w:t>
            </w:r>
            <w:proofErr w:type="spellEnd"/>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Military vets</w:t>
            </w:r>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Refugee/</w:t>
            </w:r>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Asylum</w:t>
            </w:r>
          </w:p>
          <w:p w14:paraId="79A6D5C4" w14:textId="77777777" w:rsidR="007E6C1E" w:rsidRPr="00FD367C" w:rsidRDefault="007E6C1E" w:rsidP="00F71695">
            <w:pPr>
              <w:rPr>
                <w:rFonts w:ascii="Arial" w:eastAsia="Times New Roman" w:hAnsi="Arial" w:cs="Arial"/>
                <w:kern w:val="24"/>
                <w:lang w:val="en-US" w:eastAsia="en-GB"/>
              </w:rPr>
            </w:pPr>
            <w:r w:rsidRPr="00FD367C">
              <w:rPr>
                <w:rFonts w:ascii="Arial" w:eastAsia="Times New Roman" w:hAnsi="Arial" w:cs="Arial"/>
                <w:kern w:val="24"/>
                <w:lang w:val="en-US" w:eastAsia="en-GB"/>
              </w:rPr>
              <w:t xml:space="preserve">Mental Health </w:t>
            </w:r>
          </w:p>
          <w:p w14:paraId="1063B099" w14:textId="77777777" w:rsidR="007E6C1E" w:rsidRPr="00FD367C" w:rsidRDefault="007E6C1E" w:rsidP="00F71695">
            <w:pPr>
              <w:rPr>
                <w:rFonts w:ascii="Arial" w:eastAsia="Times New Roman" w:hAnsi="Arial" w:cs="Arial"/>
                <w:kern w:val="24"/>
                <w:lang w:val="en-US" w:eastAsia="en-GB"/>
              </w:rPr>
            </w:pPr>
            <w:r w:rsidRPr="00FD367C">
              <w:rPr>
                <w:rFonts w:ascii="Arial" w:eastAsia="Times New Roman" w:hAnsi="Arial" w:cs="Arial"/>
                <w:kern w:val="24"/>
                <w:lang w:val="en-US" w:eastAsia="en-GB"/>
              </w:rPr>
              <w:t>Substance misuse</w:t>
            </w:r>
          </w:p>
          <w:p w14:paraId="0AC21F9B" w14:textId="2B681898" w:rsidR="007E6C1E" w:rsidRPr="00FD367C" w:rsidRDefault="007E6C1E" w:rsidP="00F71695">
            <w:pPr>
              <w:rPr>
                <w:rFonts w:ascii="Arial" w:eastAsia="Times New Roman" w:hAnsi="Arial" w:cs="Arial"/>
                <w:kern w:val="24"/>
                <w:lang w:val="en-US" w:eastAsia="en-GB"/>
              </w:rPr>
            </w:pPr>
            <w:r w:rsidRPr="00FD367C">
              <w:rPr>
                <w:rFonts w:ascii="Arial" w:eastAsia="Times New Roman" w:hAnsi="Arial" w:cs="Arial"/>
                <w:kern w:val="24"/>
                <w:lang w:val="en-US" w:eastAsia="en-GB"/>
              </w:rPr>
              <w:t>G</w:t>
            </w:r>
            <w:r w:rsidR="006B57B6">
              <w:rPr>
                <w:rFonts w:ascii="Arial" w:eastAsia="Times New Roman" w:hAnsi="Arial" w:cs="Arial"/>
                <w:kern w:val="24"/>
                <w:lang w:val="en-US" w:eastAsia="en-GB"/>
              </w:rPr>
              <w:t xml:space="preserve">ypsy, </w:t>
            </w:r>
            <w:proofErr w:type="gramStart"/>
            <w:r w:rsidR="006B57B6">
              <w:rPr>
                <w:rFonts w:ascii="Arial" w:eastAsia="Times New Roman" w:hAnsi="Arial" w:cs="Arial"/>
                <w:kern w:val="24"/>
                <w:lang w:val="en-US" w:eastAsia="en-GB"/>
              </w:rPr>
              <w:t>Roma</w:t>
            </w:r>
            <w:proofErr w:type="gramEnd"/>
            <w:r w:rsidR="006B57B6">
              <w:rPr>
                <w:rFonts w:ascii="Arial" w:eastAsia="Times New Roman" w:hAnsi="Arial" w:cs="Arial"/>
                <w:kern w:val="24"/>
                <w:lang w:val="en-US" w:eastAsia="en-GB"/>
              </w:rPr>
              <w:t xml:space="preserve"> and Traveler and </w:t>
            </w:r>
            <w:r w:rsidRPr="00FD367C">
              <w:rPr>
                <w:rFonts w:ascii="Arial" w:eastAsia="Times New Roman" w:hAnsi="Arial" w:cs="Arial"/>
                <w:kern w:val="24"/>
                <w:lang w:val="en-US" w:eastAsia="en-GB"/>
              </w:rPr>
              <w:t>Homeless</w:t>
            </w:r>
          </w:p>
          <w:p w14:paraId="544322D9" w14:textId="77777777" w:rsidR="007E6C1E" w:rsidRPr="00FD367C" w:rsidRDefault="007E6C1E" w:rsidP="00B46B2E">
            <w:pPr>
              <w:rPr>
                <w:rFonts w:ascii="Arial" w:eastAsia="Times New Roman" w:hAnsi="Arial" w:cs="Arial"/>
                <w:kern w:val="24"/>
                <w:lang w:val="en-US" w:eastAsia="en-GB"/>
              </w:rPr>
            </w:pPr>
            <w:r w:rsidRPr="00FD367C">
              <w:rPr>
                <w:rFonts w:ascii="Arial" w:eastAsia="Times New Roman" w:hAnsi="Arial" w:cs="Arial"/>
                <w:kern w:val="24"/>
                <w:lang w:val="en-US" w:eastAsia="en-GB"/>
              </w:rPr>
              <w:lastRenderedPageBreak/>
              <w:t>Unemployed</w:t>
            </w:r>
          </w:p>
          <w:p w14:paraId="3A804E2F" w14:textId="77777777" w:rsidR="007E6C1E" w:rsidRDefault="007E6C1E" w:rsidP="00B46B2E">
            <w:pPr>
              <w:rPr>
                <w:rFonts w:ascii="Arial" w:eastAsiaTheme="minorEastAsia" w:hAnsi="Arial" w:cs="Arial"/>
                <w:noProof/>
                <w:lang w:eastAsia="en-GB"/>
              </w:rPr>
            </w:pPr>
          </w:p>
          <w:p w14:paraId="017393E0" w14:textId="182435E5" w:rsidR="007E6C1E" w:rsidRPr="0093248D" w:rsidRDefault="007E6C1E" w:rsidP="006127E3">
            <w:pPr>
              <w:rPr>
                <w:rFonts w:ascii="Arial" w:eastAsiaTheme="minorEastAsia" w:hAnsi="Arial" w:cs="Arial"/>
                <w:noProof/>
                <w:lang w:eastAsia="en-GB"/>
              </w:rPr>
            </w:pPr>
          </w:p>
        </w:tc>
        <w:tc>
          <w:tcPr>
            <w:tcW w:w="1276" w:type="dxa"/>
            <w:vMerge w:val="restart"/>
          </w:tcPr>
          <w:p w14:paraId="61E31A2B" w14:textId="77777777" w:rsidR="007E6C1E" w:rsidRDefault="007E6C1E" w:rsidP="006127E3">
            <w:pPr>
              <w:rPr>
                <w:rFonts w:ascii="Arial" w:eastAsiaTheme="minorEastAsia" w:hAnsi="Arial" w:cs="Arial"/>
                <w:noProof/>
                <w:lang w:eastAsia="en-GB"/>
              </w:rPr>
            </w:pPr>
            <w:r>
              <w:rPr>
                <w:rFonts w:ascii="Arial" w:eastAsiaTheme="minorEastAsia" w:hAnsi="Arial" w:cs="Arial"/>
                <w:noProof/>
                <w:lang w:eastAsia="en-GB"/>
              </w:rPr>
              <w:lastRenderedPageBreak/>
              <w:t xml:space="preserve">Focus on inclusion groups </w:t>
            </w:r>
            <w:r>
              <w:rPr>
                <w:rFonts w:ascii="Arial" w:eastAsiaTheme="minorEastAsia" w:hAnsi="Arial" w:cs="Arial"/>
                <w:noProof/>
                <w:lang w:eastAsia="en-GB"/>
              </w:rPr>
              <w:lastRenderedPageBreak/>
              <w:t>and action on gap analysis,</w:t>
            </w:r>
          </w:p>
          <w:p w14:paraId="49FC9E10" w14:textId="1DB08CDF" w:rsidR="007E6C1E" w:rsidRPr="0093248D" w:rsidRDefault="007E6C1E" w:rsidP="006127E3">
            <w:pPr>
              <w:rPr>
                <w:rFonts w:ascii="Arial" w:eastAsiaTheme="minorEastAsia" w:hAnsi="Arial" w:cs="Arial"/>
                <w:noProof/>
                <w:lang w:eastAsia="en-GB"/>
              </w:rPr>
            </w:pPr>
            <w:r>
              <w:rPr>
                <w:rFonts w:ascii="Arial" w:eastAsiaTheme="minorEastAsia" w:hAnsi="Arial" w:cs="Arial"/>
                <w:noProof/>
                <w:lang w:eastAsia="en-GB"/>
              </w:rPr>
              <w:t>Ongoing engagement and preparation for public consultation</w:t>
            </w:r>
          </w:p>
        </w:tc>
        <w:tc>
          <w:tcPr>
            <w:tcW w:w="1276" w:type="dxa"/>
            <w:vMerge w:val="restart"/>
          </w:tcPr>
          <w:p w14:paraId="7B48B3A9" w14:textId="00AEEBFE" w:rsidR="007E6C1E" w:rsidRPr="0093248D" w:rsidRDefault="007E6C1E" w:rsidP="006127E3">
            <w:pPr>
              <w:rPr>
                <w:rFonts w:ascii="Arial" w:eastAsiaTheme="minorEastAsia" w:hAnsi="Arial" w:cs="Arial"/>
                <w:noProof/>
                <w:lang w:eastAsia="en-GB"/>
              </w:rPr>
            </w:pPr>
            <w:r>
              <w:rPr>
                <w:rFonts w:ascii="Arial" w:eastAsiaTheme="minorEastAsia" w:hAnsi="Arial" w:cs="Arial"/>
                <w:noProof/>
                <w:lang w:eastAsia="en-GB"/>
              </w:rPr>
              <w:lastRenderedPageBreak/>
              <w:t xml:space="preserve">All (detailed analysis </w:t>
            </w:r>
            <w:r>
              <w:rPr>
                <w:rFonts w:ascii="Arial" w:eastAsiaTheme="minorEastAsia" w:hAnsi="Arial" w:cs="Arial"/>
                <w:noProof/>
                <w:lang w:eastAsia="en-GB"/>
              </w:rPr>
              <w:lastRenderedPageBreak/>
              <w:t>evidencing this)</w:t>
            </w:r>
          </w:p>
        </w:tc>
        <w:tc>
          <w:tcPr>
            <w:tcW w:w="1701" w:type="dxa"/>
            <w:vMerge w:val="restart"/>
          </w:tcPr>
          <w:p w14:paraId="2486FB1E" w14:textId="36331779" w:rsidR="007E6C1E" w:rsidRPr="00FD367C" w:rsidRDefault="007E6C1E" w:rsidP="007E6C1E">
            <w:pPr>
              <w:rPr>
                <w:rFonts w:ascii="Arial" w:eastAsia="Times New Roman" w:hAnsi="Arial" w:cs="Arial"/>
                <w:kern w:val="24"/>
                <w:lang w:val="en-US" w:eastAsia="en-GB"/>
              </w:rPr>
            </w:pPr>
            <w:r>
              <w:rPr>
                <w:rFonts w:ascii="Arial" w:eastAsiaTheme="minorEastAsia" w:hAnsi="Arial" w:cs="Arial"/>
                <w:noProof/>
                <w:lang w:eastAsia="en-GB"/>
              </w:rPr>
              <w:lastRenderedPageBreak/>
              <w:t xml:space="preserve">More work is being planned to deepen and </w:t>
            </w:r>
            <w:r>
              <w:rPr>
                <w:rFonts w:ascii="Arial" w:eastAsiaTheme="minorEastAsia" w:hAnsi="Arial" w:cs="Arial"/>
                <w:noProof/>
                <w:lang w:eastAsia="en-GB"/>
              </w:rPr>
              <w:lastRenderedPageBreak/>
              <w:t xml:space="preserve">broaden our focus on seldom heard and key inclusion groups. There has already been a strong focus on inclusion groups: </w:t>
            </w:r>
            <w:r w:rsidRPr="00FD367C">
              <w:rPr>
                <w:rFonts w:ascii="Arial" w:eastAsia="Times New Roman" w:hAnsi="Arial" w:cs="Arial"/>
                <w:kern w:val="24"/>
                <w:lang w:val="en-US" w:eastAsia="en-GB"/>
              </w:rPr>
              <w:t>BME</w:t>
            </w:r>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Disabilitie</w:t>
            </w:r>
            <w:r>
              <w:rPr>
                <w:rFonts w:ascii="Arial" w:eastAsia="Times New Roman" w:hAnsi="Arial" w:cs="Arial"/>
                <w:kern w:val="24"/>
                <w:lang w:val="en-US" w:eastAsia="en-GB"/>
              </w:rPr>
              <w:t xml:space="preserve">s, </w:t>
            </w:r>
            <w:r w:rsidRPr="00FD367C">
              <w:rPr>
                <w:rFonts w:ascii="Arial" w:eastAsia="Times New Roman" w:hAnsi="Arial" w:cs="Arial"/>
                <w:kern w:val="24"/>
                <w:lang w:val="en-US" w:eastAsia="en-GB"/>
              </w:rPr>
              <w:t>LGBTQ</w:t>
            </w:r>
            <w:r>
              <w:rPr>
                <w:rFonts w:ascii="Arial" w:eastAsia="Times New Roman" w:hAnsi="Arial" w:cs="Arial"/>
                <w:kern w:val="24"/>
                <w:lang w:val="en-US" w:eastAsia="en-GB"/>
              </w:rPr>
              <w:t xml:space="preserve">, </w:t>
            </w:r>
            <w:proofErr w:type="spellStart"/>
            <w:r w:rsidRPr="00FD367C">
              <w:rPr>
                <w:rFonts w:ascii="Arial" w:eastAsia="Times New Roman" w:hAnsi="Arial" w:cs="Arial"/>
                <w:kern w:val="24"/>
                <w:lang w:val="en-US" w:eastAsia="en-GB"/>
              </w:rPr>
              <w:t>Carers</w:t>
            </w:r>
            <w:proofErr w:type="spellEnd"/>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Seniors</w:t>
            </w:r>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Young people</w:t>
            </w:r>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Pregnancy</w:t>
            </w:r>
            <w:r w:rsidR="00936397">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Deaf</w:t>
            </w:r>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Military vets</w:t>
            </w:r>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Refugee/</w:t>
            </w:r>
            <w:r>
              <w:rPr>
                <w:rFonts w:ascii="Arial" w:eastAsia="Times New Roman" w:hAnsi="Arial" w:cs="Arial"/>
                <w:kern w:val="24"/>
                <w:lang w:val="en-US" w:eastAsia="en-GB"/>
              </w:rPr>
              <w:t xml:space="preserve"> </w:t>
            </w:r>
            <w:r w:rsidRPr="00FD367C">
              <w:rPr>
                <w:rFonts w:ascii="Arial" w:eastAsia="Times New Roman" w:hAnsi="Arial" w:cs="Arial"/>
                <w:kern w:val="24"/>
                <w:lang w:val="en-US" w:eastAsia="en-GB"/>
              </w:rPr>
              <w:t>Asylum</w:t>
            </w:r>
          </w:p>
          <w:p w14:paraId="695C84BD" w14:textId="77777777" w:rsidR="007E6C1E" w:rsidRPr="00FD367C" w:rsidRDefault="007E6C1E" w:rsidP="007E6C1E">
            <w:pPr>
              <w:rPr>
                <w:rFonts w:ascii="Arial" w:eastAsia="Times New Roman" w:hAnsi="Arial" w:cs="Arial"/>
                <w:kern w:val="24"/>
                <w:lang w:val="en-US" w:eastAsia="en-GB"/>
              </w:rPr>
            </w:pPr>
            <w:r w:rsidRPr="00FD367C">
              <w:rPr>
                <w:rFonts w:ascii="Arial" w:eastAsia="Times New Roman" w:hAnsi="Arial" w:cs="Arial"/>
                <w:kern w:val="24"/>
                <w:lang w:val="en-US" w:eastAsia="en-GB"/>
              </w:rPr>
              <w:t xml:space="preserve">Mental Health </w:t>
            </w:r>
          </w:p>
          <w:p w14:paraId="1D5D3482" w14:textId="77777777" w:rsidR="007E6C1E" w:rsidRPr="00FD367C" w:rsidRDefault="007E6C1E" w:rsidP="007E6C1E">
            <w:pPr>
              <w:rPr>
                <w:rFonts w:ascii="Arial" w:eastAsia="Times New Roman" w:hAnsi="Arial" w:cs="Arial"/>
                <w:kern w:val="24"/>
                <w:lang w:val="en-US" w:eastAsia="en-GB"/>
              </w:rPr>
            </w:pPr>
            <w:r w:rsidRPr="00FD367C">
              <w:rPr>
                <w:rFonts w:ascii="Arial" w:eastAsia="Times New Roman" w:hAnsi="Arial" w:cs="Arial"/>
                <w:kern w:val="24"/>
                <w:lang w:val="en-US" w:eastAsia="en-GB"/>
              </w:rPr>
              <w:t>Substance misuse</w:t>
            </w:r>
          </w:p>
          <w:p w14:paraId="1BB41DA5" w14:textId="77777777" w:rsidR="007E6C1E" w:rsidRPr="00FD367C" w:rsidRDefault="007E6C1E" w:rsidP="007E6C1E">
            <w:pPr>
              <w:rPr>
                <w:rFonts w:ascii="Arial" w:eastAsia="Times New Roman" w:hAnsi="Arial" w:cs="Arial"/>
                <w:kern w:val="24"/>
                <w:lang w:val="en-US" w:eastAsia="en-GB"/>
              </w:rPr>
            </w:pPr>
            <w:r w:rsidRPr="00FD367C">
              <w:rPr>
                <w:rFonts w:ascii="Arial" w:eastAsia="Times New Roman" w:hAnsi="Arial" w:cs="Arial"/>
                <w:kern w:val="24"/>
                <w:lang w:val="en-US" w:eastAsia="en-GB"/>
              </w:rPr>
              <w:t>GRT</w:t>
            </w:r>
          </w:p>
          <w:p w14:paraId="67E2022E" w14:textId="77777777" w:rsidR="007E6C1E" w:rsidRPr="00FD367C" w:rsidRDefault="007E6C1E" w:rsidP="007E6C1E">
            <w:pPr>
              <w:rPr>
                <w:rFonts w:ascii="Arial" w:eastAsia="Times New Roman" w:hAnsi="Arial" w:cs="Arial"/>
                <w:kern w:val="24"/>
                <w:lang w:val="en-US" w:eastAsia="en-GB"/>
              </w:rPr>
            </w:pPr>
            <w:r w:rsidRPr="00FD367C">
              <w:rPr>
                <w:rFonts w:ascii="Arial" w:eastAsia="Times New Roman" w:hAnsi="Arial" w:cs="Arial"/>
                <w:kern w:val="24"/>
                <w:lang w:val="en-US" w:eastAsia="en-GB"/>
              </w:rPr>
              <w:t>Homeless</w:t>
            </w:r>
          </w:p>
          <w:p w14:paraId="647A843D" w14:textId="77777777" w:rsidR="007E6C1E" w:rsidRPr="00FD367C" w:rsidRDefault="007E6C1E" w:rsidP="007E6C1E">
            <w:pPr>
              <w:rPr>
                <w:rFonts w:ascii="Arial" w:eastAsia="Times New Roman" w:hAnsi="Arial" w:cs="Arial"/>
                <w:kern w:val="24"/>
                <w:lang w:val="en-US" w:eastAsia="en-GB"/>
              </w:rPr>
            </w:pPr>
            <w:r w:rsidRPr="00FD367C">
              <w:rPr>
                <w:rFonts w:ascii="Arial" w:eastAsia="Times New Roman" w:hAnsi="Arial" w:cs="Arial"/>
                <w:kern w:val="24"/>
                <w:lang w:val="en-US" w:eastAsia="en-GB"/>
              </w:rPr>
              <w:t>Unemployed</w:t>
            </w:r>
          </w:p>
          <w:p w14:paraId="2F215C9F" w14:textId="79A5669A" w:rsidR="007E6C1E" w:rsidRPr="0093248D" w:rsidRDefault="007E6C1E" w:rsidP="006127E3">
            <w:pPr>
              <w:rPr>
                <w:rFonts w:ascii="Arial" w:eastAsiaTheme="minorEastAsia" w:hAnsi="Arial" w:cs="Arial"/>
                <w:noProof/>
                <w:lang w:eastAsia="en-GB"/>
              </w:rPr>
            </w:pPr>
          </w:p>
        </w:tc>
        <w:tc>
          <w:tcPr>
            <w:tcW w:w="2551" w:type="dxa"/>
            <w:vMerge w:val="restart"/>
          </w:tcPr>
          <w:p w14:paraId="05B5ECF9" w14:textId="77777777" w:rsidR="00B5039E" w:rsidRPr="00B5039E" w:rsidRDefault="00B5039E" w:rsidP="00B5039E">
            <w:pPr>
              <w:rPr>
                <w:rFonts w:ascii="Arial" w:eastAsiaTheme="minorEastAsia" w:hAnsi="Arial" w:cs="Arial"/>
                <w:noProof/>
                <w:lang w:eastAsia="en-GB"/>
              </w:rPr>
            </w:pPr>
            <w:r w:rsidRPr="00B5039E">
              <w:rPr>
                <w:rFonts w:ascii="Arial" w:eastAsiaTheme="minorEastAsia" w:hAnsi="Arial" w:cs="Arial"/>
                <w:b/>
                <w:bCs/>
                <w:noProof/>
                <w:lang w:val="en-US" w:eastAsia="en-GB"/>
              </w:rPr>
              <w:lastRenderedPageBreak/>
              <w:t>Areas of consensus</w:t>
            </w:r>
            <w:r w:rsidRPr="00B5039E">
              <w:rPr>
                <w:rFonts w:ascii="Arial" w:eastAsiaTheme="minorEastAsia" w:hAnsi="Arial" w:cs="Arial"/>
                <w:noProof/>
                <w:lang w:val="en-US" w:eastAsia="en-GB"/>
              </w:rPr>
              <w:t>, including:</w:t>
            </w:r>
          </w:p>
          <w:p w14:paraId="2F50CD1F" w14:textId="77777777" w:rsidR="00B5039E" w:rsidRPr="00B5039E" w:rsidRDefault="00B5039E" w:rsidP="00B5039E">
            <w:pPr>
              <w:rPr>
                <w:rFonts w:ascii="Arial" w:eastAsiaTheme="minorEastAsia" w:hAnsi="Arial" w:cs="Arial"/>
                <w:noProof/>
                <w:lang w:eastAsia="en-GB"/>
              </w:rPr>
            </w:pPr>
            <w:r w:rsidRPr="00B5039E">
              <w:rPr>
                <w:rFonts w:ascii="Arial" w:eastAsiaTheme="minorEastAsia" w:hAnsi="Arial" w:cs="Arial"/>
                <w:noProof/>
                <w:lang w:val="en-US" w:eastAsia="en-GB"/>
              </w:rPr>
              <w:lastRenderedPageBreak/>
              <w:t>Widespread support in favour of funding for new hospital facilities</w:t>
            </w:r>
          </w:p>
          <w:p w14:paraId="49D9EEBC" w14:textId="77777777" w:rsidR="00B5039E" w:rsidRPr="00B5039E" w:rsidRDefault="00B5039E" w:rsidP="00B5039E">
            <w:pPr>
              <w:rPr>
                <w:rFonts w:ascii="Arial" w:eastAsiaTheme="minorEastAsia" w:hAnsi="Arial" w:cs="Arial"/>
                <w:noProof/>
                <w:lang w:eastAsia="en-GB"/>
              </w:rPr>
            </w:pPr>
            <w:r w:rsidRPr="00B5039E">
              <w:rPr>
                <w:rFonts w:ascii="Arial" w:eastAsiaTheme="minorEastAsia" w:hAnsi="Arial" w:cs="Arial"/>
                <w:noProof/>
                <w:lang w:val="en-US" w:eastAsia="en-GB"/>
              </w:rPr>
              <w:t>Travel and accessibility considerations are the biggest NHP talking point </w:t>
            </w:r>
          </w:p>
          <w:p w14:paraId="48A87F48" w14:textId="77777777" w:rsidR="00B5039E" w:rsidRPr="00B5039E" w:rsidRDefault="00B5039E" w:rsidP="00A20261">
            <w:pPr>
              <w:rPr>
                <w:rFonts w:ascii="Arial" w:eastAsiaTheme="minorEastAsia" w:hAnsi="Arial" w:cs="Arial"/>
                <w:noProof/>
                <w:lang w:eastAsia="en-GB"/>
              </w:rPr>
            </w:pPr>
            <w:r w:rsidRPr="00B5039E">
              <w:rPr>
                <w:rFonts w:ascii="Arial" w:eastAsiaTheme="minorEastAsia" w:hAnsi="Arial" w:cs="Arial"/>
                <w:noProof/>
                <w:lang w:val="en-US" w:eastAsia="en-GB"/>
              </w:rPr>
              <w:t>Hospital sites must be ‘future-proofed’ to meet the region’s long-term needs</w:t>
            </w:r>
          </w:p>
          <w:p w14:paraId="0327D6F6" w14:textId="77777777" w:rsidR="00B5039E" w:rsidRPr="00B5039E" w:rsidRDefault="00B5039E" w:rsidP="00A20261">
            <w:pPr>
              <w:rPr>
                <w:rFonts w:ascii="Arial" w:eastAsiaTheme="minorEastAsia" w:hAnsi="Arial" w:cs="Arial"/>
                <w:noProof/>
                <w:lang w:eastAsia="en-GB"/>
              </w:rPr>
            </w:pPr>
            <w:r w:rsidRPr="00B5039E">
              <w:rPr>
                <w:rFonts w:ascii="Arial" w:eastAsiaTheme="minorEastAsia" w:hAnsi="Arial" w:cs="Arial"/>
                <w:noProof/>
                <w:lang w:val="en-US" w:eastAsia="en-GB"/>
              </w:rPr>
              <w:t>People are open to the use of digital tools to enable care closer to home  </w:t>
            </w:r>
          </w:p>
          <w:p w14:paraId="2A6E3AC4" w14:textId="77777777" w:rsidR="00B5039E" w:rsidRPr="00B5039E" w:rsidRDefault="00B5039E" w:rsidP="00614E6C">
            <w:pPr>
              <w:rPr>
                <w:rFonts w:ascii="Arial" w:eastAsiaTheme="minorEastAsia" w:hAnsi="Arial" w:cs="Arial"/>
                <w:noProof/>
                <w:lang w:eastAsia="en-GB"/>
              </w:rPr>
            </w:pPr>
            <w:r w:rsidRPr="00B5039E">
              <w:rPr>
                <w:rFonts w:ascii="Arial" w:eastAsiaTheme="minorEastAsia" w:hAnsi="Arial" w:cs="Arial"/>
                <w:noProof/>
                <w:lang w:val="en-US" w:eastAsia="en-GB"/>
              </w:rPr>
              <w:t>New hospital facilities should be designed with sustainability in mind </w:t>
            </w:r>
          </w:p>
          <w:p w14:paraId="61D128CD" w14:textId="77777777" w:rsidR="00B5039E" w:rsidRPr="00B5039E" w:rsidRDefault="00B5039E" w:rsidP="00614E6C">
            <w:pPr>
              <w:rPr>
                <w:rFonts w:ascii="Arial" w:eastAsiaTheme="minorEastAsia" w:hAnsi="Arial" w:cs="Arial"/>
                <w:noProof/>
                <w:lang w:eastAsia="en-GB"/>
              </w:rPr>
            </w:pPr>
            <w:r w:rsidRPr="00B5039E">
              <w:rPr>
                <w:rFonts w:ascii="Arial" w:eastAsiaTheme="minorEastAsia" w:hAnsi="Arial" w:cs="Arial"/>
                <w:noProof/>
                <w:lang w:val="en-US" w:eastAsia="en-GB"/>
              </w:rPr>
              <w:t>A single hospital on a new central site is not acceptable to key audiences.</w:t>
            </w:r>
          </w:p>
          <w:p w14:paraId="301728C6" w14:textId="77777777" w:rsidR="00B5039E" w:rsidRPr="00B5039E" w:rsidRDefault="00B5039E" w:rsidP="00614E6C">
            <w:pPr>
              <w:rPr>
                <w:rFonts w:ascii="Arial" w:eastAsiaTheme="minorEastAsia" w:hAnsi="Arial" w:cs="Arial"/>
                <w:noProof/>
                <w:lang w:eastAsia="en-GB"/>
              </w:rPr>
            </w:pPr>
            <w:r w:rsidRPr="00B5039E">
              <w:rPr>
                <w:rFonts w:ascii="Arial" w:eastAsiaTheme="minorEastAsia" w:hAnsi="Arial" w:cs="Arial"/>
                <w:b/>
                <w:bCs/>
                <w:noProof/>
                <w:lang w:val="en-US" w:eastAsia="en-GB"/>
              </w:rPr>
              <w:t>Nuances between audience groups</w:t>
            </w:r>
            <w:r w:rsidRPr="00B5039E">
              <w:rPr>
                <w:rFonts w:ascii="Arial" w:eastAsiaTheme="minorEastAsia" w:hAnsi="Arial" w:cs="Arial"/>
                <w:noProof/>
                <w:lang w:val="en-US" w:eastAsia="en-GB"/>
              </w:rPr>
              <w:t>:</w:t>
            </w:r>
          </w:p>
          <w:p w14:paraId="038407C7" w14:textId="77777777" w:rsidR="00B5039E" w:rsidRPr="00B5039E" w:rsidRDefault="00B5039E" w:rsidP="00614E6C">
            <w:pPr>
              <w:rPr>
                <w:rFonts w:ascii="Arial" w:eastAsiaTheme="minorEastAsia" w:hAnsi="Arial" w:cs="Arial"/>
                <w:noProof/>
                <w:lang w:eastAsia="en-GB"/>
              </w:rPr>
            </w:pPr>
            <w:r w:rsidRPr="00B5039E">
              <w:rPr>
                <w:rFonts w:ascii="Arial" w:eastAsiaTheme="minorEastAsia" w:hAnsi="Arial" w:cs="Arial"/>
                <w:noProof/>
                <w:lang w:val="en-US" w:eastAsia="en-GB"/>
              </w:rPr>
              <w:t xml:space="preserve">Two frontrunner shortlisted solutions appeal to different audiences, with staff favouring two new hospitals on new sites, and patients preferring </w:t>
            </w:r>
            <w:r w:rsidRPr="00B5039E">
              <w:rPr>
                <w:rFonts w:ascii="Arial" w:eastAsiaTheme="minorEastAsia" w:hAnsi="Arial" w:cs="Arial"/>
                <w:noProof/>
                <w:lang w:val="en-US" w:eastAsia="en-GB"/>
              </w:rPr>
              <w:lastRenderedPageBreak/>
              <w:t>investment on existing sites.</w:t>
            </w:r>
          </w:p>
          <w:p w14:paraId="7B2B1A95" w14:textId="77777777" w:rsidR="00B5039E" w:rsidRPr="00B5039E" w:rsidRDefault="00B5039E" w:rsidP="00614E6C">
            <w:pPr>
              <w:rPr>
                <w:rFonts w:ascii="Arial" w:eastAsiaTheme="minorEastAsia" w:hAnsi="Arial" w:cs="Arial"/>
                <w:noProof/>
                <w:lang w:eastAsia="en-GB"/>
              </w:rPr>
            </w:pPr>
            <w:r w:rsidRPr="00B5039E">
              <w:rPr>
                <w:rFonts w:ascii="Arial" w:eastAsiaTheme="minorEastAsia" w:hAnsi="Arial" w:cs="Arial"/>
                <w:noProof/>
                <w:lang w:val="en-US" w:eastAsia="en-GB"/>
              </w:rPr>
              <w:t>Inclusion groups place greater importance on patient-centred care.</w:t>
            </w:r>
          </w:p>
          <w:p w14:paraId="3FA7B64C" w14:textId="77777777" w:rsidR="00B5039E" w:rsidRPr="00B5039E" w:rsidRDefault="00B5039E" w:rsidP="00614E6C">
            <w:pPr>
              <w:rPr>
                <w:rFonts w:ascii="Arial" w:eastAsiaTheme="minorEastAsia" w:hAnsi="Arial" w:cs="Arial"/>
                <w:noProof/>
                <w:lang w:eastAsia="en-GB"/>
              </w:rPr>
            </w:pPr>
            <w:r w:rsidRPr="00B5039E">
              <w:rPr>
                <w:rFonts w:ascii="Arial" w:eastAsiaTheme="minorEastAsia" w:hAnsi="Arial" w:cs="Arial"/>
                <w:b/>
                <w:bCs/>
                <w:noProof/>
                <w:lang w:val="en-US" w:eastAsia="en-GB"/>
              </w:rPr>
              <w:t>Feedback on wider issues</w:t>
            </w:r>
            <w:r w:rsidRPr="00B5039E">
              <w:rPr>
                <w:rFonts w:ascii="Arial" w:eastAsiaTheme="minorEastAsia" w:hAnsi="Arial" w:cs="Arial"/>
                <w:noProof/>
                <w:lang w:val="en-US" w:eastAsia="en-GB"/>
              </w:rPr>
              <w:t xml:space="preserve"> e.g., it's not just about buildings but also joined up planning with a focus on prevention and mental health, integrated services and remote care, staff training on needs of inclusion groups, and broader issues such as staff shortages, pay and conditions and leadership.</w:t>
            </w:r>
          </w:p>
          <w:p w14:paraId="2DEB0DEA" w14:textId="094365CF" w:rsidR="007E6C1E" w:rsidRPr="0093248D" w:rsidRDefault="007E6C1E" w:rsidP="006127E3">
            <w:pPr>
              <w:rPr>
                <w:rFonts w:ascii="Arial" w:eastAsiaTheme="minorEastAsia" w:hAnsi="Arial" w:cs="Arial"/>
                <w:noProof/>
                <w:lang w:eastAsia="en-GB"/>
              </w:rPr>
            </w:pPr>
          </w:p>
        </w:tc>
      </w:tr>
      <w:tr w:rsidR="007E6C1E" w:rsidRPr="0093248D" w14:paraId="476BFA35" w14:textId="77777777" w:rsidTr="00561AEF">
        <w:tc>
          <w:tcPr>
            <w:tcW w:w="3029" w:type="dxa"/>
            <w:vMerge/>
          </w:tcPr>
          <w:p w14:paraId="5E4FD1D8" w14:textId="2D654670" w:rsidR="007E6C1E" w:rsidRPr="00006AEA" w:rsidRDefault="007E6C1E" w:rsidP="006127E3">
            <w:pPr>
              <w:rPr>
                <w:rFonts w:ascii="Arial" w:eastAsiaTheme="minorEastAsia" w:hAnsi="Arial" w:cs="Arial"/>
                <w:noProof/>
                <w:lang w:eastAsia="en-GB"/>
              </w:rPr>
            </w:pPr>
          </w:p>
        </w:tc>
        <w:tc>
          <w:tcPr>
            <w:tcW w:w="2075" w:type="dxa"/>
          </w:tcPr>
          <w:p w14:paraId="1ACDEDDD" w14:textId="4940C180" w:rsidR="007E6C1E" w:rsidRPr="0093248D" w:rsidRDefault="007E6C1E" w:rsidP="006127E3">
            <w:pPr>
              <w:rPr>
                <w:rFonts w:ascii="Arial" w:eastAsiaTheme="minorEastAsia" w:hAnsi="Arial" w:cs="Arial"/>
                <w:noProof/>
                <w:lang w:eastAsia="en-GB"/>
              </w:rPr>
            </w:pPr>
            <w:r w:rsidRPr="00A17338">
              <w:rPr>
                <w:rFonts w:ascii="Arial" w:eastAsiaTheme="minorEastAsia" w:hAnsi="Arial" w:cs="Arial"/>
                <w:b/>
                <w:bCs/>
                <w:noProof/>
                <w:lang w:val="en-US" w:eastAsia="en-GB"/>
              </w:rPr>
              <w:t>2,999</w:t>
            </w:r>
            <w:r w:rsidRPr="00A17338">
              <w:rPr>
                <w:rFonts w:ascii="Arial" w:eastAsiaTheme="minorEastAsia" w:hAnsi="Arial" w:cs="Arial"/>
                <w:noProof/>
                <w:lang w:val="en-US" w:eastAsia="en-GB"/>
              </w:rPr>
              <w:t xml:space="preserve"> people joined The Big Chat online discussion across three different conversations</w:t>
            </w:r>
          </w:p>
        </w:tc>
        <w:tc>
          <w:tcPr>
            <w:tcW w:w="1701" w:type="dxa"/>
            <w:vMerge/>
            <w:tcBorders>
              <w:bottom w:val="single" w:sz="4" w:space="0" w:color="auto"/>
            </w:tcBorders>
          </w:tcPr>
          <w:p w14:paraId="692AFB2B" w14:textId="66A9BFE3" w:rsidR="007E6C1E" w:rsidRPr="0093248D" w:rsidRDefault="007E6C1E" w:rsidP="006127E3">
            <w:pPr>
              <w:rPr>
                <w:rFonts w:ascii="Arial" w:eastAsiaTheme="minorEastAsia" w:hAnsi="Arial" w:cs="Arial"/>
                <w:noProof/>
                <w:lang w:eastAsia="en-GB"/>
              </w:rPr>
            </w:pPr>
          </w:p>
        </w:tc>
        <w:tc>
          <w:tcPr>
            <w:tcW w:w="1275" w:type="dxa"/>
            <w:vMerge/>
            <w:tcBorders>
              <w:bottom w:val="single" w:sz="4" w:space="0" w:color="auto"/>
            </w:tcBorders>
          </w:tcPr>
          <w:p w14:paraId="606DC5D0" w14:textId="4D6CEC15" w:rsidR="007E6C1E" w:rsidRPr="0093248D" w:rsidRDefault="007E6C1E" w:rsidP="006127E3">
            <w:pPr>
              <w:rPr>
                <w:rFonts w:ascii="Arial" w:eastAsiaTheme="minorEastAsia" w:hAnsi="Arial" w:cs="Arial"/>
                <w:noProof/>
                <w:lang w:eastAsia="en-GB"/>
              </w:rPr>
            </w:pPr>
          </w:p>
        </w:tc>
        <w:tc>
          <w:tcPr>
            <w:tcW w:w="1276" w:type="dxa"/>
            <w:vMerge/>
          </w:tcPr>
          <w:p w14:paraId="4183BC0B" w14:textId="6589A7DD" w:rsidR="007E6C1E" w:rsidRPr="0093248D" w:rsidRDefault="007E6C1E" w:rsidP="006127E3">
            <w:pPr>
              <w:rPr>
                <w:rFonts w:ascii="Arial" w:eastAsiaTheme="minorEastAsia" w:hAnsi="Arial" w:cs="Arial"/>
                <w:noProof/>
                <w:lang w:eastAsia="en-GB"/>
              </w:rPr>
            </w:pPr>
          </w:p>
        </w:tc>
        <w:tc>
          <w:tcPr>
            <w:tcW w:w="1276" w:type="dxa"/>
            <w:vMerge/>
          </w:tcPr>
          <w:p w14:paraId="75D1C730" w14:textId="65BE19D7" w:rsidR="007E6C1E" w:rsidRPr="0093248D" w:rsidRDefault="007E6C1E" w:rsidP="006127E3">
            <w:pPr>
              <w:rPr>
                <w:rFonts w:ascii="Arial" w:eastAsiaTheme="minorEastAsia" w:hAnsi="Arial" w:cs="Arial"/>
                <w:noProof/>
                <w:lang w:eastAsia="en-GB"/>
              </w:rPr>
            </w:pPr>
          </w:p>
        </w:tc>
        <w:tc>
          <w:tcPr>
            <w:tcW w:w="1701" w:type="dxa"/>
            <w:vMerge/>
          </w:tcPr>
          <w:p w14:paraId="0BD36A70" w14:textId="49308729" w:rsidR="007E6C1E" w:rsidRPr="0093248D" w:rsidRDefault="007E6C1E" w:rsidP="006127E3">
            <w:pPr>
              <w:rPr>
                <w:rFonts w:ascii="Arial" w:eastAsiaTheme="minorEastAsia" w:hAnsi="Arial" w:cs="Arial"/>
                <w:noProof/>
                <w:lang w:eastAsia="en-GB"/>
              </w:rPr>
            </w:pPr>
          </w:p>
        </w:tc>
        <w:tc>
          <w:tcPr>
            <w:tcW w:w="2551" w:type="dxa"/>
            <w:vMerge/>
          </w:tcPr>
          <w:p w14:paraId="48A6F0AD" w14:textId="60EB97EF" w:rsidR="007E6C1E" w:rsidRPr="0093248D" w:rsidRDefault="007E6C1E" w:rsidP="006127E3">
            <w:pPr>
              <w:rPr>
                <w:rFonts w:ascii="Arial" w:eastAsiaTheme="minorEastAsia" w:hAnsi="Arial" w:cs="Arial"/>
                <w:noProof/>
                <w:lang w:eastAsia="en-GB"/>
              </w:rPr>
            </w:pPr>
          </w:p>
        </w:tc>
      </w:tr>
      <w:tr w:rsidR="007E6C1E" w:rsidRPr="0093248D" w14:paraId="534670D3" w14:textId="77777777" w:rsidTr="00561AEF">
        <w:tc>
          <w:tcPr>
            <w:tcW w:w="3029" w:type="dxa"/>
            <w:vMerge/>
          </w:tcPr>
          <w:p w14:paraId="146AA989" w14:textId="4534386D" w:rsidR="007E6C1E" w:rsidRPr="007C07ED" w:rsidRDefault="007E6C1E" w:rsidP="006127E3">
            <w:pPr>
              <w:rPr>
                <w:rFonts w:ascii="Arial" w:eastAsiaTheme="minorEastAsia" w:hAnsi="Arial" w:cs="Arial"/>
                <w:noProof/>
                <w:lang w:eastAsia="en-GB"/>
              </w:rPr>
            </w:pPr>
          </w:p>
        </w:tc>
        <w:tc>
          <w:tcPr>
            <w:tcW w:w="2075" w:type="dxa"/>
          </w:tcPr>
          <w:p w14:paraId="10D1EC64" w14:textId="77777777" w:rsidR="00544B40" w:rsidRPr="00544B40" w:rsidRDefault="00544B40" w:rsidP="00544B40">
            <w:pPr>
              <w:rPr>
                <w:rFonts w:ascii="Arial" w:eastAsiaTheme="minorEastAsia" w:hAnsi="Arial" w:cs="Arial"/>
                <w:noProof/>
                <w:lang w:eastAsia="en-GB"/>
              </w:rPr>
            </w:pPr>
            <w:r w:rsidRPr="00544B40">
              <w:rPr>
                <w:rFonts w:ascii="Arial" w:eastAsiaTheme="minorEastAsia" w:hAnsi="Arial" w:cs="Arial"/>
                <w:b/>
                <w:bCs/>
                <w:noProof/>
                <w:lang w:val="en-US" w:eastAsia="en-GB"/>
              </w:rPr>
              <w:t>1,075</w:t>
            </w:r>
            <w:r w:rsidRPr="00544B40">
              <w:rPr>
                <w:rFonts w:ascii="Arial" w:eastAsiaTheme="minorEastAsia" w:hAnsi="Arial" w:cs="Arial"/>
                <w:noProof/>
                <w:lang w:val="en-US" w:eastAsia="en-GB"/>
              </w:rPr>
              <w:t xml:space="preserve"> staff attended four New Hospitals Programme Colleague Summits.</w:t>
            </w:r>
          </w:p>
          <w:p w14:paraId="2EB6631E" w14:textId="77777777" w:rsidR="00544B40" w:rsidRPr="00544B40" w:rsidRDefault="00544B40" w:rsidP="00544B40">
            <w:pPr>
              <w:rPr>
                <w:rFonts w:ascii="Arial" w:eastAsiaTheme="minorEastAsia" w:hAnsi="Arial" w:cs="Arial"/>
                <w:noProof/>
                <w:lang w:eastAsia="en-GB"/>
              </w:rPr>
            </w:pPr>
            <w:r w:rsidRPr="00544B40">
              <w:rPr>
                <w:rFonts w:ascii="Arial" w:eastAsiaTheme="minorEastAsia" w:hAnsi="Arial" w:cs="Arial"/>
                <w:b/>
                <w:bCs/>
                <w:noProof/>
                <w:lang w:val="en-US" w:eastAsia="en-GB"/>
              </w:rPr>
              <w:t>4,018</w:t>
            </w:r>
            <w:r w:rsidRPr="00544B40">
              <w:rPr>
                <w:rFonts w:ascii="Arial" w:eastAsiaTheme="minorEastAsia" w:hAnsi="Arial" w:cs="Arial"/>
                <w:noProof/>
                <w:lang w:val="en-US" w:eastAsia="en-GB"/>
              </w:rPr>
              <w:t xml:space="preserve"> people took part in in-depth interviews (over the phone, in-person and online) across three waves of market research.</w:t>
            </w:r>
          </w:p>
          <w:p w14:paraId="6BDEDE8B" w14:textId="3FAC0478" w:rsidR="007E6C1E" w:rsidRPr="0093248D" w:rsidRDefault="007E6C1E" w:rsidP="006127E3">
            <w:pPr>
              <w:rPr>
                <w:rFonts w:ascii="Arial" w:eastAsiaTheme="minorEastAsia" w:hAnsi="Arial" w:cs="Arial"/>
                <w:noProof/>
                <w:lang w:eastAsia="en-GB"/>
              </w:rPr>
            </w:pPr>
          </w:p>
        </w:tc>
        <w:tc>
          <w:tcPr>
            <w:tcW w:w="1701" w:type="dxa"/>
            <w:vMerge/>
            <w:tcBorders>
              <w:bottom w:val="single" w:sz="4" w:space="0" w:color="auto"/>
            </w:tcBorders>
          </w:tcPr>
          <w:p w14:paraId="600C66B1" w14:textId="57D078D9" w:rsidR="007E6C1E" w:rsidRPr="0093248D" w:rsidRDefault="007E6C1E" w:rsidP="006127E3">
            <w:pPr>
              <w:rPr>
                <w:rFonts w:ascii="Arial" w:eastAsiaTheme="minorEastAsia" w:hAnsi="Arial" w:cs="Arial"/>
                <w:noProof/>
                <w:lang w:eastAsia="en-GB"/>
              </w:rPr>
            </w:pPr>
          </w:p>
        </w:tc>
        <w:tc>
          <w:tcPr>
            <w:tcW w:w="1275" w:type="dxa"/>
            <w:vMerge/>
            <w:tcBorders>
              <w:bottom w:val="single" w:sz="4" w:space="0" w:color="auto"/>
            </w:tcBorders>
          </w:tcPr>
          <w:p w14:paraId="7D53999B" w14:textId="6702219D" w:rsidR="007E6C1E" w:rsidRPr="0093248D" w:rsidRDefault="007E6C1E" w:rsidP="006127E3">
            <w:pPr>
              <w:rPr>
                <w:rFonts w:ascii="Arial" w:eastAsiaTheme="minorEastAsia" w:hAnsi="Arial" w:cs="Arial"/>
                <w:noProof/>
                <w:lang w:eastAsia="en-GB"/>
              </w:rPr>
            </w:pPr>
          </w:p>
        </w:tc>
        <w:tc>
          <w:tcPr>
            <w:tcW w:w="1276" w:type="dxa"/>
            <w:vMerge/>
          </w:tcPr>
          <w:p w14:paraId="0B38D2F6" w14:textId="0717E10B" w:rsidR="007E6C1E" w:rsidRPr="0093248D" w:rsidRDefault="007E6C1E" w:rsidP="006127E3">
            <w:pPr>
              <w:rPr>
                <w:rFonts w:ascii="Arial" w:eastAsiaTheme="minorEastAsia" w:hAnsi="Arial" w:cs="Arial"/>
                <w:noProof/>
                <w:lang w:eastAsia="en-GB"/>
              </w:rPr>
            </w:pPr>
          </w:p>
        </w:tc>
        <w:tc>
          <w:tcPr>
            <w:tcW w:w="1276" w:type="dxa"/>
            <w:vMerge/>
          </w:tcPr>
          <w:p w14:paraId="1E01E064" w14:textId="675370B6" w:rsidR="007E6C1E" w:rsidRPr="0093248D" w:rsidRDefault="007E6C1E" w:rsidP="006127E3">
            <w:pPr>
              <w:rPr>
                <w:rFonts w:ascii="Arial" w:eastAsiaTheme="minorEastAsia" w:hAnsi="Arial" w:cs="Arial"/>
                <w:noProof/>
                <w:lang w:eastAsia="en-GB"/>
              </w:rPr>
            </w:pPr>
          </w:p>
        </w:tc>
        <w:tc>
          <w:tcPr>
            <w:tcW w:w="1701" w:type="dxa"/>
            <w:vMerge/>
          </w:tcPr>
          <w:p w14:paraId="490A1892" w14:textId="7DD82013" w:rsidR="007E6C1E" w:rsidRPr="0093248D" w:rsidRDefault="007E6C1E" w:rsidP="006127E3">
            <w:pPr>
              <w:rPr>
                <w:rFonts w:ascii="Arial" w:eastAsiaTheme="minorEastAsia" w:hAnsi="Arial" w:cs="Arial"/>
                <w:noProof/>
                <w:lang w:eastAsia="en-GB"/>
              </w:rPr>
            </w:pPr>
          </w:p>
        </w:tc>
        <w:tc>
          <w:tcPr>
            <w:tcW w:w="2551" w:type="dxa"/>
            <w:vMerge/>
          </w:tcPr>
          <w:p w14:paraId="235D7461" w14:textId="214C0E95" w:rsidR="007E6C1E" w:rsidRPr="004664A2" w:rsidRDefault="007E6C1E" w:rsidP="006127E3">
            <w:pPr>
              <w:rPr>
                <w:rFonts w:ascii="Arial" w:eastAsiaTheme="minorEastAsia" w:hAnsi="Arial" w:cs="Arial"/>
                <w:noProof/>
                <w:lang w:eastAsia="en-GB"/>
              </w:rPr>
            </w:pPr>
          </w:p>
        </w:tc>
      </w:tr>
      <w:tr w:rsidR="007E6C1E" w:rsidRPr="0093248D" w14:paraId="4E7DA2A4" w14:textId="77777777" w:rsidTr="00561AEF">
        <w:tc>
          <w:tcPr>
            <w:tcW w:w="3029" w:type="dxa"/>
            <w:vMerge/>
          </w:tcPr>
          <w:p w14:paraId="50632259" w14:textId="0CFC4BAE" w:rsidR="007E6C1E" w:rsidRPr="001B67FD" w:rsidRDefault="007E6C1E" w:rsidP="006127E3">
            <w:pPr>
              <w:rPr>
                <w:rFonts w:ascii="Arial" w:eastAsiaTheme="minorEastAsia" w:hAnsi="Arial" w:cs="Arial"/>
                <w:noProof/>
                <w:lang w:eastAsia="en-GB"/>
              </w:rPr>
            </w:pPr>
          </w:p>
        </w:tc>
        <w:tc>
          <w:tcPr>
            <w:tcW w:w="2075" w:type="dxa"/>
          </w:tcPr>
          <w:p w14:paraId="1927C570" w14:textId="2EC0D274" w:rsidR="007E6C1E" w:rsidRPr="0093248D" w:rsidRDefault="007E6C1E" w:rsidP="006127E3">
            <w:pPr>
              <w:rPr>
                <w:rFonts w:ascii="Arial" w:eastAsiaTheme="minorEastAsia" w:hAnsi="Arial" w:cs="Arial"/>
                <w:noProof/>
                <w:lang w:eastAsia="en-GB"/>
              </w:rPr>
            </w:pPr>
            <w:r w:rsidRPr="009A6CF2">
              <w:rPr>
                <w:rFonts w:ascii="Arial" w:eastAsiaTheme="minorEastAsia" w:hAnsi="Arial" w:cs="Arial"/>
                <w:noProof/>
                <w:lang w:val="en-US" w:eastAsia="en-GB"/>
              </w:rPr>
              <w:t xml:space="preserve">Social media content reached </w:t>
            </w:r>
            <w:r w:rsidRPr="009A6CF2">
              <w:rPr>
                <w:rFonts w:ascii="Arial" w:eastAsiaTheme="minorEastAsia" w:hAnsi="Arial" w:cs="Arial"/>
                <w:b/>
                <w:bCs/>
                <w:noProof/>
                <w:lang w:val="en-US" w:eastAsia="en-GB"/>
              </w:rPr>
              <w:t>1.42 million</w:t>
            </w:r>
            <w:r w:rsidRPr="009A6CF2">
              <w:rPr>
                <w:rFonts w:ascii="Arial" w:eastAsiaTheme="minorEastAsia" w:hAnsi="Arial" w:cs="Arial"/>
                <w:noProof/>
                <w:lang w:val="en-US" w:eastAsia="en-GB"/>
              </w:rPr>
              <w:t xml:space="preserve"> people, across Facebook and Twitter</w:t>
            </w:r>
          </w:p>
        </w:tc>
        <w:tc>
          <w:tcPr>
            <w:tcW w:w="1701" w:type="dxa"/>
            <w:vMerge/>
            <w:tcBorders>
              <w:bottom w:val="single" w:sz="4" w:space="0" w:color="auto"/>
            </w:tcBorders>
          </w:tcPr>
          <w:p w14:paraId="1EAB482F" w14:textId="45608623" w:rsidR="007E6C1E" w:rsidRPr="0093248D" w:rsidRDefault="007E6C1E" w:rsidP="006127E3">
            <w:pPr>
              <w:rPr>
                <w:rFonts w:ascii="Arial" w:eastAsiaTheme="minorEastAsia" w:hAnsi="Arial" w:cs="Arial"/>
                <w:noProof/>
                <w:lang w:eastAsia="en-GB"/>
              </w:rPr>
            </w:pPr>
          </w:p>
        </w:tc>
        <w:tc>
          <w:tcPr>
            <w:tcW w:w="1275" w:type="dxa"/>
            <w:vMerge/>
            <w:tcBorders>
              <w:bottom w:val="single" w:sz="4" w:space="0" w:color="auto"/>
            </w:tcBorders>
          </w:tcPr>
          <w:p w14:paraId="0B10B9B5" w14:textId="115ABFAC" w:rsidR="007E6C1E" w:rsidRPr="0093248D" w:rsidRDefault="007E6C1E" w:rsidP="006127E3">
            <w:pPr>
              <w:rPr>
                <w:rFonts w:ascii="Arial" w:eastAsiaTheme="minorEastAsia" w:hAnsi="Arial" w:cs="Arial"/>
                <w:noProof/>
                <w:lang w:eastAsia="en-GB"/>
              </w:rPr>
            </w:pPr>
          </w:p>
        </w:tc>
        <w:tc>
          <w:tcPr>
            <w:tcW w:w="1276" w:type="dxa"/>
            <w:vMerge/>
          </w:tcPr>
          <w:p w14:paraId="70BDA15C" w14:textId="77777777" w:rsidR="007E6C1E" w:rsidRPr="0093248D" w:rsidRDefault="007E6C1E" w:rsidP="006127E3">
            <w:pPr>
              <w:rPr>
                <w:rFonts w:ascii="Arial" w:eastAsiaTheme="minorEastAsia" w:hAnsi="Arial" w:cs="Arial"/>
                <w:noProof/>
                <w:lang w:eastAsia="en-GB"/>
              </w:rPr>
            </w:pPr>
          </w:p>
        </w:tc>
        <w:tc>
          <w:tcPr>
            <w:tcW w:w="1276" w:type="dxa"/>
            <w:vMerge/>
          </w:tcPr>
          <w:p w14:paraId="35E44CEB" w14:textId="55BC0B52" w:rsidR="007E6C1E" w:rsidRPr="0093248D" w:rsidRDefault="007E6C1E" w:rsidP="006127E3">
            <w:pPr>
              <w:rPr>
                <w:rFonts w:ascii="Arial" w:eastAsiaTheme="minorEastAsia" w:hAnsi="Arial" w:cs="Arial"/>
                <w:noProof/>
                <w:lang w:eastAsia="en-GB"/>
              </w:rPr>
            </w:pPr>
          </w:p>
        </w:tc>
        <w:tc>
          <w:tcPr>
            <w:tcW w:w="1701" w:type="dxa"/>
            <w:vMerge/>
          </w:tcPr>
          <w:p w14:paraId="1267AF03" w14:textId="1705D4A9" w:rsidR="007E6C1E" w:rsidRPr="0093248D" w:rsidRDefault="007E6C1E" w:rsidP="006127E3">
            <w:pPr>
              <w:rPr>
                <w:rFonts w:ascii="Arial" w:eastAsiaTheme="minorEastAsia" w:hAnsi="Arial" w:cs="Arial"/>
                <w:noProof/>
                <w:lang w:eastAsia="en-GB"/>
              </w:rPr>
            </w:pPr>
          </w:p>
        </w:tc>
        <w:tc>
          <w:tcPr>
            <w:tcW w:w="2551" w:type="dxa"/>
            <w:vMerge/>
          </w:tcPr>
          <w:p w14:paraId="4C2F5285" w14:textId="77777777" w:rsidR="007E6C1E" w:rsidRPr="0093248D" w:rsidRDefault="007E6C1E" w:rsidP="006127E3">
            <w:pPr>
              <w:rPr>
                <w:rFonts w:ascii="Arial" w:eastAsiaTheme="minorEastAsia" w:hAnsi="Arial" w:cs="Arial"/>
                <w:noProof/>
                <w:lang w:eastAsia="en-GB"/>
              </w:rPr>
            </w:pPr>
          </w:p>
        </w:tc>
      </w:tr>
      <w:tr w:rsidR="007E6C1E" w:rsidRPr="0093248D" w14:paraId="2397AD0B" w14:textId="77777777" w:rsidTr="00561AEF">
        <w:tc>
          <w:tcPr>
            <w:tcW w:w="3029" w:type="dxa"/>
            <w:vMerge/>
          </w:tcPr>
          <w:p w14:paraId="44D53DC0" w14:textId="00673387" w:rsidR="007E6C1E" w:rsidRPr="001B67FD" w:rsidRDefault="007E6C1E" w:rsidP="006127E3">
            <w:pPr>
              <w:rPr>
                <w:rFonts w:ascii="Arial" w:eastAsiaTheme="minorEastAsia" w:hAnsi="Arial" w:cs="Arial"/>
                <w:noProof/>
                <w:lang w:eastAsia="en-GB"/>
              </w:rPr>
            </w:pPr>
          </w:p>
        </w:tc>
        <w:tc>
          <w:tcPr>
            <w:tcW w:w="2075" w:type="dxa"/>
          </w:tcPr>
          <w:p w14:paraId="2C027CB6" w14:textId="77777777" w:rsidR="009A6CF2" w:rsidRPr="009A6CF2" w:rsidRDefault="009A6CF2" w:rsidP="009A6CF2">
            <w:pPr>
              <w:rPr>
                <w:rFonts w:ascii="Arial" w:eastAsiaTheme="minorEastAsia" w:hAnsi="Arial" w:cs="Arial"/>
                <w:noProof/>
                <w:lang w:eastAsia="en-GB"/>
              </w:rPr>
            </w:pPr>
            <w:r w:rsidRPr="009A6CF2">
              <w:rPr>
                <w:rFonts w:ascii="Arial" w:eastAsiaTheme="minorEastAsia" w:hAnsi="Arial" w:cs="Arial"/>
                <w:b/>
                <w:bCs/>
                <w:noProof/>
                <w:lang w:val="en-US" w:eastAsia="en-GB"/>
              </w:rPr>
              <w:t>20,279</w:t>
            </w:r>
            <w:r w:rsidRPr="009A6CF2">
              <w:rPr>
                <w:rFonts w:ascii="Arial" w:eastAsiaTheme="minorEastAsia" w:hAnsi="Arial" w:cs="Arial"/>
                <w:noProof/>
                <w:lang w:val="en-US" w:eastAsia="en-GB"/>
              </w:rPr>
              <w:t xml:space="preserve"> people visited the Lancashire and South Cumbria New Hospitals </w:t>
            </w:r>
            <w:r w:rsidRPr="009A6CF2">
              <w:rPr>
                <w:rFonts w:ascii="Arial" w:eastAsiaTheme="minorEastAsia" w:hAnsi="Arial" w:cs="Arial"/>
                <w:noProof/>
                <w:lang w:val="en-US" w:eastAsia="en-GB"/>
              </w:rPr>
              <w:lastRenderedPageBreak/>
              <w:t xml:space="preserve">Programme website, </w:t>
            </w:r>
            <w:r w:rsidRPr="009A6CF2">
              <w:rPr>
                <w:rFonts w:ascii="Arial" w:eastAsiaTheme="minorEastAsia" w:hAnsi="Arial" w:cs="Arial"/>
                <w:b/>
                <w:bCs/>
                <w:noProof/>
                <w:lang w:val="en-US" w:eastAsia="en-GB"/>
              </w:rPr>
              <w:t>1,837</w:t>
            </w:r>
            <w:r w:rsidRPr="009A6CF2">
              <w:rPr>
                <w:rFonts w:ascii="Arial" w:eastAsiaTheme="minorEastAsia" w:hAnsi="Arial" w:cs="Arial"/>
                <w:noProof/>
                <w:lang w:val="en-US" w:eastAsia="en-GB"/>
              </w:rPr>
              <w:t xml:space="preserve"> people have subscribed to the New Hospitals Programme email newsletter.</w:t>
            </w:r>
          </w:p>
          <w:p w14:paraId="43AED63A" w14:textId="23C2BA06" w:rsidR="007E6C1E" w:rsidRDefault="007E6C1E" w:rsidP="006127E3">
            <w:pPr>
              <w:rPr>
                <w:rFonts w:ascii="Arial" w:eastAsiaTheme="minorEastAsia" w:hAnsi="Arial" w:cs="Arial"/>
                <w:noProof/>
                <w:lang w:eastAsia="en-GB"/>
              </w:rPr>
            </w:pPr>
          </w:p>
        </w:tc>
        <w:tc>
          <w:tcPr>
            <w:tcW w:w="1701" w:type="dxa"/>
            <w:vMerge/>
            <w:tcBorders>
              <w:bottom w:val="single" w:sz="4" w:space="0" w:color="auto"/>
            </w:tcBorders>
          </w:tcPr>
          <w:p w14:paraId="05DFCE89" w14:textId="3014A9CC" w:rsidR="007E6C1E" w:rsidRDefault="007E6C1E" w:rsidP="006127E3">
            <w:pPr>
              <w:rPr>
                <w:rFonts w:ascii="Arial" w:eastAsiaTheme="minorEastAsia" w:hAnsi="Arial" w:cs="Arial"/>
                <w:noProof/>
                <w:lang w:eastAsia="en-GB"/>
              </w:rPr>
            </w:pPr>
          </w:p>
        </w:tc>
        <w:tc>
          <w:tcPr>
            <w:tcW w:w="1275" w:type="dxa"/>
            <w:vMerge/>
            <w:tcBorders>
              <w:bottom w:val="single" w:sz="4" w:space="0" w:color="auto"/>
            </w:tcBorders>
          </w:tcPr>
          <w:p w14:paraId="1D1B7490" w14:textId="6A546F18" w:rsidR="007E6C1E" w:rsidRDefault="007E6C1E" w:rsidP="006127E3">
            <w:pPr>
              <w:rPr>
                <w:rFonts w:ascii="Arial" w:eastAsiaTheme="minorEastAsia" w:hAnsi="Arial" w:cs="Arial"/>
                <w:noProof/>
                <w:lang w:eastAsia="en-GB"/>
              </w:rPr>
            </w:pPr>
          </w:p>
        </w:tc>
        <w:tc>
          <w:tcPr>
            <w:tcW w:w="1276" w:type="dxa"/>
            <w:vMerge/>
          </w:tcPr>
          <w:p w14:paraId="41536CB0" w14:textId="1148A69F" w:rsidR="007E6C1E" w:rsidRDefault="007E6C1E" w:rsidP="006127E3">
            <w:pPr>
              <w:rPr>
                <w:rFonts w:ascii="Arial" w:eastAsiaTheme="minorEastAsia" w:hAnsi="Arial" w:cs="Arial"/>
                <w:noProof/>
                <w:lang w:eastAsia="en-GB"/>
              </w:rPr>
            </w:pPr>
          </w:p>
        </w:tc>
        <w:tc>
          <w:tcPr>
            <w:tcW w:w="1276" w:type="dxa"/>
            <w:vMerge/>
          </w:tcPr>
          <w:p w14:paraId="387D7481" w14:textId="1DDF0ED4" w:rsidR="007E6C1E" w:rsidRDefault="007E6C1E" w:rsidP="006127E3">
            <w:pPr>
              <w:rPr>
                <w:rFonts w:ascii="Arial" w:eastAsiaTheme="minorEastAsia" w:hAnsi="Arial" w:cs="Arial"/>
                <w:noProof/>
                <w:lang w:eastAsia="en-GB"/>
              </w:rPr>
            </w:pPr>
          </w:p>
        </w:tc>
        <w:tc>
          <w:tcPr>
            <w:tcW w:w="1701" w:type="dxa"/>
            <w:vMerge/>
          </w:tcPr>
          <w:p w14:paraId="3FEB472A" w14:textId="2402E384" w:rsidR="007E6C1E" w:rsidRDefault="007E6C1E" w:rsidP="006127E3">
            <w:pPr>
              <w:rPr>
                <w:rFonts w:ascii="Arial" w:eastAsiaTheme="minorEastAsia" w:hAnsi="Arial" w:cs="Arial"/>
                <w:noProof/>
                <w:lang w:eastAsia="en-GB"/>
              </w:rPr>
            </w:pPr>
          </w:p>
        </w:tc>
        <w:tc>
          <w:tcPr>
            <w:tcW w:w="2551" w:type="dxa"/>
            <w:vMerge/>
          </w:tcPr>
          <w:p w14:paraId="4015E8FB" w14:textId="45F0052A" w:rsidR="007E6C1E" w:rsidRDefault="007E6C1E" w:rsidP="006127E3">
            <w:pPr>
              <w:rPr>
                <w:rFonts w:ascii="Arial" w:eastAsiaTheme="minorEastAsia" w:hAnsi="Arial" w:cs="Arial"/>
                <w:noProof/>
                <w:lang w:eastAsia="en-GB"/>
              </w:rPr>
            </w:pPr>
          </w:p>
        </w:tc>
      </w:tr>
      <w:tr w:rsidR="007E6C1E" w:rsidRPr="0093248D" w14:paraId="42773CD2" w14:textId="77777777" w:rsidTr="00561AEF">
        <w:tc>
          <w:tcPr>
            <w:tcW w:w="3029" w:type="dxa"/>
            <w:vMerge/>
          </w:tcPr>
          <w:p w14:paraId="66F2F514" w14:textId="77777777" w:rsidR="007E6C1E" w:rsidRPr="001B67FD" w:rsidRDefault="007E6C1E" w:rsidP="006127E3">
            <w:pPr>
              <w:rPr>
                <w:rFonts w:ascii="Arial" w:eastAsiaTheme="minorEastAsia" w:hAnsi="Arial" w:cs="Arial"/>
                <w:noProof/>
                <w:lang w:eastAsia="en-GB"/>
              </w:rPr>
            </w:pPr>
          </w:p>
        </w:tc>
        <w:tc>
          <w:tcPr>
            <w:tcW w:w="2075" w:type="dxa"/>
          </w:tcPr>
          <w:p w14:paraId="11B0DDB4" w14:textId="372EE528" w:rsidR="007E6C1E" w:rsidRPr="003D0036" w:rsidRDefault="007E6C1E" w:rsidP="009A6CF2">
            <w:pPr>
              <w:rPr>
                <w:rFonts w:ascii="Arial" w:eastAsiaTheme="minorEastAsia" w:hAnsi="Arial" w:cs="Arial"/>
                <w:noProof/>
                <w:lang w:val="en-US" w:eastAsia="en-GB"/>
              </w:rPr>
            </w:pPr>
            <w:r w:rsidRPr="006A10DA">
              <w:rPr>
                <w:rFonts w:ascii="Arial" w:eastAsiaTheme="minorEastAsia" w:hAnsi="Arial" w:cs="Arial"/>
                <w:b/>
                <w:bCs/>
                <w:noProof/>
                <w:lang w:val="en-US" w:eastAsia="en-GB"/>
              </w:rPr>
              <w:t>235 people from 30 different inclusion groups</w:t>
            </w:r>
            <w:r w:rsidRPr="003D0036">
              <w:rPr>
                <w:rFonts w:ascii="Arial" w:eastAsiaTheme="minorEastAsia" w:hAnsi="Arial" w:cs="Arial"/>
                <w:noProof/>
                <w:lang w:val="en-US" w:eastAsia="en-GB"/>
              </w:rPr>
              <w:t xml:space="preserve"> in under-represented communities participated in workshops held by Healthwatch Together. </w:t>
            </w:r>
            <w:r w:rsidRPr="006A10DA">
              <w:rPr>
                <w:rFonts w:ascii="Arial" w:eastAsiaTheme="minorEastAsia" w:hAnsi="Arial" w:cs="Arial"/>
                <w:b/>
                <w:bCs/>
                <w:noProof/>
                <w:lang w:val="en-US" w:eastAsia="en-GB"/>
              </w:rPr>
              <w:t>6,041,344 opportunities to see or hear</w:t>
            </w:r>
            <w:r w:rsidRPr="003D0036">
              <w:rPr>
                <w:rFonts w:ascii="Arial" w:eastAsiaTheme="minorEastAsia" w:hAnsi="Arial" w:cs="Arial"/>
                <w:noProof/>
                <w:lang w:val="en-US" w:eastAsia="en-GB"/>
              </w:rPr>
              <w:t xml:space="preserve"> were generated through local advertising</w:t>
            </w:r>
          </w:p>
        </w:tc>
        <w:tc>
          <w:tcPr>
            <w:tcW w:w="1701" w:type="dxa"/>
            <w:vMerge/>
            <w:tcBorders>
              <w:bottom w:val="single" w:sz="4" w:space="0" w:color="auto"/>
            </w:tcBorders>
          </w:tcPr>
          <w:p w14:paraId="49360946" w14:textId="77777777" w:rsidR="007E6C1E" w:rsidRDefault="007E6C1E" w:rsidP="006127E3">
            <w:pPr>
              <w:rPr>
                <w:rFonts w:ascii="Arial" w:eastAsiaTheme="minorEastAsia" w:hAnsi="Arial" w:cs="Arial"/>
                <w:noProof/>
                <w:lang w:eastAsia="en-GB"/>
              </w:rPr>
            </w:pPr>
          </w:p>
        </w:tc>
        <w:tc>
          <w:tcPr>
            <w:tcW w:w="1275" w:type="dxa"/>
            <w:vMerge/>
            <w:tcBorders>
              <w:bottom w:val="single" w:sz="4" w:space="0" w:color="auto"/>
            </w:tcBorders>
          </w:tcPr>
          <w:p w14:paraId="390E95D3" w14:textId="77777777" w:rsidR="007E6C1E" w:rsidRDefault="007E6C1E" w:rsidP="006127E3">
            <w:pPr>
              <w:rPr>
                <w:rFonts w:ascii="Arial" w:eastAsiaTheme="minorEastAsia" w:hAnsi="Arial" w:cs="Arial"/>
                <w:noProof/>
                <w:lang w:eastAsia="en-GB"/>
              </w:rPr>
            </w:pPr>
          </w:p>
        </w:tc>
        <w:tc>
          <w:tcPr>
            <w:tcW w:w="1276" w:type="dxa"/>
            <w:vMerge/>
          </w:tcPr>
          <w:p w14:paraId="7F969FDB" w14:textId="77777777" w:rsidR="007E6C1E" w:rsidRDefault="007E6C1E" w:rsidP="006127E3">
            <w:pPr>
              <w:rPr>
                <w:rFonts w:ascii="Arial" w:eastAsiaTheme="minorEastAsia" w:hAnsi="Arial" w:cs="Arial"/>
                <w:noProof/>
                <w:lang w:eastAsia="en-GB"/>
              </w:rPr>
            </w:pPr>
          </w:p>
        </w:tc>
        <w:tc>
          <w:tcPr>
            <w:tcW w:w="1276" w:type="dxa"/>
            <w:vMerge/>
          </w:tcPr>
          <w:p w14:paraId="507F9D74" w14:textId="77777777" w:rsidR="007E6C1E" w:rsidRDefault="007E6C1E" w:rsidP="006127E3">
            <w:pPr>
              <w:rPr>
                <w:rFonts w:ascii="Arial" w:eastAsiaTheme="minorEastAsia" w:hAnsi="Arial" w:cs="Arial"/>
                <w:noProof/>
                <w:lang w:eastAsia="en-GB"/>
              </w:rPr>
            </w:pPr>
          </w:p>
        </w:tc>
        <w:tc>
          <w:tcPr>
            <w:tcW w:w="1701" w:type="dxa"/>
            <w:vMerge/>
          </w:tcPr>
          <w:p w14:paraId="4AC83F96" w14:textId="77777777" w:rsidR="007E6C1E" w:rsidRDefault="007E6C1E" w:rsidP="006127E3">
            <w:pPr>
              <w:rPr>
                <w:rFonts w:ascii="Arial" w:eastAsiaTheme="minorEastAsia" w:hAnsi="Arial" w:cs="Arial"/>
                <w:noProof/>
                <w:lang w:eastAsia="en-GB"/>
              </w:rPr>
            </w:pPr>
          </w:p>
        </w:tc>
        <w:tc>
          <w:tcPr>
            <w:tcW w:w="2551" w:type="dxa"/>
            <w:vMerge/>
          </w:tcPr>
          <w:p w14:paraId="7F3C2C2A" w14:textId="77777777" w:rsidR="007E6C1E" w:rsidRDefault="007E6C1E" w:rsidP="006127E3">
            <w:pPr>
              <w:rPr>
                <w:rFonts w:ascii="Arial" w:eastAsiaTheme="minorEastAsia" w:hAnsi="Arial" w:cs="Arial"/>
                <w:noProof/>
                <w:lang w:eastAsia="en-GB"/>
              </w:rPr>
            </w:pPr>
          </w:p>
        </w:tc>
      </w:tr>
      <w:tr w:rsidR="007E6C1E" w:rsidRPr="0093248D" w14:paraId="5BE954A3" w14:textId="77777777" w:rsidTr="00561AEF">
        <w:tc>
          <w:tcPr>
            <w:tcW w:w="3029" w:type="dxa"/>
            <w:vMerge/>
          </w:tcPr>
          <w:p w14:paraId="30CA9712" w14:textId="77777777" w:rsidR="007E6C1E" w:rsidRPr="001B67FD" w:rsidRDefault="007E6C1E" w:rsidP="006127E3">
            <w:pPr>
              <w:rPr>
                <w:rFonts w:ascii="Arial" w:eastAsiaTheme="minorEastAsia" w:hAnsi="Arial" w:cs="Arial"/>
                <w:noProof/>
                <w:lang w:eastAsia="en-GB"/>
              </w:rPr>
            </w:pPr>
          </w:p>
        </w:tc>
        <w:tc>
          <w:tcPr>
            <w:tcW w:w="2075" w:type="dxa"/>
            <w:tcBorders>
              <w:bottom w:val="single" w:sz="4" w:space="0" w:color="auto"/>
            </w:tcBorders>
          </w:tcPr>
          <w:p w14:paraId="6712564B" w14:textId="68CAF37E" w:rsidR="007E6C1E" w:rsidRPr="003D0036" w:rsidRDefault="00DB440E" w:rsidP="00936397">
            <w:pPr>
              <w:rPr>
                <w:rFonts w:ascii="Arial" w:eastAsiaTheme="minorEastAsia" w:hAnsi="Arial" w:cs="Arial"/>
                <w:noProof/>
                <w:lang w:val="en-US" w:eastAsia="en-GB"/>
              </w:rPr>
            </w:pPr>
            <w:r w:rsidRPr="00DB440E">
              <w:rPr>
                <w:rFonts w:ascii="Arial" w:eastAsiaTheme="minorEastAsia" w:hAnsi="Arial" w:cs="Arial"/>
                <w:b/>
                <w:bCs/>
                <w:noProof/>
                <w:lang w:val="en-US" w:eastAsia="en-GB"/>
              </w:rPr>
              <w:t>25</w:t>
            </w:r>
            <w:r w:rsidRPr="00DB440E">
              <w:rPr>
                <w:rFonts w:ascii="Arial" w:eastAsiaTheme="minorEastAsia" w:hAnsi="Arial" w:cs="Arial"/>
                <w:noProof/>
                <w:lang w:val="en-US" w:eastAsia="en-GB"/>
              </w:rPr>
              <w:t xml:space="preserve"> local MPs and </w:t>
            </w:r>
            <w:r w:rsidRPr="00DB440E">
              <w:rPr>
                <w:rFonts w:ascii="Arial" w:eastAsiaTheme="minorEastAsia" w:hAnsi="Arial" w:cs="Arial"/>
                <w:b/>
                <w:bCs/>
                <w:noProof/>
                <w:lang w:val="en-US" w:eastAsia="en-GB"/>
              </w:rPr>
              <w:t>20</w:t>
            </w:r>
            <w:r w:rsidRPr="00DB440E">
              <w:rPr>
                <w:rFonts w:ascii="Arial" w:eastAsiaTheme="minorEastAsia" w:hAnsi="Arial" w:cs="Arial"/>
                <w:noProof/>
                <w:lang w:val="en-US" w:eastAsia="en-GB"/>
              </w:rPr>
              <w:t xml:space="preserve"> local authorities have been kept up to date on the latest developments and proposals.</w:t>
            </w:r>
          </w:p>
        </w:tc>
        <w:tc>
          <w:tcPr>
            <w:tcW w:w="1701" w:type="dxa"/>
            <w:vMerge/>
            <w:tcBorders>
              <w:bottom w:val="single" w:sz="4" w:space="0" w:color="auto"/>
            </w:tcBorders>
          </w:tcPr>
          <w:p w14:paraId="45856365" w14:textId="77777777" w:rsidR="007E6C1E" w:rsidRDefault="007E6C1E" w:rsidP="006127E3">
            <w:pPr>
              <w:rPr>
                <w:rFonts w:ascii="Arial" w:eastAsiaTheme="minorEastAsia" w:hAnsi="Arial" w:cs="Arial"/>
                <w:noProof/>
                <w:lang w:eastAsia="en-GB"/>
              </w:rPr>
            </w:pPr>
          </w:p>
        </w:tc>
        <w:tc>
          <w:tcPr>
            <w:tcW w:w="1275" w:type="dxa"/>
            <w:vMerge/>
            <w:tcBorders>
              <w:bottom w:val="single" w:sz="4" w:space="0" w:color="auto"/>
            </w:tcBorders>
          </w:tcPr>
          <w:p w14:paraId="294305F7" w14:textId="77777777" w:rsidR="007E6C1E" w:rsidRDefault="007E6C1E" w:rsidP="006127E3">
            <w:pPr>
              <w:rPr>
                <w:rFonts w:ascii="Arial" w:eastAsiaTheme="minorEastAsia" w:hAnsi="Arial" w:cs="Arial"/>
                <w:noProof/>
                <w:lang w:eastAsia="en-GB"/>
              </w:rPr>
            </w:pPr>
          </w:p>
        </w:tc>
        <w:tc>
          <w:tcPr>
            <w:tcW w:w="1276" w:type="dxa"/>
            <w:vMerge/>
          </w:tcPr>
          <w:p w14:paraId="0B489A44" w14:textId="77777777" w:rsidR="007E6C1E" w:rsidRDefault="007E6C1E" w:rsidP="006127E3">
            <w:pPr>
              <w:rPr>
                <w:rFonts w:ascii="Arial" w:eastAsiaTheme="minorEastAsia" w:hAnsi="Arial" w:cs="Arial"/>
                <w:noProof/>
                <w:lang w:eastAsia="en-GB"/>
              </w:rPr>
            </w:pPr>
          </w:p>
        </w:tc>
        <w:tc>
          <w:tcPr>
            <w:tcW w:w="1276" w:type="dxa"/>
            <w:vMerge/>
          </w:tcPr>
          <w:p w14:paraId="7B52EBC1" w14:textId="77777777" w:rsidR="007E6C1E" w:rsidRDefault="007E6C1E" w:rsidP="006127E3">
            <w:pPr>
              <w:rPr>
                <w:rFonts w:ascii="Arial" w:eastAsiaTheme="minorEastAsia" w:hAnsi="Arial" w:cs="Arial"/>
                <w:noProof/>
                <w:lang w:eastAsia="en-GB"/>
              </w:rPr>
            </w:pPr>
          </w:p>
        </w:tc>
        <w:tc>
          <w:tcPr>
            <w:tcW w:w="1701" w:type="dxa"/>
            <w:vMerge/>
          </w:tcPr>
          <w:p w14:paraId="372B4F23" w14:textId="77777777" w:rsidR="007E6C1E" w:rsidRDefault="007E6C1E" w:rsidP="006127E3">
            <w:pPr>
              <w:rPr>
                <w:rFonts w:ascii="Arial" w:eastAsiaTheme="minorEastAsia" w:hAnsi="Arial" w:cs="Arial"/>
                <w:noProof/>
                <w:lang w:eastAsia="en-GB"/>
              </w:rPr>
            </w:pPr>
          </w:p>
        </w:tc>
        <w:tc>
          <w:tcPr>
            <w:tcW w:w="2551" w:type="dxa"/>
            <w:vMerge/>
          </w:tcPr>
          <w:p w14:paraId="1387CDA8" w14:textId="77777777" w:rsidR="007E6C1E" w:rsidRDefault="007E6C1E" w:rsidP="006127E3">
            <w:pPr>
              <w:rPr>
                <w:rFonts w:ascii="Arial" w:eastAsiaTheme="minorEastAsia" w:hAnsi="Arial" w:cs="Arial"/>
                <w:noProof/>
                <w:lang w:eastAsia="en-GB"/>
              </w:rPr>
            </w:pPr>
          </w:p>
        </w:tc>
      </w:tr>
      <w:tr w:rsidR="007E6C1E" w:rsidRPr="0093248D" w14:paraId="6D0EBCB4" w14:textId="77777777" w:rsidTr="00561AEF">
        <w:tc>
          <w:tcPr>
            <w:tcW w:w="3029" w:type="dxa"/>
            <w:vMerge/>
            <w:tcBorders>
              <w:right w:val="single" w:sz="4" w:space="0" w:color="auto"/>
            </w:tcBorders>
          </w:tcPr>
          <w:p w14:paraId="7E094D30" w14:textId="77777777" w:rsidR="007E6C1E" w:rsidRPr="001B67FD" w:rsidRDefault="007E6C1E" w:rsidP="006127E3">
            <w:pPr>
              <w:rPr>
                <w:rFonts w:ascii="Arial" w:eastAsiaTheme="minorEastAsia" w:hAnsi="Arial" w:cs="Arial"/>
                <w:noProof/>
                <w:lang w:eastAsia="en-GB"/>
              </w:rPr>
            </w:pPr>
          </w:p>
        </w:tc>
        <w:tc>
          <w:tcPr>
            <w:tcW w:w="2075" w:type="dxa"/>
            <w:tcBorders>
              <w:top w:val="single" w:sz="4" w:space="0" w:color="auto"/>
              <w:left w:val="single" w:sz="4" w:space="0" w:color="auto"/>
              <w:bottom w:val="nil"/>
              <w:right w:val="single" w:sz="4" w:space="0" w:color="auto"/>
            </w:tcBorders>
          </w:tcPr>
          <w:p w14:paraId="45E32AF1" w14:textId="3565C209" w:rsidR="00936397" w:rsidRPr="003D0036" w:rsidRDefault="007E6C1E" w:rsidP="00B46B2E">
            <w:pPr>
              <w:rPr>
                <w:rFonts w:ascii="Arial" w:eastAsiaTheme="minorEastAsia" w:hAnsi="Arial" w:cs="Arial"/>
                <w:noProof/>
                <w:lang w:val="en-US" w:eastAsia="en-GB"/>
              </w:rPr>
            </w:pPr>
            <w:r w:rsidRPr="00DB440E">
              <w:rPr>
                <w:rFonts w:ascii="Arial" w:eastAsiaTheme="minorEastAsia" w:hAnsi="Arial" w:cs="Arial"/>
                <w:b/>
                <w:bCs/>
                <w:noProof/>
                <w:lang w:val="en-US" w:eastAsia="en-GB"/>
              </w:rPr>
              <w:t>796</w:t>
            </w:r>
            <w:r w:rsidRPr="00DB440E">
              <w:rPr>
                <w:rFonts w:ascii="Arial" w:eastAsiaTheme="minorEastAsia" w:hAnsi="Arial" w:cs="Arial"/>
                <w:noProof/>
                <w:lang w:val="en-US" w:eastAsia="en-GB"/>
              </w:rPr>
              <w:t xml:space="preserve"> local people had face-to-face </w:t>
            </w:r>
            <w:r w:rsidRPr="00DB440E">
              <w:rPr>
                <w:rFonts w:ascii="Arial" w:eastAsiaTheme="minorEastAsia" w:hAnsi="Arial" w:cs="Arial"/>
                <w:noProof/>
                <w:lang w:val="en-US" w:eastAsia="en-GB"/>
              </w:rPr>
              <w:lastRenderedPageBreak/>
              <w:t>conversations through Healthwatch roadshow events.</w:t>
            </w:r>
            <w:r w:rsidRPr="00DB440E">
              <w:rPr>
                <w:rFonts w:ascii="Arial" w:eastAsiaTheme="minorEastAsia" w:hAnsi="Arial" w:cs="Arial"/>
                <w:b/>
                <w:bCs/>
                <w:noProof/>
                <w:lang w:val="en-US" w:eastAsia="en-GB"/>
              </w:rPr>
              <w:t>16</w:t>
            </w:r>
            <w:r w:rsidRPr="00DB440E">
              <w:rPr>
                <w:rFonts w:ascii="Arial" w:eastAsiaTheme="minorEastAsia" w:hAnsi="Arial" w:cs="Arial"/>
                <w:noProof/>
                <w:lang w:val="en-US" w:eastAsia="en-GB"/>
              </w:rPr>
              <w:t xml:space="preserve"> locations across Barrow-in-Furness, Chorley, Kendal, Lancaster, Leyland, Preston and Ulverston were visited</w:t>
            </w:r>
          </w:p>
        </w:tc>
        <w:tc>
          <w:tcPr>
            <w:tcW w:w="1701" w:type="dxa"/>
            <w:vMerge/>
            <w:tcBorders>
              <w:top w:val="single" w:sz="4" w:space="0" w:color="auto"/>
              <w:left w:val="single" w:sz="4" w:space="0" w:color="auto"/>
              <w:bottom w:val="single" w:sz="4" w:space="0" w:color="auto"/>
              <w:right w:val="single" w:sz="4" w:space="0" w:color="auto"/>
            </w:tcBorders>
          </w:tcPr>
          <w:p w14:paraId="36F326CF" w14:textId="77777777" w:rsidR="007E6C1E" w:rsidRDefault="007E6C1E" w:rsidP="006127E3">
            <w:pPr>
              <w:rPr>
                <w:rFonts w:ascii="Arial" w:eastAsiaTheme="minorEastAsia" w:hAnsi="Arial" w:cs="Arial"/>
                <w:noProof/>
                <w:lang w:eastAsia="en-GB"/>
              </w:rPr>
            </w:pPr>
          </w:p>
        </w:tc>
        <w:tc>
          <w:tcPr>
            <w:tcW w:w="1275" w:type="dxa"/>
            <w:vMerge/>
            <w:tcBorders>
              <w:top w:val="single" w:sz="4" w:space="0" w:color="auto"/>
              <w:left w:val="single" w:sz="4" w:space="0" w:color="auto"/>
              <w:bottom w:val="single" w:sz="4" w:space="0" w:color="auto"/>
              <w:right w:val="single" w:sz="4" w:space="0" w:color="auto"/>
            </w:tcBorders>
          </w:tcPr>
          <w:p w14:paraId="2924A313" w14:textId="77777777" w:rsidR="007E6C1E" w:rsidRDefault="007E6C1E" w:rsidP="006127E3">
            <w:pPr>
              <w:rPr>
                <w:rFonts w:ascii="Arial" w:eastAsiaTheme="minorEastAsia" w:hAnsi="Arial" w:cs="Arial"/>
                <w:noProof/>
                <w:lang w:eastAsia="en-GB"/>
              </w:rPr>
            </w:pPr>
          </w:p>
        </w:tc>
        <w:tc>
          <w:tcPr>
            <w:tcW w:w="1276" w:type="dxa"/>
            <w:vMerge/>
            <w:tcBorders>
              <w:left w:val="single" w:sz="4" w:space="0" w:color="auto"/>
            </w:tcBorders>
          </w:tcPr>
          <w:p w14:paraId="7D90DB80" w14:textId="77777777" w:rsidR="007E6C1E" w:rsidRDefault="007E6C1E" w:rsidP="006127E3">
            <w:pPr>
              <w:rPr>
                <w:rFonts w:ascii="Arial" w:eastAsiaTheme="minorEastAsia" w:hAnsi="Arial" w:cs="Arial"/>
                <w:noProof/>
                <w:lang w:eastAsia="en-GB"/>
              </w:rPr>
            </w:pPr>
          </w:p>
        </w:tc>
        <w:tc>
          <w:tcPr>
            <w:tcW w:w="1276" w:type="dxa"/>
            <w:vMerge/>
          </w:tcPr>
          <w:p w14:paraId="3941C845" w14:textId="77777777" w:rsidR="007E6C1E" w:rsidRDefault="007E6C1E" w:rsidP="006127E3">
            <w:pPr>
              <w:rPr>
                <w:rFonts w:ascii="Arial" w:eastAsiaTheme="minorEastAsia" w:hAnsi="Arial" w:cs="Arial"/>
                <w:noProof/>
                <w:lang w:eastAsia="en-GB"/>
              </w:rPr>
            </w:pPr>
          </w:p>
        </w:tc>
        <w:tc>
          <w:tcPr>
            <w:tcW w:w="1701" w:type="dxa"/>
            <w:vMerge/>
          </w:tcPr>
          <w:p w14:paraId="2BACC1D4" w14:textId="77777777" w:rsidR="007E6C1E" w:rsidRDefault="007E6C1E" w:rsidP="006127E3">
            <w:pPr>
              <w:rPr>
                <w:rFonts w:ascii="Arial" w:eastAsiaTheme="minorEastAsia" w:hAnsi="Arial" w:cs="Arial"/>
                <w:noProof/>
                <w:lang w:eastAsia="en-GB"/>
              </w:rPr>
            </w:pPr>
          </w:p>
        </w:tc>
        <w:tc>
          <w:tcPr>
            <w:tcW w:w="2551" w:type="dxa"/>
            <w:vMerge/>
          </w:tcPr>
          <w:p w14:paraId="1D94B5CA" w14:textId="77777777" w:rsidR="007E6C1E" w:rsidRDefault="007E6C1E" w:rsidP="006127E3">
            <w:pPr>
              <w:rPr>
                <w:rFonts w:ascii="Arial" w:eastAsiaTheme="minorEastAsia" w:hAnsi="Arial" w:cs="Arial"/>
                <w:noProof/>
                <w:lang w:eastAsia="en-GB"/>
              </w:rPr>
            </w:pPr>
          </w:p>
        </w:tc>
      </w:tr>
      <w:tr w:rsidR="007E6C1E" w:rsidRPr="0093248D" w14:paraId="3531C3D3" w14:textId="77777777" w:rsidTr="00561AEF">
        <w:tc>
          <w:tcPr>
            <w:tcW w:w="3029" w:type="dxa"/>
            <w:vMerge/>
            <w:tcBorders>
              <w:right w:val="single" w:sz="4" w:space="0" w:color="auto"/>
            </w:tcBorders>
          </w:tcPr>
          <w:p w14:paraId="6361C667" w14:textId="77777777" w:rsidR="007E6C1E" w:rsidRPr="001B67FD" w:rsidRDefault="007E6C1E" w:rsidP="006127E3">
            <w:pPr>
              <w:rPr>
                <w:rFonts w:ascii="Arial" w:eastAsiaTheme="minorEastAsia" w:hAnsi="Arial" w:cs="Arial"/>
                <w:noProof/>
                <w:lang w:eastAsia="en-GB"/>
              </w:rPr>
            </w:pPr>
          </w:p>
        </w:tc>
        <w:tc>
          <w:tcPr>
            <w:tcW w:w="2075" w:type="dxa"/>
            <w:tcBorders>
              <w:top w:val="nil"/>
              <w:left w:val="single" w:sz="4" w:space="0" w:color="auto"/>
              <w:bottom w:val="nil"/>
              <w:right w:val="single" w:sz="4" w:space="0" w:color="auto"/>
            </w:tcBorders>
          </w:tcPr>
          <w:p w14:paraId="39053D1A" w14:textId="77777777" w:rsidR="007E6C1E" w:rsidRPr="003D0036" w:rsidRDefault="007E6C1E" w:rsidP="009A6CF2">
            <w:pPr>
              <w:rPr>
                <w:rFonts w:ascii="Arial" w:eastAsiaTheme="minorEastAsia" w:hAnsi="Arial" w:cs="Arial"/>
                <w:noProof/>
                <w:lang w:val="en-US" w:eastAsia="en-GB"/>
              </w:rPr>
            </w:pPr>
          </w:p>
        </w:tc>
        <w:tc>
          <w:tcPr>
            <w:tcW w:w="1701" w:type="dxa"/>
            <w:vMerge/>
            <w:tcBorders>
              <w:top w:val="single" w:sz="4" w:space="0" w:color="auto"/>
              <w:left w:val="single" w:sz="4" w:space="0" w:color="auto"/>
              <w:bottom w:val="nil"/>
              <w:right w:val="single" w:sz="4" w:space="0" w:color="auto"/>
            </w:tcBorders>
          </w:tcPr>
          <w:p w14:paraId="1905E690" w14:textId="77777777" w:rsidR="007E6C1E" w:rsidRDefault="007E6C1E" w:rsidP="006127E3">
            <w:pPr>
              <w:rPr>
                <w:rFonts w:ascii="Arial" w:eastAsiaTheme="minorEastAsia" w:hAnsi="Arial" w:cs="Arial"/>
                <w:noProof/>
                <w:lang w:eastAsia="en-GB"/>
              </w:rPr>
            </w:pPr>
          </w:p>
        </w:tc>
        <w:tc>
          <w:tcPr>
            <w:tcW w:w="1275" w:type="dxa"/>
            <w:vMerge/>
            <w:tcBorders>
              <w:top w:val="single" w:sz="4" w:space="0" w:color="auto"/>
              <w:left w:val="single" w:sz="4" w:space="0" w:color="auto"/>
              <w:bottom w:val="nil"/>
              <w:right w:val="single" w:sz="4" w:space="0" w:color="auto"/>
            </w:tcBorders>
          </w:tcPr>
          <w:p w14:paraId="126AED2B" w14:textId="77777777" w:rsidR="007E6C1E" w:rsidRDefault="007E6C1E" w:rsidP="006127E3">
            <w:pPr>
              <w:rPr>
                <w:rFonts w:ascii="Arial" w:eastAsiaTheme="minorEastAsia" w:hAnsi="Arial" w:cs="Arial"/>
                <w:noProof/>
                <w:lang w:eastAsia="en-GB"/>
              </w:rPr>
            </w:pPr>
          </w:p>
        </w:tc>
        <w:tc>
          <w:tcPr>
            <w:tcW w:w="1276" w:type="dxa"/>
            <w:vMerge/>
            <w:tcBorders>
              <w:left w:val="single" w:sz="4" w:space="0" w:color="auto"/>
            </w:tcBorders>
          </w:tcPr>
          <w:p w14:paraId="2B194FB5" w14:textId="77777777" w:rsidR="007E6C1E" w:rsidRDefault="007E6C1E" w:rsidP="006127E3">
            <w:pPr>
              <w:rPr>
                <w:rFonts w:ascii="Arial" w:eastAsiaTheme="minorEastAsia" w:hAnsi="Arial" w:cs="Arial"/>
                <w:noProof/>
                <w:lang w:eastAsia="en-GB"/>
              </w:rPr>
            </w:pPr>
          </w:p>
        </w:tc>
        <w:tc>
          <w:tcPr>
            <w:tcW w:w="1276" w:type="dxa"/>
            <w:vMerge/>
          </w:tcPr>
          <w:p w14:paraId="0513985E" w14:textId="77777777" w:rsidR="007E6C1E" w:rsidRDefault="007E6C1E" w:rsidP="006127E3">
            <w:pPr>
              <w:rPr>
                <w:rFonts w:ascii="Arial" w:eastAsiaTheme="minorEastAsia" w:hAnsi="Arial" w:cs="Arial"/>
                <w:noProof/>
                <w:lang w:eastAsia="en-GB"/>
              </w:rPr>
            </w:pPr>
          </w:p>
        </w:tc>
        <w:tc>
          <w:tcPr>
            <w:tcW w:w="1701" w:type="dxa"/>
            <w:vMerge/>
          </w:tcPr>
          <w:p w14:paraId="5BC8F7CF" w14:textId="77777777" w:rsidR="007E6C1E" w:rsidRDefault="007E6C1E" w:rsidP="006127E3">
            <w:pPr>
              <w:rPr>
                <w:rFonts w:ascii="Arial" w:eastAsiaTheme="minorEastAsia" w:hAnsi="Arial" w:cs="Arial"/>
                <w:noProof/>
                <w:lang w:eastAsia="en-GB"/>
              </w:rPr>
            </w:pPr>
          </w:p>
        </w:tc>
        <w:tc>
          <w:tcPr>
            <w:tcW w:w="2551" w:type="dxa"/>
            <w:vMerge/>
          </w:tcPr>
          <w:p w14:paraId="47D799BD" w14:textId="77777777" w:rsidR="007E6C1E" w:rsidRDefault="007E6C1E" w:rsidP="006127E3">
            <w:pPr>
              <w:rPr>
                <w:rFonts w:ascii="Arial" w:eastAsiaTheme="minorEastAsia" w:hAnsi="Arial" w:cs="Arial"/>
                <w:noProof/>
                <w:lang w:eastAsia="en-GB"/>
              </w:rPr>
            </w:pPr>
          </w:p>
        </w:tc>
      </w:tr>
      <w:tr w:rsidR="007E6C1E" w:rsidRPr="0093248D" w14:paraId="3D58248A" w14:textId="77777777" w:rsidTr="00561AEF">
        <w:tc>
          <w:tcPr>
            <w:tcW w:w="3029" w:type="dxa"/>
            <w:vMerge/>
            <w:tcBorders>
              <w:right w:val="single" w:sz="4" w:space="0" w:color="auto"/>
            </w:tcBorders>
          </w:tcPr>
          <w:p w14:paraId="7A6B92E9" w14:textId="77777777" w:rsidR="007E6C1E" w:rsidRPr="001B67FD" w:rsidRDefault="007E6C1E" w:rsidP="006127E3">
            <w:pPr>
              <w:rPr>
                <w:rFonts w:ascii="Arial" w:eastAsiaTheme="minorEastAsia" w:hAnsi="Arial" w:cs="Arial"/>
                <w:noProof/>
                <w:lang w:eastAsia="en-GB"/>
              </w:rPr>
            </w:pPr>
          </w:p>
        </w:tc>
        <w:tc>
          <w:tcPr>
            <w:tcW w:w="2075" w:type="dxa"/>
            <w:tcBorders>
              <w:top w:val="nil"/>
              <w:left w:val="single" w:sz="4" w:space="0" w:color="auto"/>
              <w:bottom w:val="single" w:sz="4" w:space="0" w:color="auto"/>
              <w:right w:val="single" w:sz="4" w:space="0" w:color="auto"/>
            </w:tcBorders>
          </w:tcPr>
          <w:p w14:paraId="0BEFEF88" w14:textId="77777777" w:rsidR="007E6C1E" w:rsidRPr="003D0036" w:rsidRDefault="007E6C1E" w:rsidP="009A6CF2">
            <w:pPr>
              <w:rPr>
                <w:rFonts w:ascii="Arial" w:eastAsiaTheme="minorEastAsia" w:hAnsi="Arial" w:cs="Arial"/>
                <w:noProof/>
                <w:lang w:val="en-US" w:eastAsia="en-GB"/>
              </w:rPr>
            </w:pPr>
          </w:p>
        </w:tc>
        <w:tc>
          <w:tcPr>
            <w:tcW w:w="1701" w:type="dxa"/>
            <w:tcBorders>
              <w:top w:val="nil"/>
              <w:left w:val="single" w:sz="4" w:space="0" w:color="auto"/>
              <w:bottom w:val="single" w:sz="4" w:space="0" w:color="auto"/>
              <w:right w:val="single" w:sz="4" w:space="0" w:color="auto"/>
            </w:tcBorders>
          </w:tcPr>
          <w:p w14:paraId="0EC4E3B0" w14:textId="77777777" w:rsidR="007E6C1E" w:rsidRDefault="007E6C1E" w:rsidP="006127E3">
            <w:pPr>
              <w:rPr>
                <w:rFonts w:ascii="Arial" w:eastAsiaTheme="minorEastAsia" w:hAnsi="Arial" w:cs="Arial"/>
                <w:noProof/>
                <w:lang w:eastAsia="en-GB"/>
              </w:rPr>
            </w:pPr>
          </w:p>
        </w:tc>
        <w:tc>
          <w:tcPr>
            <w:tcW w:w="1275" w:type="dxa"/>
            <w:tcBorders>
              <w:top w:val="nil"/>
              <w:left w:val="single" w:sz="4" w:space="0" w:color="auto"/>
              <w:bottom w:val="single" w:sz="4" w:space="0" w:color="auto"/>
              <w:right w:val="single" w:sz="4" w:space="0" w:color="auto"/>
            </w:tcBorders>
          </w:tcPr>
          <w:p w14:paraId="325FA204" w14:textId="77777777" w:rsidR="007E6C1E" w:rsidRDefault="007E6C1E" w:rsidP="006127E3">
            <w:pPr>
              <w:rPr>
                <w:rFonts w:ascii="Arial" w:eastAsiaTheme="minorEastAsia" w:hAnsi="Arial" w:cs="Arial"/>
                <w:noProof/>
                <w:lang w:eastAsia="en-GB"/>
              </w:rPr>
            </w:pPr>
          </w:p>
        </w:tc>
        <w:tc>
          <w:tcPr>
            <w:tcW w:w="1276" w:type="dxa"/>
            <w:vMerge/>
            <w:tcBorders>
              <w:left w:val="single" w:sz="4" w:space="0" w:color="auto"/>
            </w:tcBorders>
          </w:tcPr>
          <w:p w14:paraId="19D74D72" w14:textId="77777777" w:rsidR="007E6C1E" w:rsidRDefault="007E6C1E" w:rsidP="006127E3">
            <w:pPr>
              <w:rPr>
                <w:rFonts w:ascii="Arial" w:eastAsiaTheme="minorEastAsia" w:hAnsi="Arial" w:cs="Arial"/>
                <w:noProof/>
                <w:lang w:eastAsia="en-GB"/>
              </w:rPr>
            </w:pPr>
          </w:p>
        </w:tc>
        <w:tc>
          <w:tcPr>
            <w:tcW w:w="1276" w:type="dxa"/>
            <w:vMerge/>
          </w:tcPr>
          <w:p w14:paraId="73C2C7A8" w14:textId="77777777" w:rsidR="007E6C1E" w:rsidRDefault="007E6C1E" w:rsidP="006127E3">
            <w:pPr>
              <w:rPr>
                <w:rFonts w:ascii="Arial" w:eastAsiaTheme="minorEastAsia" w:hAnsi="Arial" w:cs="Arial"/>
                <w:noProof/>
                <w:lang w:eastAsia="en-GB"/>
              </w:rPr>
            </w:pPr>
          </w:p>
        </w:tc>
        <w:tc>
          <w:tcPr>
            <w:tcW w:w="1701" w:type="dxa"/>
            <w:vMerge/>
          </w:tcPr>
          <w:p w14:paraId="12726F8C" w14:textId="77777777" w:rsidR="007E6C1E" w:rsidRDefault="007E6C1E" w:rsidP="006127E3">
            <w:pPr>
              <w:rPr>
                <w:rFonts w:ascii="Arial" w:eastAsiaTheme="minorEastAsia" w:hAnsi="Arial" w:cs="Arial"/>
                <w:noProof/>
                <w:lang w:eastAsia="en-GB"/>
              </w:rPr>
            </w:pPr>
          </w:p>
        </w:tc>
        <w:tc>
          <w:tcPr>
            <w:tcW w:w="2551" w:type="dxa"/>
            <w:vMerge/>
          </w:tcPr>
          <w:p w14:paraId="4B2DF68C" w14:textId="77777777" w:rsidR="007E6C1E" w:rsidRDefault="007E6C1E" w:rsidP="006127E3">
            <w:pPr>
              <w:rPr>
                <w:rFonts w:ascii="Arial" w:eastAsiaTheme="minorEastAsia" w:hAnsi="Arial" w:cs="Arial"/>
                <w:noProof/>
                <w:lang w:eastAsia="en-GB"/>
              </w:rPr>
            </w:pPr>
          </w:p>
        </w:tc>
      </w:tr>
    </w:tbl>
    <w:p w14:paraId="7FBDA108" w14:textId="4D66557D" w:rsidR="00BF233A" w:rsidRDefault="00BF233A" w:rsidP="009A4E11">
      <w:pPr>
        <w:pStyle w:val="ListParagraph"/>
        <w:spacing w:after="0" w:line="240" w:lineRule="auto"/>
        <w:ind w:left="0"/>
        <w:rPr>
          <w:rFonts w:ascii="Arial" w:hAnsi="Arial" w:cs="Arial"/>
          <w:b/>
          <w:bCs/>
        </w:rPr>
      </w:pPr>
    </w:p>
    <w:p w14:paraId="69EA8588" w14:textId="6511AC8A" w:rsidR="00561AEF" w:rsidRDefault="00561AEF" w:rsidP="009A4E11">
      <w:pPr>
        <w:pStyle w:val="ListParagraph"/>
        <w:spacing w:after="0" w:line="240" w:lineRule="auto"/>
        <w:ind w:left="0"/>
        <w:rPr>
          <w:rFonts w:ascii="Arial" w:hAnsi="Arial" w:cs="Arial"/>
          <w:b/>
          <w:bCs/>
        </w:rPr>
      </w:pPr>
    </w:p>
    <w:p w14:paraId="721506D1" w14:textId="2BB37437" w:rsidR="00561AEF" w:rsidRDefault="00561AEF" w:rsidP="009A4E11">
      <w:pPr>
        <w:pStyle w:val="ListParagraph"/>
        <w:spacing w:after="0" w:line="240" w:lineRule="auto"/>
        <w:ind w:left="0"/>
        <w:rPr>
          <w:rFonts w:ascii="Arial" w:hAnsi="Arial" w:cs="Arial"/>
          <w:b/>
          <w:bCs/>
        </w:rPr>
      </w:pPr>
    </w:p>
    <w:p w14:paraId="1E7E383A" w14:textId="6B3FBF2B" w:rsidR="00561AEF" w:rsidRDefault="00561AEF" w:rsidP="009A4E11">
      <w:pPr>
        <w:pStyle w:val="ListParagraph"/>
        <w:spacing w:after="0" w:line="240" w:lineRule="auto"/>
        <w:ind w:left="0"/>
        <w:rPr>
          <w:rFonts w:ascii="Arial" w:hAnsi="Arial" w:cs="Arial"/>
          <w:b/>
          <w:bCs/>
        </w:rPr>
      </w:pPr>
    </w:p>
    <w:p w14:paraId="0795B402" w14:textId="15276D0C" w:rsidR="00561AEF" w:rsidRDefault="00561AEF" w:rsidP="009A4E11">
      <w:pPr>
        <w:pStyle w:val="ListParagraph"/>
        <w:spacing w:after="0" w:line="240" w:lineRule="auto"/>
        <w:ind w:left="0"/>
        <w:rPr>
          <w:rFonts w:ascii="Arial" w:hAnsi="Arial" w:cs="Arial"/>
          <w:b/>
          <w:bCs/>
        </w:rPr>
      </w:pPr>
    </w:p>
    <w:p w14:paraId="248F214E" w14:textId="21FD6CCD" w:rsidR="00561AEF" w:rsidRDefault="00561AEF" w:rsidP="009A4E11">
      <w:pPr>
        <w:pStyle w:val="ListParagraph"/>
        <w:spacing w:after="0" w:line="240" w:lineRule="auto"/>
        <w:ind w:left="0"/>
        <w:rPr>
          <w:rFonts w:ascii="Arial" w:hAnsi="Arial" w:cs="Arial"/>
          <w:b/>
          <w:bCs/>
        </w:rPr>
      </w:pPr>
    </w:p>
    <w:p w14:paraId="1243C88C" w14:textId="4D714EB1" w:rsidR="00561AEF" w:rsidRDefault="00561AEF" w:rsidP="009A4E11">
      <w:pPr>
        <w:pStyle w:val="ListParagraph"/>
        <w:spacing w:after="0" w:line="240" w:lineRule="auto"/>
        <w:ind w:left="0"/>
        <w:rPr>
          <w:rFonts w:ascii="Arial" w:hAnsi="Arial" w:cs="Arial"/>
          <w:b/>
          <w:bCs/>
        </w:rPr>
      </w:pPr>
    </w:p>
    <w:p w14:paraId="0EE4C01C" w14:textId="78AAA38C" w:rsidR="00561AEF" w:rsidRDefault="00561AEF" w:rsidP="009A4E11">
      <w:pPr>
        <w:pStyle w:val="ListParagraph"/>
        <w:spacing w:after="0" w:line="240" w:lineRule="auto"/>
        <w:ind w:left="0"/>
        <w:rPr>
          <w:rFonts w:ascii="Arial" w:hAnsi="Arial" w:cs="Arial"/>
          <w:b/>
          <w:bCs/>
        </w:rPr>
      </w:pPr>
    </w:p>
    <w:p w14:paraId="45512699" w14:textId="5542956C" w:rsidR="00561AEF" w:rsidRDefault="00561AEF" w:rsidP="009A4E11">
      <w:pPr>
        <w:pStyle w:val="ListParagraph"/>
        <w:spacing w:after="0" w:line="240" w:lineRule="auto"/>
        <w:ind w:left="0"/>
        <w:rPr>
          <w:rFonts w:ascii="Arial" w:hAnsi="Arial" w:cs="Arial"/>
          <w:b/>
          <w:bCs/>
        </w:rPr>
      </w:pPr>
    </w:p>
    <w:p w14:paraId="766B21E7" w14:textId="07009AAD" w:rsidR="00561AEF" w:rsidRDefault="00561AEF" w:rsidP="009A4E11">
      <w:pPr>
        <w:pStyle w:val="ListParagraph"/>
        <w:spacing w:after="0" w:line="240" w:lineRule="auto"/>
        <w:ind w:left="0"/>
        <w:rPr>
          <w:rFonts w:ascii="Arial" w:hAnsi="Arial" w:cs="Arial"/>
          <w:b/>
          <w:bCs/>
        </w:rPr>
      </w:pPr>
    </w:p>
    <w:p w14:paraId="3D3A86C9" w14:textId="09519FBE" w:rsidR="00561AEF" w:rsidRDefault="00561AEF" w:rsidP="009A4E11">
      <w:pPr>
        <w:pStyle w:val="ListParagraph"/>
        <w:spacing w:after="0" w:line="240" w:lineRule="auto"/>
        <w:ind w:left="0"/>
        <w:rPr>
          <w:rFonts w:ascii="Arial" w:hAnsi="Arial" w:cs="Arial"/>
          <w:b/>
          <w:bCs/>
        </w:rPr>
      </w:pPr>
    </w:p>
    <w:p w14:paraId="1B6A03E2" w14:textId="4D23AFFF" w:rsidR="00561AEF" w:rsidRDefault="00561AEF" w:rsidP="009A4E11">
      <w:pPr>
        <w:pStyle w:val="ListParagraph"/>
        <w:spacing w:after="0" w:line="240" w:lineRule="auto"/>
        <w:ind w:left="0"/>
        <w:rPr>
          <w:rFonts w:ascii="Arial" w:hAnsi="Arial" w:cs="Arial"/>
          <w:b/>
          <w:bCs/>
        </w:rPr>
      </w:pPr>
    </w:p>
    <w:p w14:paraId="6D239AA2" w14:textId="09F02042" w:rsidR="00561AEF" w:rsidRDefault="00561AEF" w:rsidP="009A4E11">
      <w:pPr>
        <w:pStyle w:val="ListParagraph"/>
        <w:spacing w:after="0" w:line="240" w:lineRule="auto"/>
        <w:ind w:left="0"/>
        <w:rPr>
          <w:rFonts w:ascii="Arial" w:hAnsi="Arial" w:cs="Arial"/>
          <w:b/>
          <w:bCs/>
        </w:rPr>
      </w:pPr>
    </w:p>
    <w:p w14:paraId="5C122A90" w14:textId="3FF7C50F" w:rsidR="00561AEF" w:rsidRDefault="00561AEF" w:rsidP="009A4E11">
      <w:pPr>
        <w:pStyle w:val="ListParagraph"/>
        <w:spacing w:after="0" w:line="240" w:lineRule="auto"/>
        <w:ind w:left="0"/>
        <w:rPr>
          <w:rFonts w:ascii="Arial" w:hAnsi="Arial" w:cs="Arial"/>
          <w:b/>
          <w:bCs/>
        </w:rPr>
      </w:pPr>
    </w:p>
    <w:p w14:paraId="1F4F95C3" w14:textId="4B310DFD" w:rsidR="00561AEF" w:rsidRDefault="00561AEF" w:rsidP="009A4E11">
      <w:pPr>
        <w:pStyle w:val="ListParagraph"/>
        <w:spacing w:after="0" w:line="240" w:lineRule="auto"/>
        <w:ind w:left="0"/>
        <w:rPr>
          <w:rFonts w:ascii="Arial" w:hAnsi="Arial" w:cs="Arial"/>
          <w:b/>
          <w:bCs/>
        </w:rPr>
      </w:pPr>
    </w:p>
    <w:p w14:paraId="33F28CEF" w14:textId="7B15877C" w:rsidR="00561AEF" w:rsidRDefault="00561AEF" w:rsidP="009A4E11">
      <w:pPr>
        <w:pStyle w:val="ListParagraph"/>
        <w:spacing w:after="0" w:line="240" w:lineRule="auto"/>
        <w:ind w:left="0"/>
        <w:rPr>
          <w:rFonts w:ascii="Arial" w:hAnsi="Arial" w:cs="Arial"/>
          <w:b/>
          <w:bCs/>
        </w:rPr>
      </w:pPr>
    </w:p>
    <w:p w14:paraId="03FB9803" w14:textId="77777777" w:rsidR="00561AEF" w:rsidRDefault="00561AEF" w:rsidP="009A4E11">
      <w:pPr>
        <w:pStyle w:val="ListParagraph"/>
        <w:spacing w:after="0" w:line="240" w:lineRule="auto"/>
        <w:ind w:left="0"/>
        <w:rPr>
          <w:rFonts w:ascii="Arial" w:hAnsi="Arial" w:cs="Arial"/>
          <w:b/>
          <w:bCs/>
        </w:rPr>
      </w:pPr>
    </w:p>
    <w:p w14:paraId="305F78B1" w14:textId="77777777" w:rsidR="009A4E11" w:rsidRDefault="009A4E11" w:rsidP="00A71651">
      <w:pPr>
        <w:pStyle w:val="ListParagraph"/>
        <w:spacing w:after="0" w:line="240" w:lineRule="auto"/>
        <w:ind w:left="0"/>
        <w:rPr>
          <w:rFonts w:ascii="Arial" w:hAnsi="Arial" w:cs="Arial"/>
          <w:b/>
          <w:bCs/>
        </w:rPr>
      </w:pPr>
    </w:p>
    <w:p w14:paraId="48535597" w14:textId="386DFD95" w:rsidR="00A71651" w:rsidRPr="002A5654" w:rsidRDefault="00A71651" w:rsidP="002A5654">
      <w:pPr>
        <w:pStyle w:val="ListParagraph"/>
        <w:numPr>
          <w:ilvl w:val="1"/>
          <w:numId w:val="2"/>
        </w:numPr>
        <w:spacing w:after="0" w:line="240" w:lineRule="auto"/>
        <w:jc w:val="both"/>
        <w:rPr>
          <w:rFonts w:ascii="Arial" w:eastAsiaTheme="minorEastAsia" w:hAnsi="Arial" w:cs="Arial"/>
          <w:b/>
          <w:bCs/>
          <w:noProof/>
          <w:sz w:val="24"/>
          <w:szCs w:val="24"/>
          <w:lang w:eastAsia="en-GB"/>
        </w:rPr>
      </w:pPr>
      <w:r w:rsidRPr="002A5654">
        <w:rPr>
          <w:rFonts w:ascii="Arial" w:eastAsiaTheme="minorEastAsia" w:hAnsi="Arial" w:cs="Arial"/>
          <w:b/>
          <w:bCs/>
          <w:noProof/>
          <w:sz w:val="24"/>
          <w:szCs w:val="24"/>
          <w:lang w:eastAsia="en-GB"/>
        </w:rPr>
        <w:lastRenderedPageBreak/>
        <w:t>ICB led involvement and engagement activity and projects</w:t>
      </w:r>
    </w:p>
    <w:p w14:paraId="40075972" w14:textId="77777777" w:rsidR="00A71651" w:rsidRPr="00765978" w:rsidRDefault="00A71651" w:rsidP="00A71651">
      <w:pPr>
        <w:spacing w:after="0" w:line="240" w:lineRule="auto"/>
        <w:jc w:val="both"/>
        <w:rPr>
          <w:rFonts w:ascii="Arial" w:eastAsiaTheme="minorEastAsia" w:hAnsi="Arial" w:cs="Arial"/>
          <w:b/>
          <w:bCs/>
          <w:noProof/>
          <w:lang w:eastAsia="en-GB"/>
        </w:rPr>
      </w:pPr>
    </w:p>
    <w:tbl>
      <w:tblPr>
        <w:tblStyle w:val="TableGrid"/>
        <w:tblpPr w:leftFromText="180" w:rightFromText="180" w:vertAnchor="text" w:tblpXSpec="right" w:tblpY="1"/>
        <w:tblOverlap w:val="never"/>
        <w:tblW w:w="14926" w:type="dxa"/>
        <w:tblLayout w:type="fixed"/>
        <w:tblLook w:val="04A0" w:firstRow="1" w:lastRow="0" w:firstColumn="1" w:lastColumn="0" w:noHBand="0" w:noVBand="1"/>
      </w:tblPr>
      <w:tblGrid>
        <w:gridCol w:w="2693"/>
        <w:gridCol w:w="1980"/>
        <w:gridCol w:w="1427"/>
        <w:gridCol w:w="1833"/>
        <w:gridCol w:w="1422"/>
        <w:gridCol w:w="1276"/>
        <w:gridCol w:w="1555"/>
        <w:gridCol w:w="2729"/>
        <w:gridCol w:w="11"/>
      </w:tblGrid>
      <w:tr w:rsidR="00A71651" w:rsidRPr="00765978" w14:paraId="5EB9B011" w14:textId="77777777" w:rsidTr="00561AEF">
        <w:trPr>
          <w:tblHeader/>
        </w:trPr>
        <w:tc>
          <w:tcPr>
            <w:tcW w:w="2693" w:type="dxa"/>
            <w:shd w:val="clear" w:color="auto" w:fill="F2F2F2" w:themeFill="background1" w:themeFillShade="F2"/>
          </w:tcPr>
          <w:p w14:paraId="74FF5136" w14:textId="77777777" w:rsidR="00A71651" w:rsidRPr="00765978" w:rsidRDefault="00A71651" w:rsidP="000A2A77">
            <w:pPr>
              <w:rPr>
                <w:rFonts w:ascii="Arial" w:eastAsiaTheme="minorEastAsia" w:hAnsi="Arial" w:cs="Arial"/>
                <w:b/>
                <w:bCs/>
                <w:noProof/>
                <w:lang w:eastAsia="en-GB"/>
              </w:rPr>
            </w:pPr>
            <w:r w:rsidRPr="00765978">
              <w:rPr>
                <w:rFonts w:ascii="Arial" w:eastAsiaTheme="minorEastAsia" w:hAnsi="Arial" w:cs="Arial"/>
                <w:b/>
                <w:bCs/>
                <w:noProof/>
                <w:lang w:eastAsia="en-GB"/>
              </w:rPr>
              <w:t>THEME:</w:t>
            </w:r>
          </w:p>
        </w:tc>
        <w:tc>
          <w:tcPr>
            <w:tcW w:w="12233" w:type="dxa"/>
            <w:gridSpan w:val="8"/>
            <w:shd w:val="clear" w:color="auto" w:fill="F2F2F2" w:themeFill="background1" w:themeFillShade="F2"/>
          </w:tcPr>
          <w:p w14:paraId="01DB8CEA" w14:textId="77777777" w:rsidR="00A71651" w:rsidRPr="00765978" w:rsidRDefault="00A71651" w:rsidP="000A2A77">
            <w:pPr>
              <w:rPr>
                <w:rFonts w:ascii="Arial" w:eastAsiaTheme="minorEastAsia" w:hAnsi="Arial" w:cs="Arial"/>
                <w:b/>
                <w:bCs/>
                <w:noProof/>
                <w:lang w:eastAsia="en-GB"/>
              </w:rPr>
            </w:pPr>
            <w:r w:rsidRPr="00765978">
              <w:rPr>
                <w:rFonts w:ascii="Arial" w:eastAsiaTheme="minorEastAsia" w:hAnsi="Arial" w:cs="Arial"/>
                <w:b/>
                <w:bCs/>
                <w:noProof/>
                <w:lang w:eastAsia="en-GB"/>
              </w:rPr>
              <w:t>ICB led involvement and engagement activity and projects:</w:t>
            </w:r>
          </w:p>
        </w:tc>
      </w:tr>
      <w:tr w:rsidR="00A71651" w:rsidRPr="0093248D" w14:paraId="4188C492" w14:textId="77777777" w:rsidTr="00561AEF">
        <w:trPr>
          <w:gridAfter w:val="1"/>
          <w:wAfter w:w="11" w:type="dxa"/>
          <w:tblHeader/>
        </w:trPr>
        <w:tc>
          <w:tcPr>
            <w:tcW w:w="2693" w:type="dxa"/>
            <w:shd w:val="clear" w:color="auto" w:fill="F2F2F2" w:themeFill="background1" w:themeFillShade="F2"/>
          </w:tcPr>
          <w:p w14:paraId="14A46BD3"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Engagement/involvement priority</w:t>
            </w:r>
          </w:p>
        </w:tc>
        <w:tc>
          <w:tcPr>
            <w:tcW w:w="1980" w:type="dxa"/>
            <w:shd w:val="clear" w:color="auto" w:fill="F2F2F2" w:themeFill="background1" w:themeFillShade="F2"/>
          </w:tcPr>
          <w:p w14:paraId="02C93A80"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Activity/ies delivered</w:t>
            </w:r>
          </w:p>
        </w:tc>
        <w:tc>
          <w:tcPr>
            <w:tcW w:w="1427" w:type="dxa"/>
            <w:shd w:val="clear" w:color="auto" w:fill="F2F2F2" w:themeFill="background1" w:themeFillShade="F2"/>
          </w:tcPr>
          <w:p w14:paraId="7CD5E07E"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Activities planned</w:t>
            </w:r>
          </w:p>
        </w:tc>
        <w:tc>
          <w:tcPr>
            <w:tcW w:w="1833" w:type="dxa"/>
            <w:shd w:val="clear" w:color="auto" w:fill="F2F2F2" w:themeFill="background1" w:themeFillShade="F2"/>
          </w:tcPr>
          <w:p w14:paraId="3412311F"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Partner/s</w:t>
            </w:r>
          </w:p>
        </w:tc>
        <w:tc>
          <w:tcPr>
            <w:tcW w:w="1422" w:type="dxa"/>
            <w:shd w:val="clear" w:color="auto" w:fill="F2F2F2" w:themeFill="background1" w:themeFillShade="F2"/>
          </w:tcPr>
          <w:p w14:paraId="38F339AB" w14:textId="77777777" w:rsidR="00A71651" w:rsidRPr="0093248D" w:rsidRDefault="00A71651" w:rsidP="000A2A77">
            <w:pPr>
              <w:rPr>
                <w:rFonts w:ascii="Arial" w:eastAsiaTheme="minorEastAsia" w:hAnsi="Arial" w:cs="Arial"/>
                <w:b/>
                <w:bCs/>
                <w:noProof/>
                <w:lang w:eastAsia="en-GB"/>
              </w:rPr>
            </w:pPr>
            <w:r>
              <w:rPr>
                <w:rFonts w:ascii="Arial" w:eastAsiaTheme="minorEastAsia" w:hAnsi="Arial" w:cs="Arial"/>
                <w:b/>
                <w:bCs/>
                <w:noProof/>
                <w:lang w:eastAsia="en-GB"/>
              </w:rPr>
              <w:t>Current position /timeline</w:t>
            </w:r>
          </w:p>
        </w:tc>
        <w:tc>
          <w:tcPr>
            <w:tcW w:w="1276" w:type="dxa"/>
            <w:shd w:val="clear" w:color="auto" w:fill="F2F2F2" w:themeFill="background1" w:themeFillShade="F2"/>
          </w:tcPr>
          <w:p w14:paraId="65F832EE" w14:textId="77777777" w:rsidR="00A71651" w:rsidRPr="0067293F" w:rsidRDefault="00A71651" w:rsidP="000A2A77">
            <w:p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Fit 10 principles</w:t>
            </w:r>
          </w:p>
        </w:tc>
        <w:tc>
          <w:tcPr>
            <w:tcW w:w="1555" w:type="dxa"/>
            <w:shd w:val="clear" w:color="auto" w:fill="F2F2F2" w:themeFill="background1" w:themeFillShade="F2"/>
          </w:tcPr>
          <w:p w14:paraId="7DC6BE2E" w14:textId="77777777" w:rsidR="00A71651" w:rsidRPr="0067293F" w:rsidRDefault="00A71651" w:rsidP="00A71651">
            <w:pPr>
              <w:pStyle w:val="ListParagraph"/>
              <w:numPr>
                <w:ilvl w:val="0"/>
                <w:numId w:val="27"/>
              </w:num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Reach</w:t>
            </w:r>
          </w:p>
          <w:p w14:paraId="4C7AF63A" w14:textId="77777777" w:rsidR="00A71651" w:rsidRPr="0067293F" w:rsidRDefault="00A71651" w:rsidP="00A71651">
            <w:pPr>
              <w:pStyle w:val="ListParagraph"/>
              <w:numPr>
                <w:ilvl w:val="0"/>
                <w:numId w:val="27"/>
              </w:num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Health Inequalities</w:t>
            </w:r>
          </w:p>
          <w:p w14:paraId="2444F14E" w14:textId="77777777" w:rsidR="00A71651" w:rsidRPr="0067293F" w:rsidRDefault="00A71651" w:rsidP="00A71651">
            <w:pPr>
              <w:pStyle w:val="ListParagraph"/>
              <w:numPr>
                <w:ilvl w:val="0"/>
                <w:numId w:val="27"/>
              </w:numPr>
              <w:rPr>
                <w:rFonts w:ascii="Arial" w:eastAsiaTheme="minorEastAsia" w:hAnsi="Arial" w:cs="Arial"/>
                <w:b/>
                <w:bCs/>
                <w:noProof/>
                <w:sz w:val="20"/>
                <w:szCs w:val="20"/>
                <w:lang w:eastAsia="en-GB"/>
              </w:rPr>
            </w:pPr>
            <w:r w:rsidRPr="0067293F">
              <w:rPr>
                <w:rFonts w:ascii="Arial" w:eastAsiaTheme="minorEastAsia" w:hAnsi="Arial" w:cs="Arial"/>
                <w:b/>
                <w:bCs/>
                <w:noProof/>
                <w:sz w:val="20"/>
                <w:szCs w:val="20"/>
                <w:lang w:eastAsia="en-GB"/>
              </w:rPr>
              <w:t>Seldom Heard</w:t>
            </w:r>
          </w:p>
        </w:tc>
        <w:tc>
          <w:tcPr>
            <w:tcW w:w="2729" w:type="dxa"/>
            <w:shd w:val="clear" w:color="auto" w:fill="F2F2F2" w:themeFill="background1" w:themeFillShade="F2"/>
          </w:tcPr>
          <w:p w14:paraId="03E9F5D6" w14:textId="77777777" w:rsidR="00A71651" w:rsidRPr="0093248D" w:rsidRDefault="00A71651"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Insight and evidence of impact on ICB decision-making/approach</w:t>
            </w:r>
          </w:p>
        </w:tc>
      </w:tr>
      <w:tr w:rsidR="008B69DA" w:rsidRPr="0093248D" w14:paraId="3B52FA9B" w14:textId="77777777" w:rsidTr="00561AEF">
        <w:trPr>
          <w:gridAfter w:val="1"/>
          <w:wAfter w:w="11" w:type="dxa"/>
        </w:trPr>
        <w:tc>
          <w:tcPr>
            <w:tcW w:w="2693" w:type="dxa"/>
          </w:tcPr>
          <w:p w14:paraId="4EC7763A" w14:textId="1EADD6C0" w:rsidR="008B69DA" w:rsidRPr="00611DED" w:rsidRDefault="008B69DA" w:rsidP="000A2A77">
            <w:pPr>
              <w:rPr>
                <w:rFonts w:ascii="Arial" w:eastAsiaTheme="minorEastAsia" w:hAnsi="Arial" w:cs="Arial"/>
                <w:noProof/>
                <w:lang w:eastAsia="en-GB"/>
              </w:rPr>
            </w:pPr>
            <w:r>
              <w:rPr>
                <w:rFonts w:ascii="Arial" w:eastAsiaTheme="minorEastAsia" w:hAnsi="Arial" w:cs="Arial"/>
                <w:noProof/>
                <w:lang w:eastAsia="en-GB"/>
              </w:rPr>
              <w:t xml:space="preserve">ICP Priorities engagement </w:t>
            </w:r>
          </w:p>
        </w:tc>
        <w:tc>
          <w:tcPr>
            <w:tcW w:w="1980" w:type="dxa"/>
          </w:tcPr>
          <w:p w14:paraId="2542BE4C" w14:textId="77777777" w:rsidR="008B69DA" w:rsidRDefault="00D9238C" w:rsidP="000A2A77">
            <w:pPr>
              <w:rPr>
                <w:rFonts w:ascii="Arial" w:hAnsi="Arial" w:cs="Arial"/>
              </w:rPr>
            </w:pPr>
            <w:r>
              <w:rPr>
                <w:rFonts w:ascii="Arial" w:hAnsi="Arial" w:cs="Arial"/>
              </w:rPr>
              <w:t xml:space="preserve">Promotional awareness to all of our channels (social media, PR, online and web) and direct mail to citizens panel, stakeholders and </w:t>
            </w:r>
            <w:proofErr w:type="gramStart"/>
            <w:r>
              <w:rPr>
                <w:rFonts w:ascii="Arial" w:hAnsi="Arial" w:cs="Arial"/>
              </w:rPr>
              <w:t>place based</w:t>
            </w:r>
            <w:proofErr w:type="gramEnd"/>
            <w:r>
              <w:rPr>
                <w:rFonts w:ascii="Arial" w:hAnsi="Arial" w:cs="Arial"/>
              </w:rPr>
              <w:t xml:space="preserve"> networks and communities </w:t>
            </w:r>
          </w:p>
          <w:p w14:paraId="550F7F3D" w14:textId="50B61CF2" w:rsidR="00D9238C" w:rsidRDefault="00D9238C" w:rsidP="000A2A77">
            <w:pPr>
              <w:rPr>
                <w:rFonts w:ascii="Arial" w:hAnsi="Arial" w:cs="Arial"/>
              </w:rPr>
            </w:pPr>
            <w:r>
              <w:rPr>
                <w:rFonts w:ascii="Arial" w:hAnsi="Arial" w:cs="Arial"/>
              </w:rPr>
              <w:t xml:space="preserve">Online survey to check </w:t>
            </w:r>
            <w:proofErr w:type="gramStart"/>
            <w:r>
              <w:rPr>
                <w:rFonts w:ascii="Arial" w:hAnsi="Arial" w:cs="Arial"/>
              </w:rPr>
              <w:t>respondents</w:t>
            </w:r>
            <w:proofErr w:type="gramEnd"/>
            <w:r>
              <w:rPr>
                <w:rFonts w:ascii="Arial" w:hAnsi="Arial" w:cs="Arial"/>
              </w:rPr>
              <w:t xml:space="preserve"> views regarding the priorities and to elicit further insight and </w:t>
            </w:r>
            <w:r w:rsidR="00A04CEC">
              <w:rPr>
                <w:rFonts w:ascii="Arial" w:hAnsi="Arial" w:cs="Arial"/>
              </w:rPr>
              <w:t>engagement.</w:t>
            </w:r>
          </w:p>
        </w:tc>
        <w:tc>
          <w:tcPr>
            <w:tcW w:w="1427" w:type="dxa"/>
          </w:tcPr>
          <w:p w14:paraId="4E911DC7" w14:textId="490F3161" w:rsidR="008B69DA" w:rsidRPr="00B9400E" w:rsidRDefault="00D9238C" w:rsidP="000A2A77">
            <w:pPr>
              <w:pStyle w:val="ListParagraph"/>
              <w:ind w:left="0"/>
              <w:jc w:val="both"/>
              <w:rPr>
                <w:rFonts w:ascii="Arial" w:hAnsi="Arial" w:cs="Arial"/>
              </w:rPr>
            </w:pPr>
            <w:r>
              <w:rPr>
                <w:rFonts w:ascii="Arial" w:hAnsi="Arial" w:cs="Arial"/>
              </w:rPr>
              <w:t>Continued promotion of the priorities and the survey</w:t>
            </w:r>
          </w:p>
        </w:tc>
        <w:tc>
          <w:tcPr>
            <w:tcW w:w="1833" w:type="dxa"/>
          </w:tcPr>
          <w:p w14:paraId="62642CC3" w14:textId="77777777" w:rsidR="008B69DA" w:rsidRDefault="00A04CEC" w:rsidP="000A2A77">
            <w:pPr>
              <w:rPr>
                <w:rFonts w:ascii="Arial" w:eastAsiaTheme="minorEastAsia" w:hAnsi="Arial" w:cs="Arial"/>
                <w:noProof/>
                <w:lang w:eastAsia="en-GB"/>
              </w:rPr>
            </w:pPr>
            <w:r>
              <w:rPr>
                <w:rFonts w:ascii="Arial" w:eastAsiaTheme="minorEastAsia" w:hAnsi="Arial" w:cs="Arial"/>
                <w:noProof/>
                <w:lang w:eastAsia="en-GB"/>
              </w:rPr>
              <w:t xml:space="preserve">Place based partners </w:t>
            </w:r>
          </w:p>
          <w:p w14:paraId="36EEF864" w14:textId="77777777" w:rsidR="00A04CEC" w:rsidRDefault="00A04CEC" w:rsidP="000A2A77">
            <w:pPr>
              <w:rPr>
                <w:rFonts w:ascii="Arial" w:eastAsiaTheme="minorEastAsia" w:hAnsi="Arial" w:cs="Arial"/>
                <w:noProof/>
                <w:lang w:eastAsia="en-GB"/>
              </w:rPr>
            </w:pPr>
            <w:r>
              <w:rPr>
                <w:rFonts w:ascii="Arial" w:eastAsiaTheme="minorEastAsia" w:hAnsi="Arial" w:cs="Arial"/>
                <w:noProof/>
                <w:lang w:eastAsia="en-GB"/>
              </w:rPr>
              <w:t>NHS</w:t>
            </w:r>
          </w:p>
          <w:p w14:paraId="3D4E88B7" w14:textId="77777777" w:rsidR="00A04CEC" w:rsidRDefault="00A04CEC" w:rsidP="000A2A77">
            <w:pPr>
              <w:rPr>
                <w:rFonts w:ascii="Arial" w:eastAsiaTheme="minorEastAsia" w:hAnsi="Arial" w:cs="Arial"/>
                <w:noProof/>
                <w:lang w:eastAsia="en-GB"/>
              </w:rPr>
            </w:pPr>
            <w:r>
              <w:rPr>
                <w:rFonts w:ascii="Arial" w:eastAsiaTheme="minorEastAsia" w:hAnsi="Arial" w:cs="Arial"/>
                <w:noProof/>
                <w:lang w:eastAsia="en-GB"/>
              </w:rPr>
              <w:t>Local Authorities</w:t>
            </w:r>
          </w:p>
          <w:p w14:paraId="692F3A37" w14:textId="77777777" w:rsidR="00A04CEC" w:rsidRDefault="00A04CEC" w:rsidP="000A2A77">
            <w:pPr>
              <w:rPr>
                <w:rFonts w:ascii="Arial" w:eastAsiaTheme="minorEastAsia" w:hAnsi="Arial" w:cs="Arial"/>
                <w:noProof/>
                <w:lang w:eastAsia="en-GB"/>
              </w:rPr>
            </w:pPr>
            <w:r>
              <w:rPr>
                <w:rFonts w:ascii="Arial" w:eastAsiaTheme="minorEastAsia" w:hAnsi="Arial" w:cs="Arial"/>
                <w:noProof/>
                <w:lang w:eastAsia="en-GB"/>
              </w:rPr>
              <w:t>CVCFSE</w:t>
            </w:r>
          </w:p>
          <w:p w14:paraId="3030343C" w14:textId="754EC02B" w:rsidR="00A04CEC" w:rsidRDefault="00A04CEC" w:rsidP="000A2A77">
            <w:pPr>
              <w:rPr>
                <w:rFonts w:ascii="Arial" w:eastAsiaTheme="minorEastAsia" w:hAnsi="Arial" w:cs="Arial"/>
                <w:noProof/>
                <w:lang w:eastAsia="en-GB"/>
              </w:rPr>
            </w:pPr>
          </w:p>
        </w:tc>
        <w:tc>
          <w:tcPr>
            <w:tcW w:w="1422" w:type="dxa"/>
          </w:tcPr>
          <w:p w14:paraId="71741390" w14:textId="3D46781A" w:rsidR="009D5757" w:rsidRDefault="00CC3CCF" w:rsidP="009D5757">
            <w:pPr>
              <w:spacing w:line="276" w:lineRule="auto"/>
              <w:rPr>
                <w:rFonts w:ascii="Arial" w:hAnsi="Arial" w:cs="Arial"/>
                <w:sz w:val="24"/>
                <w:szCs w:val="24"/>
              </w:rPr>
            </w:pPr>
            <w:r>
              <w:rPr>
                <w:rFonts w:ascii="Arial" w:eastAsiaTheme="minorEastAsia" w:hAnsi="Arial" w:cs="Arial"/>
                <w:noProof/>
                <w:lang w:eastAsia="en-GB"/>
              </w:rPr>
              <w:t xml:space="preserve">The survey is being promoted and feedback will be reviewed up to and following the closing date (24/10). </w:t>
            </w:r>
            <w:r w:rsidRPr="009D5757">
              <w:rPr>
                <w:rFonts w:ascii="Arial" w:eastAsiaTheme="minorEastAsia" w:hAnsi="Arial" w:cs="Arial"/>
                <w:noProof/>
                <w:lang w:eastAsia="en-GB"/>
              </w:rPr>
              <w:t>Analysis will inform the next stage of the process</w:t>
            </w:r>
            <w:r w:rsidR="009D5757" w:rsidRPr="009D5757">
              <w:rPr>
                <w:rFonts w:ascii="Arial" w:eastAsiaTheme="minorEastAsia" w:hAnsi="Arial" w:cs="Arial"/>
                <w:noProof/>
                <w:lang w:eastAsia="en-GB"/>
              </w:rPr>
              <w:t xml:space="preserve"> – which will be to i</w:t>
            </w:r>
            <w:proofErr w:type="spellStart"/>
            <w:r w:rsidR="009D5757" w:rsidRPr="009D5757">
              <w:rPr>
                <w:rFonts w:ascii="Arial" w:hAnsi="Arial" w:cs="Arial"/>
              </w:rPr>
              <w:t>nform</w:t>
            </w:r>
            <w:proofErr w:type="spellEnd"/>
            <w:r w:rsidR="009D5757" w:rsidRPr="009D5757">
              <w:rPr>
                <w:rFonts w:ascii="Arial" w:hAnsi="Arial" w:cs="Arial"/>
              </w:rPr>
              <w:t xml:space="preserve"> the final </w:t>
            </w:r>
            <w:r w:rsidR="009D5757" w:rsidRPr="009D5757">
              <w:rPr>
                <w:rFonts w:ascii="Arial" w:hAnsi="Arial" w:cs="Arial"/>
              </w:rPr>
              <w:lastRenderedPageBreak/>
              <w:t>integrated care strategy, which will be launched in early 2023.</w:t>
            </w:r>
          </w:p>
          <w:p w14:paraId="4450AC93" w14:textId="0D1F6078" w:rsidR="008B69DA" w:rsidRDefault="008B69DA" w:rsidP="000A2A77">
            <w:pPr>
              <w:rPr>
                <w:rFonts w:ascii="Arial" w:eastAsiaTheme="minorEastAsia" w:hAnsi="Arial" w:cs="Arial"/>
                <w:noProof/>
                <w:lang w:eastAsia="en-GB"/>
              </w:rPr>
            </w:pPr>
          </w:p>
        </w:tc>
        <w:tc>
          <w:tcPr>
            <w:tcW w:w="1276" w:type="dxa"/>
          </w:tcPr>
          <w:p w14:paraId="65F967E1" w14:textId="61EF0D3B" w:rsidR="008B69DA" w:rsidRDefault="00277462" w:rsidP="000A2A77">
            <w:pPr>
              <w:rPr>
                <w:rFonts w:ascii="Arial" w:eastAsiaTheme="minorEastAsia" w:hAnsi="Arial" w:cs="Arial"/>
                <w:noProof/>
                <w:lang w:eastAsia="en-GB"/>
              </w:rPr>
            </w:pPr>
            <w:r>
              <w:rPr>
                <w:rFonts w:ascii="Arial" w:eastAsiaTheme="minorEastAsia" w:hAnsi="Arial" w:cs="Arial"/>
                <w:noProof/>
                <w:lang w:eastAsia="en-GB"/>
              </w:rPr>
              <w:lastRenderedPageBreak/>
              <w:t xml:space="preserve">Ongoing analysis but all principles </w:t>
            </w:r>
            <w:r w:rsidR="003668EA">
              <w:rPr>
                <w:rFonts w:ascii="Arial" w:eastAsiaTheme="minorEastAsia" w:hAnsi="Arial" w:cs="Arial"/>
                <w:noProof/>
                <w:lang w:eastAsia="en-GB"/>
              </w:rPr>
              <w:t xml:space="preserve">identified as being adhered to </w:t>
            </w:r>
          </w:p>
        </w:tc>
        <w:tc>
          <w:tcPr>
            <w:tcW w:w="1555" w:type="dxa"/>
          </w:tcPr>
          <w:p w14:paraId="2C1312D5" w14:textId="18726A9D" w:rsidR="008B69DA" w:rsidRDefault="003668EA" w:rsidP="000A2A77">
            <w:pPr>
              <w:rPr>
                <w:rFonts w:ascii="Arial" w:eastAsiaTheme="minorEastAsia" w:hAnsi="Arial" w:cs="Arial"/>
                <w:noProof/>
                <w:lang w:eastAsia="en-GB"/>
              </w:rPr>
            </w:pPr>
            <w:r>
              <w:rPr>
                <w:rFonts w:ascii="Arial" w:eastAsiaTheme="minorEastAsia" w:hAnsi="Arial" w:cs="Arial"/>
                <w:noProof/>
                <w:lang w:eastAsia="en-GB"/>
              </w:rPr>
              <w:t xml:space="preserve">All groups targetted through our stakeholder list, citizens panels and other networks and groups in each place. </w:t>
            </w:r>
          </w:p>
        </w:tc>
        <w:tc>
          <w:tcPr>
            <w:tcW w:w="2729" w:type="dxa"/>
          </w:tcPr>
          <w:p w14:paraId="749EFA2C" w14:textId="77777777" w:rsidR="008B69DA" w:rsidRDefault="00D9238C" w:rsidP="000A2A77">
            <w:pPr>
              <w:jc w:val="both"/>
              <w:rPr>
                <w:rFonts w:ascii="Arial" w:hAnsi="Arial" w:cs="Arial"/>
              </w:rPr>
            </w:pPr>
            <w:r w:rsidRPr="00D9238C">
              <w:rPr>
                <w:rFonts w:ascii="Arial" w:hAnsi="Arial" w:cs="Arial"/>
              </w:rPr>
              <w:t>A summary of findings was presented to the ICP, with information from Joint Strategic Needs Assessments (JSNAs) from local authorities, large amounts of data from the Health Equity Commission and insight gathered from engagement with local communities over the last five years.</w:t>
            </w:r>
            <w:r>
              <w:rPr>
                <w:rFonts w:ascii="Arial" w:hAnsi="Arial" w:cs="Arial"/>
              </w:rPr>
              <w:t xml:space="preserve"> This has helped formulate the 6 priorities of the ICP.</w:t>
            </w:r>
          </w:p>
          <w:p w14:paraId="72C64506" w14:textId="64643DAD" w:rsidR="00D9238C" w:rsidRDefault="00D9238C" w:rsidP="000A2A77">
            <w:pPr>
              <w:jc w:val="both"/>
              <w:rPr>
                <w:rFonts w:ascii="Arial" w:hAnsi="Arial" w:cs="Arial"/>
              </w:rPr>
            </w:pPr>
          </w:p>
        </w:tc>
      </w:tr>
      <w:tr w:rsidR="007C28FB" w:rsidRPr="0093248D" w14:paraId="60F683D3" w14:textId="77777777" w:rsidTr="00561AEF">
        <w:trPr>
          <w:gridAfter w:val="1"/>
          <w:wAfter w:w="11" w:type="dxa"/>
        </w:trPr>
        <w:tc>
          <w:tcPr>
            <w:tcW w:w="2693" w:type="dxa"/>
          </w:tcPr>
          <w:p w14:paraId="65C6F0E4" w14:textId="2990651E" w:rsidR="007C28FB" w:rsidRPr="00611DED" w:rsidRDefault="006A10DA" w:rsidP="000A2A77">
            <w:pPr>
              <w:rPr>
                <w:rFonts w:ascii="Arial" w:eastAsiaTheme="minorEastAsia" w:hAnsi="Arial" w:cs="Arial"/>
                <w:noProof/>
                <w:lang w:eastAsia="en-GB"/>
              </w:rPr>
            </w:pPr>
            <w:r w:rsidRPr="006A10DA">
              <w:rPr>
                <w:rFonts w:ascii="Arial" w:eastAsiaTheme="minorEastAsia" w:hAnsi="Arial" w:cs="Arial"/>
                <w:noProof/>
                <w:lang w:eastAsia="en-GB"/>
              </w:rPr>
              <w:t>Improving Access to Psychological Therapies</w:t>
            </w:r>
            <w:r>
              <w:rPr>
                <w:rFonts w:ascii="Arial" w:eastAsiaTheme="minorEastAsia" w:hAnsi="Arial" w:cs="Arial"/>
                <w:noProof/>
                <w:lang w:eastAsia="en-GB"/>
              </w:rPr>
              <w:t xml:space="preserve"> (</w:t>
            </w:r>
            <w:r w:rsidR="007C28FB">
              <w:rPr>
                <w:rFonts w:ascii="Arial" w:eastAsiaTheme="minorEastAsia" w:hAnsi="Arial" w:cs="Arial"/>
                <w:noProof/>
                <w:lang w:eastAsia="en-GB"/>
              </w:rPr>
              <w:t>IAPT</w:t>
            </w:r>
            <w:r>
              <w:rPr>
                <w:rFonts w:ascii="Arial" w:eastAsiaTheme="minorEastAsia" w:hAnsi="Arial" w:cs="Arial"/>
                <w:noProof/>
                <w:lang w:eastAsia="en-GB"/>
              </w:rPr>
              <w:t>)</w:t>
            </w:r>
            <w:r w:rsidR="007C28FB">
              <w:rPr>
                <w:rFonts w:ascii="Arial" w:eastAsiaTheme="minorEastAsia" w:hAnsi="Arial" w:cs="Arial"/>
                <w:noProof/>
                <w:lang w:eastAsia="en-GB"/>
              </w:rPr>
              <w:t xml:space="preserve"> engagement </w:t>
            </w:r>
            <w:r>
              <w:rPr>
                <w:rFonts w:ascii="Arial" w:eastAsiaTheme="minorEastAsia" w:hAnsi="Arial" w:cs="Arial"/>
                <w:noProof/>
                <w:lang w:eastAsia="en-GB"/>
              </w:rPr>
              <w:t>programme</w:t>
            </w:r>
          </w:p>
        </w:tc>
        <w:tc>
          <w:tcPr>
            <w:tcW w:w="1980" w:type="dxa"/>
          </w:tcPr>
          <w:p w14:paraId="16CDCF24" w14:textId="414BE484" w:rsidR="007C28FB" w:rsidRDefault="007C28FB" w:rsidP="000A2A77">
            <w:pPr>
              <w:rPr>
                <w:rFonts w:ascii="Arial" w:hAnsi="Arial" w:cs="Arial"/>
              </w:rPr>
            </w:pPr>
            <w:r>
              <w:rPr>
                <w:rFonts w:ascii="Arial" w:hAnsi="Arial" w:cs="Arial"/>
              </w:rPr>
              <w:t>An engagement programme rolled out during the summer</w:t>
            </w:r>
            <w:r w:rsidR="006A10DA">
              <w:rPr>
                <w:rFonts w:ascii="Arial" w:hAnsi="Arial" w:cs="Arial"/>
              </w:rPr>
              <w:t xml:space="preserve"> 2022</w:t>
            </w:r>
            <w:r>
              <w:rPr>
                <w:rFonts w:ascii="Arial" w:hAnsi="Arial" w:cs="Arial"/>
              </w:rPr>
              <w:t xml:space="preserve"> to gather the thoughts and feedback of IAPT users with regards to their thoughts of the service.</w:t>
            </w:r>
            <w:r w:rsidR="00561AEF">
              <w:rPr>
                <w:rFonts w:ascii="Arial" w:hAnsi="Arial" w:cs="Arial"/>
              </w:rPr>
              <w:t xml:space="preserve"> 316 survey responses and 6 1:1 </w:t>
            </w:r>
            <w:proofErr w:type="gramStart"/>
            <w:r w:rsidR="00561AEF">
              <w:rPr>
                <w:rFonts w:ascii="Arial" w:hAnsi="Arial" w:cs="Arial"/>
              </w:rPr>
              <w:t>interviews</w:t>
            </w:r>
            <w:proofErr w:type="gramEnd"/>
            <w:r w:rsidR="00561AEF">
              <w:rPr>
                <w:rFonts w:ascii="Arial" w:hAnsi="Arial" w:cs="Arial"/>
              </w:rPr>
              <w:t xml:space="preserve">. </w:t>
            </w:r>
          </w:p>
          <w:p w14:paraId="26A839BA" w14:textId="77777777" w:rsidR="007C28FB" w:rsidRDefault="007C28FB" w:rsidP="000A2A77">
            <w:pPr>
              <w:rPr>
                <w:rFonts w:ascii="Arial" w:hAnsi="Arial" w:cs="Arial"/>
              </w:rPr>
            </w:pPr>
          </w:p>
          <w:p w14:paraId="1C1447C7" w14:textId="63B0FD75" w:rsidR="007C28FB" w:rsidRDefault="007C28FB" w:rsidP="000A2A77">
            <w:pPr>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 engagement looked to speak to people living with a common mental health condition who have not used the </w:t>
            </w:r>
            <w:r>
              <w:rPr>
                <w:rFonts w:ascii="Arial" w:hAnsi="Arial" w:cs="Arial"/>
              </w:rPr>
              <w:lastRenderedPageBreak/>
              <w:t>service, and also referrers such as GPs.</w:t>
            </w:r>
          </w:p>
        </w:tc>
        <w:tc>
          <w:tcPr>
            <w:tcW w:w="1427" w:type="dxa"/>
          </w:tcPr>
          <w:p w14:paraId="511254D0" w14:textId="5F0AF929" w:rsidR="007C28FB" w:rsidRPr="00B9400E" w:rsidRDefault="007C28FB" w:rsidP="000A2A77">
            <w:pPr>
              <w:pStyle w:val="ListParagraph"/>
              <w:ind w:left="0"/>
              <w:jc w:val="both"/>
              <w:rPr>
                <w:rFonts w:ascii="Arial" w:hAnsi="Arial" w:cs="Arial"/>
              </w:rPr>
            </w:pPr>
            <w:r>
              <w:rPr>
                <w:rFonts w:ascii="Arial" w:hAnsi="Arial" w:cs="Arial"/>
              </w:rPr>
              <w:lastRenderedPageBreak/>
              <w:t>The engagement took the form of an online survey (paper surveys were provided as an option) – the feedback from this will feed into a IAPT promotional campaign that is to launch towards the end of the year.</w:t>
            </w:r>
          </w:p>
        </w:tc>
        <w:tc>
          <w:tcPr>
            <w:tcW w:w="1833" w:type="dxa"/>
          </w:tcPr>
          <w:p w14:paraId="474CA041" w14:textId="7623F8EF" w:rsidR="007C28FB" w:rsidRDefault="007C28FB" w:rsidP="000A2A77">
            <w:pPr>
              <w:rPr>
                <w:rFonts w:ascii="Arial" w:eastAsiaTheme="minorEastAsia" w:hAnsi="Arial" w:cs="Arial"/>
                <w:noProof/>
                <w:lang w:eastAsia="en-GB"/>
              </w:rPr>
            </w:pPr>
            <w:r>
              <w:rPr>
                <w:rFonts w:ascii="Arial" w:eastAsiaTheme="minorEastAsia" w:hAnsi="Arial" w:cs="Arial"/>
                <w:noProof/>
                <w:lang w:eastAsia="en-GB"/>
              </w:rPr>
              <w:t>LSCFT</w:t>
            </w:r>
          </w:p>
        </w:tc>
        <w:tc>
          <w:tcPr>
            <w:tcW w:w="1422" w:type="dxa"/>
          </w:tcPr>
          <w:p w14:paraId="61ACBEA5" w14:textId="4F1E39C0" w:rsidR="007C28FB" w:rsidRDefault="007C28FB" w:rsidP="000A2A77">
            <w:pPr>
              <w:rPr>
                <w:rFonts w:ascii="Arial" w:eastAsiaTheme="minorEastAsia" w:hAnsi="Arial" w:cs="Arial"/>
                <w:noProof/>
                <w:lang w:eastAsia="en-GB"/>
              </w:rPr>
            </w:pPr>
            <w:r>
              <w:rPr>
                <w:rFonts w:ascii="Arial" w:eastAsiaTheme="minorEastAsia" w:hAnsi="Arial" w:cs="Arial"/>
                <w:noProof/>
                <w:lang w:eastAsia="en-GB"/>
              </w:rPr>
              <w:t>Promotion campaign is currently scheduled to launch in November and run through winter.</w:t>
            </w:r>
          </w:p>
        </w:tc>
        <w:tc>
          <w:tcPr>
            <w:tcW w:w="1276" w:type="dxa"/>
          </w:tcPr>
          <w:p w14:paraId="3B1AA266" w14:textId="77777777" w:rsidR="007C28FB" w:rsidRDefault="007C28FB" w:rsidP="000A2A77">
            <w:pPr>
              <w:rPr>
                <w:rFonts w:ascii="Arial" w:eastAsiaTheme="minorEastAsia" w:hAnsi="Arial" w:cs="Arial"/>
                <w:noProof/>
                <w:lang w:eastAsia="en-GB"/>
              </w:rPr>
            </w:pPr>
          </w:p>
        </w:tc>
        <w:tc>
          <w:tcPr>
            <w:tcW w:w="1555" w:type="dxa"/>
          </w:tcPr>
          <w:p w14:paraId="07D4F076" w14:textId="02DA6D59" w:rsidR="007C28FB" w:rsidRDefault="007C28FB"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2729" w:type="dxa"/>
          </w:tcPr>
          <w:p w14:paraId="6AD7147D" w14:textId="77777777" w:rsidR="007C28FB" w:rsidRDefault="007C28FB" w:rsidP="000A2A77">
            <w:pPr>
              <w:jc w:val="both"/>
              <w:rPr>
                <w:rFonts w:ascii="Arial" w:hAnsi="Arial" w:cs="Arial"/>
              </w:rPr>
            </w:pPr>
            <w:r>
              <w:rPr>
                <w:rFonts w:ascii="Arial" w:hAnsi="Arial" w:cs="Arial"/>
              </w:rPr>
              <w:t>A report has been produced which summaries the findings of the engagement survey and how we will use this feedback in shaping the promotional campaign.</w:t>
            </w:r>
          </w:p>
          <w:p w14:paraId="5342BC69" w14:textId="77777777" w:rsidR="007C28FB" w:rsidRDefault="007C28FB" w:rsidP="000A2A77">
            <w:pPr>
              <w:jc w:val="both"/>
              <w:rPr>
                <w:rFonts w:ascii="Arial" w:hAnsi="Arial" w:cs="Arial"/>
              </w:rPr>
            </w:pPr>
          </w:p>
          <w:p w14:paraId="0F198456" w14:textId="57CC2DBF" w:rsidR="007C28FB" w:rsidRDefault="007C28FB" w:rsidP="000A2A77">
            <w:pPr>
              <w:jc w:val="both"/>
              <w:rPr>
                <w:rFonts w:ascii="Arial" w:hAnsi="Arial" w:cs="Arial"/>
              </w:rPr>
            </w:pPr>
            <w:r>
              <w:rPr>
                <w:rFonts w:ascii="Arial" w:hAnsi="Arial" w:cs="Arial"/>
              </w:rPr>
              <w:t>To note, it was last week revealed that the whole IAPT system nationally is to be re-branded in the new year and we are looking at how this affects the campaign.</w:t>
            </w:r>
          </w:p>
        </w:tc>
      </w:tr>
      <w:tr w:rsidR="00A71651" w:rsidRPr="0093248D" w14:paraId="58941B98" w14:textId="77777777" w:rsidTr="00561AEF">
        <w:trPr>
          <w:gridAfter w:val="1"/>
          <w:wAfter w:w="11" w:type="dxa"/>
        </w:trPr>
        <w:tc>
          <w:tcPr>
            <w:tcW w:w="2693" w:type="dxa"/>
          </w:tcPr>
          <w:p w14:paraId="36E9E6DD" w14:textId="77777777" w:rsidR="00A71651" w:rsidRPr="00611DED" w:rsidRDefault="00A71651" w:rsidP="000A2A77">
            <w:pPr>
              <w:rPr>
                <w:rFonts w:ascii="Arial" w:eastAsiaTheme="minorEastAsia" w:hAnsi="Arial" w:cs="Arial"/>
                <w:noProof/>
                <w:lang w:eastAsia="en-GB"/>
              </w:rPr>
            </w:pPr>
            <w:r w:rsidRPr="00611DED">
              <w:rPr>
                <w:rFonts w:ascii="Arial" w:eastAsiaTheme="minorEastAsia" w:hAnsi="Arial" w:cs="Arial"/>
                <w:noProof/>
                <w:lang w:eastAsia="en-GB"/>
              </w:rPr>
              <w:t>Public engagement on enhanced stroke centres</w:t>
            </w:r>
          </w:p>
        </w:tc>
        <w:tc>
          <w:tcPr>
            <w:tcW w:w="1980" w:type="dxa"/>
          </w:tcPr>
          <w:p w14:paraId="51D25B38" w14:textId="77777777" w:rsidR="00A71651" w:rsidRDefault="00A71651" w:rsidP="000A2A77">
            <w:pPr>
              <w:rPr>
                <w:rFonts w:ascii="Arial" w:hAnsi="Arial" w:cs="Arial"/>
              </w:rPr>
            </w:pPr>
            <w:r>
              <w:rPr>
                <w:rFonts w:ascii="Arial" w:hAnsi="Arial" w:cs="Arial"/>
              </w:rPr>
              <w:t>S</w:t>
            </w:r>
            <w:r w:rsidRPr="00B9400E">
              <w:rPr>
                <w:rFonts w:ascii="Arial" w:hAnsi="Arial" w:cs="Arial"/>
              </w:rPr>
              <w:t xml:space="preserve">everal months </w:t>
            </w:r>
            <w:r>
              <w:rPr>
                <w:rFonts w:ascii="Arial" w:hAnsi="Arial" w:cs="Arial"/>
              </w:rPr>
              <w:t xml:space="preserve">of engagement : </w:t>
            </w:r>
            <w:r w:rsidRPr="00B9400E">
              <w:rPr>
                <w:rFonts w:ascii="Arial" w:hAnsi="Arial" w:cs="Arial"/>
              </w:rPr>
              <w:t>survey with web-based supporting information and visits to Stroke Association survivor groups, both face-to-face and virtual.</w:t>
            </w:r>
          </w:p>
          <w:p w14:paraId="09F8CE82" w14:textId="77777777" w:rsidR="00926960" w:rsidRDefault="00926960" w:rsidP="000A2A77">
            <w:pPr>
              <w:rPr>
                <w:rFonts w:ascii="Arial" w:hAnsi="Arial" w:cs="Arial"/>
              </w:rPr>
            </w:pPr>
          </w:p>
          <w:p w14:paraId="2E2640D9" w14:textId="77777777" w:rsidR="00926960" w:rsidRPr="00926960" w:rsidRDefault="00926960" w:rsidP="00926960">
            <w:pPr>
              <w:jc w:val="both"/>
              <w:rPr>
                <w:rFonts w:ascii="Arial" w:hAnsi="Arial" w:cs="Arial"/>
              </w:rPr>
            </w:pPr>
            <w:r w:rsidRPr="00926960">
              <w:rPr>
                <w:rFonts w:ascii="Arial" w:hAnsi="Arial" w:cs="Arial"/>
              </w:rPr>
              <w:t xml:space="preserve">We met with </w:t>
            </w:r>
            <w:r w:rsidRPr="006A10DA">
              <w:rPr>
                <w:rFonts w:ascii="Arial" w:hAnsi="Arial" w:cs="Arial"/>
                <w:b/>
                <w:bCs/>
              </w:rPr>
              <w:t xml:space="preserve">107 people </w:t>
            </w:r>
            <w:r w:rsidRPr="006A10DA">
              <w:rPr>
                <w:rFonts w:ascii="Arial" w:hAnsi="Arial" w:cs="Arial"/>
              </w:rPr>
              <w:t>during the Stroke Association sessions</w:t>
            </w:r>
            <w:r w:rsidRPr="00926960">
              <w:rPr>
                <w:rFonts w:ascii="Arial" w:hAnsi="Arial" w:cs="Arial"/>
              </w:rPr>
              <w:t xml:space="preserve"> (46 face-to-face, 61 virtually). This included 92 stroke survivors and their </w:t>
            </w:r>
            <w:proofErr w:type="spellStart"/>
            <w:r w:rsidRPr="00926960">
              <w:rPr>
                <w:rFonts w:ascii="Arial" w:hAnsi="Arial" w:cs="Arial"/>
              </w:rPr>
              <w:t>carers</w:t>
            </w:r>
            <w:proofErr w:type="spellEnd"/>
            <w:r w:rsidRPr="00926960">
              <w:rPr>
                <w:rFonts w:ascii="Arial" w:hAnsi="Arial" w:cs="Arial"/>
              </w:rPr>
              <w:t xml:space="preserve"> and 15 Stroke Association staff/volunteers, some of whom are also stroke survivors or carers. A further 56 people </w:t>
            </w:r>
            <w:r w:rsidRPr="00926960">
              <w:rPr>
                <w:rFonts w:ascii="Arial" w:hAnsi="Arial" w:cs="Arial"/>
              </w:rPr>
              <w:lastRenderedPageBreak/>
              <w:t>completed the survey.</w:t>
            </w:r>
          </w:p>
          <w:p w14:paraId="464A6D3F" w14:textId="0E025162" w:rsidR="00926960" w:rsidRPr="0093248D" w:rsidRDefault="00926960" w:rsidP="000A2A77">
            <w:pPr>
              <w:rPr>
                <w:rFonts w:ascii="Arial" w:eastAsiaTheme="minorEastAsia" w:hAnsi="Arial" w:cs="Arial"/>
                <w:noProof/>
                <w:lang w:eastAsia="en-GB"/>
              </w:rPr>
            </w:pPr>
          </w:p>
        </w:tc>
        <w:tc>
          <w:tcPr>
            <w:tcW w:w="1427" w:type="dxa"/>
          </w:tcPr>
          <w:p w14:paraId="304DF63C" w14:textId="63FCBCD5" w:rsidR="00A71651" w:rsidRDefault="00A71651" w:rsidP="000A2A77">
            <w:pPr>
              <w:pStyle w:val="ListParagraph"/>
              <w:ind w:left="0"/>
              <w:jc w:val="both"/>
              <w:rPr>
                <w:rFonts w:ascii="Arial" w:hAnsi="Arial" w:cs="Arial"/>
              </w:rPr>
            </w:pPr>
            <w:r w:rsidRPr="00B9400E">
              <w:rPr>
                <w:rFonts w:ascii="Arial" w:hAnsi="Arial" w:cs="Arial"/>
              </w:rPr>
              <w:lastRenderedPageBreak/>
              <w:t>Overall, 23 issues arising from the engagement feedback have been identified that require considerati</w:t>
            </w:r>
            <w:r>
              <w:rPr>
                <w:rFonts w:ascii="Arial" w:hAnsi="Arial" w:cs="Arial"/>
              </w:rPr>
              <w:t>on</w:t>
            </w:r>
            <w:r w:rsidRPr="00B9400E">
              <w:rPr>
                <w:rFonts w:ascii="Arial" w:hAnsi="Arial" w:cs="Arial"/>
              </w:rPr>
              <w:t xml:space="preserve"> to determine impact on the process. This task is currently underway.</w:t>
            </w:r>
            <w:r w:rsidR="007512E6">
              <w:rPr>
                <w:rFonts w:ascii="Arial" w:hAnsi="Arial" w:cs="Arial"/>
              </w:rPr>
              <w:t xml:space="preserve"> A survey is in development </w:t>
            </w:r>
            <w:r w:rsidR="000A6CB9">
              <w:rPr>
                <w:rFonts w:ascii="Arial" w:hAnsi="Arial" w:cs="Arial"/>
              </w:rPr>
              <w:t xml:space="preserve">on the focus of psychological input following a stroke. </w:t>
            </w:r>
          </w:p>
          <w:p w14:paraId="39EC284D" w14:textId="77777777" w:rsidR="00A71651" w:rsidRPr="0093248D" w:rsidRDefault="00A71651" w:rsidP="000A2A77">
            <w:pPr>
              <w:rPr>
                <w:rFonts w:ascii="Arial" w:eastAsiaTheme="minorEastAsia" w:hAnsi="Arial" w:cs="Arial"/>
                <w:noProof/>
                <w:lang w:eastAsia="en-GB"/>
              </w:rPr>
            </w:pPr>
          </w:p>
        </w:tc>
        <w:tc>
          <w:tcPr>
            <w:tcW w:w="1833" w:type="dxa"/>
          </w:tcPr>
          <w:p w14:paraId="33D2D6E8"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Stroke Association</w:t>
            </w:r>
          </w:p>
          <w:p w14:paraId="3A8B6051"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Acutes</w:t>
            </w:r>
          </w:p>
          <w:p w14:paraId="0FFADBB2" w14:textId="77777777" w:rsidR="00A71651" w:rsidRPr="0093248D" w:rsidRDefault="00A71651" w:rsidP="000A2A77">
            <w:pPr>
              <w:rPr>
                <w:rFonts w:ascii="Arial" w:eastAsiaTheme="minorEastAsia" w:hAnsi="Arial" w:cs="Arial"/>
                <w:noProof/>
                <w:lang w:eastAsia="en-GB"/>
              </w:rPr>
            </w:pPr>
          </w:p>
        </w:tc>
        <w:tc>
          <w:tcPr>
            <w:tcW w:w="1422" w:type="dxa"/>
          </w:tcPr>
          <w:p w14:paraId="25CAEE18"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Year 1 of 3 year programme; consideration of issues arising</w:t>
            </w:r>
          </w:p>
        </w:tc>
        <w:tc>
          <w:tcPr>
            <w:tcW w:w="1276" w:type="dxa"/>
          </w:tcPr>
          <w:p w14:paraId="751CCB8F"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555" w:type="dxa"/>
          </w:tcPr>
          <w:p w14:paraId="6CBA19AB"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2729" w:type="dxa"/>
          </w:tcPr>
          <w:p w14:paraId="3A77A48A" w14:textId="77777777" w:rsidR="00A71651" w:rsidRDefault="00A71651" w:rsidP="000A2A77">
            <w:pPr>
              <w:jc w:val="both"/>
              <w:rPr>
                <w:rFonts w:ascii="Arial" w:hAnsi="Arial" w:cs="Arial"/>
              </w:rPr>
            </w:pPr>
            <w:r>
              <w:rPr>
                <w:rFonts w:ascii="Arial" w:hAnsi="Arial" w:cs="Arial"/>
              </w:rPr>
              <w:t>T</w:t>
            </w:r>
            <w:r w:rsidRPr="00B9400E">
              <w:rPr>
                <w:rFonts w:ascii="Arial" w:hAnsi="Arial" w:cs="Arial"/>
              </w:rPr>
              <w:t xml:space="preserve">he proposals </w:t>
            </w:r>
            <w:r>
              <w:rPr>
                <w:rFonts w:ascii="Arial" w:hAnsi="Arial" w:cs="Arial"/>
              </w:rPr>
              <w:t>may</w:t>
            </w:r>
            <w:r w:rsidRPr="00B9400E">
              <w:rPr>
                <w:rFonts w:ascii="Arial" w:hAnsi="Arial" w:cs="Arial"/>
              </w:rPr>
              <w:t xml:space="preserve"> delay access to the stroke pathway, including urgent access to thrombolysis, and </w:t>
            </w:r>
          </w:p>
          <w:p w14:paraId="1AF01FDF" w14:textId="77777777" w:rsidR="00A71651" w:rsidRDefault="00A71651" w:rsidP="000A2A77">
            <w:pPr>
              <w:jc w:val="both"/>
              <w:rPr>
                <w:rFonts w:ascii="Arial" w:hAnsi="Arial" w:cs="Arial"/>
              </w:rPr>
            </w:pPr>
            <w:r w:rsidRPr="00B9400E">
              <w:rPr>
                <w:rFonts w:ascii="Arial" w:hAnsi="Arial" w:cs="Arial"/>
              </w:rPr>
              <w:t xml:space="preserve">was discriminatory to those in north Lancashire and the South Lakeland district. </w:t>
            </w:r>
          </w:p>
          <w:p w14:paraId="09036A68" w14:textId="77777777" w:rsidR="00A71651" w:rsidRDefault="00A71651" w:rsidP="000A2A77">
            <w:pPr>
              <w:jc w:val="both"/>
              <w:rPr>
                <w:rFonts w:ascii="Arial" w:hAnsi="Arial" w:cs="Arial"/>
              </w:rPr>
            </w:pPr>
            <w:r>
              <w:rPr>
                <w:rFonts w:ascii="Arial" w:hAnsi="Arial" w:cs="Arial"/>
              </w:rPr>
              <w:t>S</w:t>
            </w:r>
            <w:r w:rsidRPr="00B9400E">
              <w:rPr>
                <w:rFonts w:ascii="Arial" w:hAnsi="Arial" w:cs="Arial"/>
              </w:rPr>
              <w:t>ome stroke patients would still arrive at RLI but could not be treated.</w:t>
            </w:r>
          </w:p>
          <w:p w14:paraId="6315DAB1" w14:textId="77777777" w:rsidR="00A71651" w:rsidRDefault="00A71651" w:rsidP="000A2A77">
            <w:pPr>
              <w:jc w:val="both"/>
              <w:rPr>
                <w:rFonts w:ascii="Arial" w:hAnsi="Arial" w:cs="Arial"/>
              </w:rPr>
            </w:pPr>
            <w:r>
              <w:rPr>
                <w:rFonts w:ascii="Arial" w:hAnsi="Arial" w:cs="Arial"/>
              </w:rPr>
              <w:t xml:space="preserve">Potential negative </w:t>
            </w:r>
            <w:r w:rsidRPr="00B9400E">
              <w:rPr>
                <w:rFonts w:ascii="Arial" w:hAnsi="Arial" w:cs="Arial"/>
              </w:rPr>
              <w:t xml:space="preserve">impact on carers and families who would find it extremely difficult to visit their loved one and be unable to offer their support at a crucial time, for the wellbeing and recovery of the patient. </w:t>
            </w:r>
            <w:r>
              <w:rPr>
                <w:rFonts w:ascii="Arial" w:hAnsi="Arial" w:cs="Arial"/>
              </w:rPr>
              <w:t xml:space="preserve"> </w:t>
            </w:r>
          </w:p>
          <w:p w14:paraId="58739A02" w14:textId="77777777" w:rsidR="00A71651" w:rsidRDefault="00A71651" w:rsidP="000A2A77">
            <w:pPr>
              <w:jc w:val="both"/>
              <w:rPr>
                <w:rFonts w:ascii="Arial" w:hAnsi="Arial" w:cs="Arial"/>
              </w:rPr>
            </w:pPr>
            <w:r w:rsidRPr="00B9400E">
              <w:rPr>
                <w:rFonts w:ascii="Arial" w:hAnsi="Arial" w:cs="Arial"/>
              </w:rPr>
              <w:t>A significant proportion of respondents questioned the capacity of NWAS to transfer the patients</w:t>
            </w:r>
            <w:r>
              <w:rPr>
                <w:rFonts w:ascii="Arial" w:hAnsi="Arial" w:cs="Arial"/>
              </w:rPr>
              <w:t xml:space="preserve"> with risk to patients</w:t>
            </w:r>
          </w:p>
          <w:p w14:paraId="65E8132B" w14:textId="77777777" w:rsidR="00A71651" w:rsidRDefault="00A71651" w:rsidP="000A2A77">
            <w:pPr>
              <w:jc w:val="both"/>
              <w:rPr>
                <w:rFonts w:ascii="Arial" w:hAnsi="Arial" w:cs="Arial"/>
              </w:rPr>
            </w:pPr>
            <w:r>
              <w:rPr>
                <w:rFonts w:ascii="Arial" w:hAnsi="Arial" w:cs="Arial"/>
              </w:rPr>
              <w:t>Wo</w:t>
            </w:r>
            <w:r w:rsidRPr="00B9400E">
              <w:rPr>
                <w:rFonts w:ascii="Arial" w:hAnsi="Arial" w:cs="Arial"/>
              </w:rPr>
              <w:t xml:space="preserve">rkforce </w:t>
            </w:r>
            <w:r>
              <w:rPr>
                <w:rFonts w:ascii="Arial" w:hAnsi="Arial" w:cs="Arial"/>
              </w:rPr>
              <w:t xml:space="preserve">capacity </w:t>
            </w:r>
            <w:r w:rsidRPr="00B9400E">
              <w:rPr>
                <w:rFonts w:ascii="Arial" w:hAnsi="Arial" w:cs="Arial"/>
              </w:rPr>
              <w:t xml:space="preserve">at Preston Royal Hospital </w:t>
            </w:r>
            <w:r w:rsidRPr="00B9400E">
              <w:rPr>
                <w:rFonts w:ascii="Arial" w:hAnsi="Arial" w:cs="Arial"/>
              </w:rPr>
              <w:lastRenderedPageBreak/>
              <w:t xml:space="preserve">(RPH) to make this work was also questioned. </w:t>
            </w:r>
            <w:r>
              <w:rPr>
                <w:rFonts w:ascii="Arial" w:hAnsi="Arial" w:cs="Arial"/>
              </w:rPr>
              <w:t xml:space="preserve"> </w:t>
            </w:r>
          </w:p>
          <w:p w14:paraId="13344DAA" w14:textId="77777777" w:rsidR="00A71651" w:rsidRPr="0093248D" w:rsidRDefault="00A71651" w:rsidP="000A2A77">
            <w:pPr>
              <w:rPr>
                <w:rFonts w:ascii="Arial" w:eastAsiaTheme="minorEastAsia" w:hAnsi="Arial" w:cs="Arial"/>
                <w:noProof/>
                <w:lang w:eastAsia="en-GB"/>
              </w:rPr>
            </w:pPr>
          </w:p>
        </w:tc>
      </w:tr>
      <w:tr w:rsidR="00A71651" w:rsidRPr="0093248D" w14:paraId="221BCEC6" w14:textId="77777777" w:rsidTr="00561AEF">
        <w:trPr>
          <w:gridAfter w:val="1"/>
          <w:wAfter w:w="11" w:type="dxa"/>
        </w:trPr>
        <w:tc>
          <w:tcPr>
            <w:tcW w:w="2693" w:type="dxa"/>
          </w:tcPr>
          <w:p w14:paraId="44F36FD5" w14:textId="77777777" w:rsidR="00A71651" w:rsidRPr="002E3FF6" w:rsidRDefault="00A71651" w:rsidP="000A2A77">
            <w:pPr>
              <w:rPr>
                <w:rFonts w:ascii="Arial" w:eastAsiaTheme="minorEastAsia" w:hAnsi="Arial" w:cs="Arial"/>
                <w:noProof/>
                <w:lang w:eastAsia="en-GB"/>
              </w:rPr>
            </w:pPr>
            <w:r w:rsidRPr="002E3FF6">
              <w:rPr>
                <w:rFonts w:ascii="Arial" w:eastAsiaTheme="minorEastAsia" w:hAnsi="Arial" w:cs="Arial"/>
                <w:noProof/>
                <w:lang w:eastAsia="en-GB"/>
              </w:rPr>
              <w:lastRenderedPageBreak/>
              <w:t xml:space="preserve">Lung Health Check Programme </w:t>
            </w:r>
          </w:p>
        </w:tc>
        <w:tc>
          <w:tcPr>
            <w:tcW w:w="1980" w:type="dxa"/>
          </w:tcPr>
          <w:p w14:paraId="4A162182" w14:textId="67B3D822" w:rsidR="00A71651" w:rsidRDefault="00A71651" w:rsidP="000A2A77">
            <w:pPr>
              <w:rPr>
                <w:rFonts w:ascii="Arial" w:hAnsi="Arial" w:cs="Arial"/>
              </w:rPr>
            </w:pPr>
            <w:r>
              <w:rPr>
                <w:rFonts w:ascii="Arial" w:hAnsi="Arial" w:cs="Arial"/>
              </w:rPr>
              <w:t>D</w:t>
            </w:r>
            <w:r w:rsidRPr="005B4D23">
              <w:rPr>
                <w:rFonts w:ascii="Arial" w:hAnsi="Arial" w:cs="Arial"/>
              </w:rPr>
              <w:t>rop in events held in local supermarkets throughout Blackburn with Darwen, Rossendale, Burnley and the Fylde Coast, aimed at raising awareness of the programme.</w:t>
            </w:r>
            <w:r w:rsidR="005E1069">
              <w:rPr>
                <w:rFonts w:ascii="Arial" w:hAnsi="Arial" w:cs="Arial"/>
              </w:rPr>
              <w:t xml:space="preserve"> The</w:t>
            </w:r>
          </w:p>
          <w:p w14:paraId="6AEAC66E" w14:textId="108E39F2" w:rsidR="00C00F24" w:rsidRDefault="00C00F24" w:rsidP="000A2A77">
            <w:pPr>
              <w:rPr>
                <w:rFonts w:ascii="Arial" w:hAnsi="Arial" w:cs="Arial"/>
              </w:rPr>
            </w:pPr>
            <w:r w:rsidRPr="00C00F24">
              <w:rPr>
                <w:rFonts w:ascii="Arial" w:hAnsi="Arial" w:cs="Arial"/>
              </w:rPr>
              <w:t xml:space="preserve">Roy Castle team </w:t>
            </w:r>
            <w:r>
              <w:rPr>
                <w:rFonts w:ascii="Arial" w:hAnsi="Arial" w:cs="Arial"/>
              </w:rPr>
              <w:t>who we are working with have</w:t>
            </w:r>
            <w:r w:rsidRPr="00C00F24">
              <w:rPr>
                <w:rFonts w:ascii="Arial" w:hAnsi="Arial" w:cs="Arial"/>
              </w:rPr>
              <w:t xml:space="preserve"> talked to 50 people at each event so </w:t>
            </w:r>
            <w:r>
              <w:rPr>
                <w:rFonts w:ascii="Arial" w:hAnsi="Arial" w:cs="Arial"/>
              </w:rPr>
              <w:t xml:space="preserve">they estimate that </w:t>
            </w:r>
            <w:r w:rsidRPr="00C00F24">
              <w:rPr>
                <w:rFonts w:ascii="Arial" w:hAnsi="Arial" w:cs="Arial"/>
              </w:rPr>
              <w:t xml:space="preserve">200 </w:t>
            </w:r>
            <w:r>
              <w:rPr>
                <w:rFonts w:ascii="Arial" w:hAnsi="Arial" w:cs="Arial"/>
              </w:rPr>
              <w:t xml:space="preserve">have been engaged with, </w:t>
            </w:r>
            <w:r w:rsidRPr="00C00F24">
              <w:rPr>
                <w:rFonts w:ascii="Arial" w:hAnsi="Arial" w:cs="Arial"/>
              </w:rPr>
              <w:t xml:space="preserve">in total. </w:t>
            </w:r>
            <w:r>
              <w:rPr>
                <w:rFonts w:ascii="Arial" w:hAnsi="Arial" w:cs="Arial"/>
              </w:rPr>
              <w:t xml:space="preserve">We have responded to </w:t>
            </w:r>
            <w:r w:rsidRPr="00C00F24">
              <w:rPr>
                <w:rFonts w:ascii="Arial" w:hAnsi="Arial" w:cs="Arial"/>
              </w:rPr>
              <w:t xml:space="preserve">30 queries on social </w:t>
            </w:r>
            <w:r>
              <w:rPr>
                <w:rFonts w:ascii="Arial" w:hAnsi="Arial" w:cs="Arial"/>
              </w:rPr>
              <w:t>media in response to our promotional activities.</w:t>
            </w:r>
          </w:p>
          <w:p w14:paraId="253E7E57" w14:textId="5B1578DE" w:rsidR="00A71651" w:rsidRDefault="00A71651" w:rsidP="000A2A77">
            <w:pPr>
              <w:rPr>
                <w:rFonts w:ascii="Arial" w:hAnsi="Arial" w:cs="Arial"/>
              </w:rPr>
            </w:pPr>
            <w:r>
              <w:rPr>
                <w:rFonts w:ascii="Arial" w:hAnsi="Arial" w:cs="Arial"/>
              </w:rPr>
              <w:lastRenderedPageBreak/>
              <w:t>T</w:t>
            </w:r>
            <w:r w:rsidRPr="005B4D23">
              <w:rPr>
                <w:rFonts w:ascii="Arial" w:hAnsi="Arial" w:cs="Arial"/>
              </w:rPr>
              <w:t xml:space="preserve">he team has also captured </w:t>
            </w:r>
            <w:proofErr w:type="gramStart"/>
            <w:r w:rsidRPr="005B4D23">
              <w:rPr>
                <w:rFonts w:ascii="Arial" w:hAnsi="Arial" w:cs="Arial"/>
              </w:rPr>
              <w:t>a number of</w:t>
            </w:r>
            <w:proofErr w:type="gramEnd"/>
            <w:r w:rsidRPr="005B4D23">
              <w:rPr>
                <w:rFonts w:ascii="Arial" w:hAnsi="Arial" w:cs="Arial"/>
              </w:rPr>
              <w:t xml:space="preserve"> patient stories and videos in promotion of the programme</w:t>
            </w:r>
            <w:r w:rsidR="00527446">
              <w:rPr>
                <w:rFonts w:ascii="Arial" w:hAnsi="Arial" w:cs="Arial"/>
              </w:rPr>
              <w:t>. This will be uploaded</w:t>
            </w:r>
            <w:r w:rsidR="005E1069">
              <w:rPr>
                <w:rFonts w:ascii="Arial" w:hAnsi="Arial" w:cs="Arial"/>
              </w:rPr>
              <w:t xml:space="preserve"> onto our website</w:t>
            </w:r>
            <w:r w:rsidR="00527446">
              <w:rPr>
                <w:rFonts w:ascii="Arial" w:hAnsi="Arial" w:cs="Arial"/>
              </w:rPr>
              <w:t xml:space="preserve"> </w:t>
            </w:r>
            <w:r w:rsidR="005E1069">
              <w:rPr>
                <w:rFonts w:ascii="Arial" w:hAnsi="Arial" w:cs="Arial"/>
              </w:rPr>
              <w:t>in due course</w:t>
            </w:r>
            <w:r w:rsidR="00527446">
              <w:rPr>
                <w:rFonts w:ascii="Arial" w:hAnsi="Arial" w:cs="Arial"/>
              </w:rPr>
              <w:t>.</w:t>
            </w:r>
          </w:p>
          <w:p w14:paraId="4E105DFB" w14:textId="4D392B49" w:rsidR="00A37A51" w:rsidRPr="0093248D" w:rsidRDefault="00A37A51" w:rsidP="000A2A77">
            <w:pPr>
              <w:rPr>
                <w:rFonts w:ascii="Arial" w:eastAsiaTheme="minorEastAsia" w:hAnsi="Arial" w:cs="Arial"/>
                <w:noProof/>
                <w:lang w:eastAsia="en-GB"/>
              </w:rPr>
            </w:pPr>
          </w:p>
        </w:tc>
        <w:tc>
          <w:tcPr>
            <w:tcW w:w="1427" w:type="dxa"/>
          </w:tcPr>
          <w:p w14:paraId="64F23348" w14:textId="7BE2C159"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lastRenderedPageBreak/>
              <w:t>Use of lung health checks story for the ICB’s Quality Board</w:t>
            </w:r>
            <w:r w:rsidR="00A37A51">
              <w:rPr>
                <w:rFonts w:ascii="Arial" w:eastAsiaTheme="minorEastAsia" w:hAnsi="Arial" w:cs="Arial"/>
                <w:noProof/>
                <w:lang w:eastAsia="en-GB"/>
              </w:rPr>
              <w:t xml:space="preserve"> is being considered within our schedule of patient stories</w:t>
            </w:r>
          </w:p>
          <w:p w14:paraId="062E80DA"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Ongoing engagement </w:t>
            </w:r>
          </w:p>
          <w:p w14:paraId="3AA64DD6" w14:textId="6833D3CC" w:rsidR="00A37A51" w:rsidRPr="0093248D" w:rsidRDefault="00A37A51" w:rsidP="000A2A77">
            <w:pPr>
              <w:rPr>
                <w:rFonts w:ascii="Arial" w:eastAsiaTheme="minorEastAsia" w:hAnsi="Arial" w:cs="Arial"/>
                <w:noProof/>
                <w:lang w:eastAsia="en-GB"/>
              </w:rPr>
            </w:pPr>
            <w:r>
              <w:rPr>
                <w:rFonts w:ascii="Arial" w:eastAsiaTheme="minorEastAsia" w:hAnsi="Arial" w:cs="Arial"/>
                <w:noProof/>
                <w:lang w:eastAsia="en-GB"/>
              </w:rPr>
              <w:t>Investment in publication</w:t>
            </w:r>
            <w:r w:rsidR="00253A6C">
              <w:rPr>
                <w:rFonts w:ascii="Arial" w:eastAsiaTheme="minorEastAsia" w:hAnsi="Arial" w:cs="Arial"/>
                <w:noProof/>
                <w:lang w:eastAsia="en-GB"/>
              </w:rPr>
              <w:t xml:space="preserve"> advertising (Asian Image and Burnley Express) </w:t>
            </w:r>
          </w:p>
        </w:tc>
        <w:tc>
          <w:tcPr>
            <w:tcW w:w="1833" w:type="dxa"/>
          </w:tcPr>
          <w:p w14:paraId="1904EE2D"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Primary Care</w:t>
            </w:r>
          </w:p>
          <w:p w14:paraId="716F8AF9"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Supermarkets</w:t>
            </w:r>
          </w:p>
          <w:p w14:paraId="5F8D0D32" w14:textId="77777777" w:rsidR="00253A6C" w:rsidRDefault="00253A6C" w:rsidP="000A2A77">
            <w:pPr>
              <w:rPr>
                <w:rFonts w:ascii="Arial" w:eastAsiaTheme="minorEastAsia" w:hAnsi="Arial" w:cs="Arial"/>
                <w:noProof/>
                <w:lang w:eastAsia="en-GB"/>
              </w:rPr>
            </w:pPr>
            <w:r>
              <w:rPr>
                <w:rFonts w:ascii="Arial" w:eastAsiaTheme="minorEastAsia" w:hAnsi="Arial" w:cs="Arial"/>
                <w:noProof/>
                <w:lang w:eastAsia="en-GB"/>
              </w:rPr>
              <w:t>Patient reps</w:t>
            </w:r>
          </w:p>
          <w:p w14:paraId="55C17807" w14:textId="77777777" w:rsidR="00253A6C" w:rsidRDefault="00253A6C" w:rsidP="000A2A77">
            <w:pPr>
              <w:rPr>
                <w:rFonts w:ascii="Arial" w:eastAsiaTheme="minorEastAsia" w:hAnsi="Arial" w:cs="Arial"/>
                <w:noProof/>
                <w:lang w:eastAsia="en-GB"/>
              </w:rPr>
            </w:pPr>
          </w:p>
          <w:p w14:paraId="35465F2F" w14:textId="77777777" w:rsidR="00253A6C" w:rsidRDefault="00253A6C" w:rsidP="000A2A77">
            <w:pPr>
              <w:rPr>
                <w:rFonts w:ascii="Arial" w:eastAsiaTheme="minorEastAsia" w:hAnsi="Arial" w:cs="Arial"/>
                <w:noProof/>
                <w:lang w:eastAsia="en-GB"/>
              </w:rPr>
            </w:pPr>
          </w:p>
          <w:p w14:paraId="0CD96260" w14:textId="77777777" w:rsidR="00253A6C" w:rsidRDefault="00253A6C" w:rsidP="000A2A77">
            <w:pPr>
              <w:rPr>
                <w:rFonts w:ascii="Arial" w:eastAsiaTheme="minorEastAsia" w:hAnsi="Arial" w:cs="Arial"/>
                <w:noProof/>
                <w:lang w:eastAsia="en-GB"/>
              </w:rPr>
            </w:pPr>
          </w:p>
          <w:p w14:paraId="2C3FF2BB" w14:textId="77777777" w:rsidR="00253A6C" w:rsidRDefault="00253A6C" w:rsidP="000A2A77">
            <w:pPr>
              <w:rPr>
                <w:rFonts w:ascii="Arial" w:eastAsiaTheme="minorEastAsia" w:hAnsi="Arial" w:cs="Arial"/>
                <w:noProof/>
                <w:lang w:eastAsia="en-GB"/>
              </w:rPr>
            </w:pPr>
          </w:p>
          <w:p w14:paraId="08142F9C" w14:textId="77777777" w:rsidR="00253A6C" w:rsidRDefault="00253A6C" w:rsidP="000A2A77">
            <w:pPr>
              <w:rPr>
                <w:rFonts w:ascii="Arial" w:eastAsiaTheme="minorEastAsia" w:hAnsi="Arial" w:cs="Arial"/>
                <w:noProof/>
                <w:lang w:eastAsia="en-GB"/>
              </w:rPr>
            </w:pPr>
          </w:p>
          <w:p w14:paraId="23D3D5E8" w14:textId="77777777" w:rsidR="00253A6C" w:rsidRDefault="00253A6C" w:rsidP="000A2A77">
            <w:pPr>
              <w:rPr>
                <w:rFonts w:ascii="Arial" w:eastAsiaTheme="minorEastAsia" w:hAnsi="Arial" w:cs="Arial"/>
                <w:noProof/>
                <w:lang w:eastAsia="en-GB"/>
              </w:rPr>
            </w:pPr>
          </w:p>
          <w:p w14:paraId="7AF835DD" w14:textId="77777777" w:rsidR="00253A6C" w:rsidRDefault="00253A6C" w:rsidP="000A2A77">
            <w:pPr>
              <w:rPr>
                <w:rFonts w:ascii="Arial" w:eastAsiaTheme="minorEastAsia" w:hAnsi="Arial" w:cs="Arial"/>
                <w:noProof/>
                <w:lang w:eastAsia="en-GB"/>
              </w:rPr>
            </w:pPr>
          </w:p>
          <w:p w14:paraId="2B70C37C" w14:textId="77777777" w:rsidR="00253A6C" w:rsidRDefault="00253A6C" w:rsidP="000A2A77">
            <w:pPr>
              <w:rPr>
                <w:rFonts w:ascii="Arial" w:eastAsiaTheme="minorEastAsia" w:hAnsi="Arial" w:cs="Arial"/>
                <w:noProof/>
                <w:lang w:eastAsia="en-GB"/>
              </w:rPr>
            </w:pPr>
          </w:p>
          <w:p w14:paraId="765FDECD" w14:textId="77777777" w:rsidR="00253A6C" w:rsidRDefault="00253A6C" w:rsidP="000A2A77">
            <w:pPr>
              <w:rPr>
                <w:rFonts w:ascii="Arial" w:eastAsiaTheme="minorEastAsia" w:hAnsi="Arial" w:cs="Arial"/>
                <w:noProof/>
                <w:lang w:eastAsia="en-GB"/>
              </w:rPr>
            </w:pPr>
          </w:p>
          <w:p w14:paraId="4F7B9C14" w14:textId="77777777" w:rsidR="00253A6C" w:rsidRDefault="00253A6C" w:rsidP="000A2A77">
            <w:pPr>
              <w:rPr>
                <w:rFonts w:ascii="Arial" w:eastAsiaTheme="minorEastAsia" w:hAnsi="Arial" w:cs="Arial"/>
                <w:noProof/>
                <w:lang w:eastAsia="en-GB"/>
              </w:rPr>
            </w:pPr>
          </w:p>
          <w:p w14:paraId="57145C0F" w14:textId="06E409DA" w:rsidR="00253A6C" w:rsidRDefault="00253A6C" w:rsidP="000A2A77">
            <w:pPr>
              <w:rPr>
                <w:rFonts w:ascii="Arial" w:eastAsiaTheme="minorEastAsia" w:hAnsi="Arial" w:cs="Arial"/>
                <w:noProof/>
                <w:lang w:eastAsia="en-GB"/>
              </w:rPr>
            </w:pPr>
            <w:r>
              <w:rPr>
                <w:rFonts w:ascii="Arial" w:eastAsiaTheme="minorEastAsia" w:hAnsi="Arial" w:cs="Arial"/>
                <w:noProof/>
                <w:lang w:eastAsia="en-GB"/>
              </w:rPr>
              <w:t xml:space="preserve">Media </w:t>
            </w:r>
          </w:p>
          <w:p w14:paraId="39BC07D6" w14:textId="77777777" w:rsidR="00253A6C" w:rsidRDefault="00253A6C" w:rsidP="000A2A77">
            <w:pPr>
              <w:rPr>
                <w:rFonts w:ascii="Arial" w:eastAsiaTheme="minorEastAsia" w:hAnsi="Arial" w:cs="Arial"/>
                <w:noProof/>
                <w:lang w:eastAsia="en-GB"/>
              </w:rPr>
            </w:pPr>
          </w:p>
          <w:p w14:paraId="6D31E93F" w14:textId="431C8F8E" w:rsidR="00253A6C" w:rsidRPr="0093248D" w:rsidRDefault="00253A6C" w:rsidP="000A2A77">
            <w:pPr>
              <w:rPr>
                <w:rFonts w:ascii="Arial" w:eastAsiaTheme="minorEastAsia" w:hAnsi="Arial" w:cs="Arial"/>
                <w:noProof/>
                <w:lang w:eastAsia="en-GB"/>
              </w:rPr>
            </w:pPr>
          </w:p>
        </w:tc>
        <w:tc>
          <w:tcPr>
            <w:tcW w:w="1422" w:type="dxa"/>
          </w:tcPr>
          <w:p w14:paraId="2ECDF8DE" w14:textId="74BB23EE"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Ongoing engagem</w:t>
            </w:r>
            <w:r w:rsidR="00C578F5">
              <w:rPr>
                <w:rFonts w:ascii="Arial" w:eastAsiaTheme="minorEastAsia" w:hAnsi="Arial" w:cs="Arial"/>
                <w:noProof/>
                <w:lang w:eastAsia="en-GB"/>
              </w:rPr>
              <w:t>e</w:t>
            </w:r>
            <w:r>
              <w:rPr>
                <w:rFonts w:ascii="Arial" w:eastAsiaTheme="minorEastAsia" w:hAnsi="Arial" w:cs="Arial"/>
                <w:noProof/>
                <w:lang w:eastAsia="en-GB"/>
              </w:rPr>
              <w:t>nt</w:t>
            </w:r>
          </w:p>
        </w:tc>
        <w:tc>
          <w:tcPr>
            <w:tcW w:w="1276" w:type="dxa"/>
          </w:tcPr>
          <w:p w14:paraId="2ED1348A"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555" w:type="dxa"/>
          </w:tcPr>
          <w:p w14:paraId="2AD96E72" w14:textId="77777777" w:rsidR="00A71651" w:rsidRPr="0093248D" w:rsidRDefault="00A71651"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2729" w:type="dxa"/>
          </w:tcPr>
          <w:p w14:paraId="2109719D" w14:textId="77777777" w:rsidR="00A71651" w:rsidRDefault="00A71651" w:rsidP="000A2A77">
            <w:pPr>
              <w:rPr>
                <w:rFonts w:ascii="Arial" w:eastAsiaTheme="minorEastAsia" w:hAnsi="Arial" w:cs="Arial"/>
                <w:noProof/>
                <w:lang w:eastAsia="en-GB"/>
              </w:rPr>
            </w:pPr>
            <w:r>
              <w:rPr>
                <w:rFonts w:ascii="Arial" w:eastAsiaTheme="minorEastAsia" w:hAnsi="Arial" w:cs="Arial"/>
                <w:noProof/>
                <w:lang w:eastAsia="en-GB"/>
              </w:rPr>
              <w:t xml:space="preserve">Importance of being invited for screening and the value of taking up the offer. </w:t>
            </w:r>
          </w:p>
          <w:p w14:paraId="726EDCDC" w14:textId="2407687E" w:rsidR="00C578F5" w:rsidRPr="0093248D" w:rsidRDefault="00C578F5" w:rsidP="000A2A77">
            <w:pPr>
              <w:rPr>
                <w:rFonts w:ascii="Arial" w:eastAsiaTheme="minorEastAsia" w:hAnsi="Arial" w:cs="Arial"/>
                <w:noProof/>
                <w:lang w:eastAsia="en-GB"/>
              </w:rPr>
            </w:pPr>
            <w:r>
              <w:rPr>
                <w:rFonts w:ascii="Arial" w:eastAsiaTheme="minorEastAsia" w:hAnsi="Arial" w:cs="Arial"/>
                <w:noProof/>
                <w:lang w:eastAsia="en-GB"/>
              </w:rPr>
              <w:t xml:space="preserve">Publication has reached a combined reach of </w:t>
            </w:r>
            <w:r w:rsidR="000C22BB">
              <w:rPr>
                <w:rFonts w:ascii="Arial" w:eastAsiaTheme="minorEastAsia" w:hAnsi="Arial" w:cs="Arial"/>
                <w:noProof/>
                <w:lang w:eastAsia="en-GB"/>
              </w:rPr>
              <w:t>18,613 impressions .</w:t>
            </w:r>
          </w:p>
        </w:tc>
      </w:tr>
      <w:tr w:rsidR="003578AF" w:rsidRPr="0093248D" w14:paraId="05FE5FA0" w14:textId="77777777" w:rsidTr="00561AEF">
        <w:trPr>
          <w:gridAfter w:val="1"/>
          <w:wAfter w:w="11" w:type="dxa"/>
        </w:trPr>
        <w:tc>
          <w:tcPr>
            <w:tcW w:w="2693" w:type="dxa"/>
          </w:tcPr>
          <w:p w14:paraId="122C1FA5" w14:textId="63F1B5D9" w:rsidR="003578AF" w:rsidRPr="002E3FF6" w:rsidRDefault="003578AF" w:rsidP="003578AF">
            <w:pPr>
              <w:rPr>
                <w:rFonts w:ascii="Arial" w:eastAsiaTheme="minorEastAsia" w:hAnsi="Arial" w:cs="Arial"/>
                <w:noProof/>
                <w:lang w:eastAsia="en-GB"/>
              </w:rPr>
            </w:pPr>
            <w:r w:rsidRPr="00FD152F">
              <w:rPr>
                <w:rFonts w:ascii="Arial" w:hAnsi="Arial" w:cs="Arial"/>
              </w:rPr>
              <w:t>Fylde Coast -  Palliative care and end of life strategy engagement</w:t>
            </w:r>
          </w:p>
        </w:tc>
        <w:tc>
          <w:tcPr>
            <w:tcW w:w="1980" w:type="dxa"/>
          </w:tcPr>
          <w:p w14:paraId="41C6C89F" w14:textId="6A872A21" w:rsidR="003578AF" w:rsidRDefault="003578AF" w:rsidP="003578AF">
            <w:pPr>
              <w:rPr>
                <w:rFonts w:ascii="Arial" w:hAnsi="Arial" w:cs="Arial"/>
              </w:rPr>
            </w:pPr>
            <w:r>
              <w:rPr>
                <w:rFonts w:ascii="Arial" w:eastAsiaTheme="minorEastAsia" w:hAnsi="Arial" w:cs="Arial"/>
                <w:noProof/>
                <w:lang w:eastAsia="en-GB"/>
              </w:rPr>
              <w:t>Questionnaire and survey methods developed</w:t>
            </w:r>
            <w:r w:rsidR="006C485F">
              <w:rPr>
                <w:rFonts w:ascii="Arial" w:eastAsiaTheme="minorEastAsia" w:hAnsi="Arial" w:cs="Arial"/>
                <w:noProof/>
                <w:lang w:eastAsia="en-GB"/>
              </w:rPr>
              <w:t xml:space="preserve"> – engagement has not started yet. </w:t>
            </w:r>
          </w:p>
        </w:tc>
        <w:tc>
          <w:tcPr>
            <w:tcW w:w="1427" w:type="dxa"/>
          </w:tcPr>
          <w:p w14:paraId="020B40C6" w14:textId="2D6DF61D" w:rsidR="003578AF" w:rsidRDefault="003578AF" w:rsidP="003578AF">
            <w:pPr>
              <w:rPr>
                <w:rFonts w:ascii="Arial" w:eastAsiaTheme="minorEastAsia" w:hAnsi="Arial" w:cs="Arial"/>
                <w:noProof/>
                <w:lang w:eastAsia="en-GB"/>
              </w:rPr>
            </w:pPr>
            <w:r>
              <w:rPr>
                <w:rFonts w:ascii="Arial" w:eastAsiaTheme="minorEastAsia" w:hAnsi="Arial" w:cs="Arial"/>
                <w:noProof/>
                <w:lang w:eastAsia="en-GB"/>
              </w:rPr>
              <w:t>Fieldwork through September</w:t>
            </w:r>
          </w:p>
        </w:tc>
        <w:tc>
          <w:tcPr>
            <w:tcW w:w="1833" w:type="dxa"/>
          </w:tcPr>
          <w:p w14:paraId="04C0AA93" w14:textId="77777777" w:rsidR="003578AF" w:rsidRDefault="003578AF" w:rsidP="003578AF">
            <w:pPr>
              <w:rPr>
                <w:rFonts w:ascii="Arial" w:eastAsiaTheme="minorEastAsia" w:hAnsi="Arial" w:cs="Arial"/>
                <w:noProof/>
                <w:lang w:eastAsia="en-GB"/>
              </w:rPr>
            </w:pPr>
          </w:p>
        </w:tc>
        <w:tc>
          <w:tcPr>
            <w:tcW w:w="1422" w:type="dxa"/>
          </w:tcPr>
          <w:p w14:paraId="6E5C772F" w14:textId="6E8788A7" w:rsidR="003578AF" w:rsidRDefault="003578AF" w:rsidP="003578AF">
            <w:pPr>
              <w:rPr>
                <w:rFonts w:ascii="Arial" w:eastAsiaTheme="minorEastAsia" w:hAnsi="Arial" w:cs="Arial"/>
                <w:noProof/>
                <w:lang w:eastAsia="en-GB"/>
              </w:rPr>
            </w:pPr>
            <w:r>
              <w:rPr>
                <w:rFonts w:ascii="Arial" w:eastAsiaTheme="minorEastAsia" w:hAnsi="Arial" w:cs="Arial"/>
                <w:noProof/>
                <w:lang w:eastAsia="en-GB"/>
              </w:rPr>
              <w:t>Report to FC Palliative Steering Group in October</w:t>
            </w:r>
          </w:p>
        </w:tc>
        <w:tc>
          <w:tcPr>
            <w:tcW w:w="1276" w:type="dxa"/>
          </w:tcPr>
          <w:p w14:paraId="6C55363B" w14:textId="609271DE" w:rsidR="003578AF" w:rsidRDefault="003578AF" w:rsidP="003578AF">
            <w:pPr>
              <w:rPr>
                <w:rFonts w:ascii="Arial" w:eastAsiaTheme="minorEastAsia" w:hAnsi="Arial" w:cs="Arial"/>
                <w:noProof/>
                <w:lang w:eastAsia="en-GB"/>
              </w:rPr>
            </w:pPr>
            <w:r>
              <w:rPr>
                <w:rFonts w:ascii="Arial" w:eastAsiaTheme="minorEastAsia" w:hAnsi="Arial" w:cs="Arial"/>
                <w:noProof/>
                <w:lang w:eastAsia="en-GB"/>
              </w:rPr>
              <w:t>All</w:t>
            </w:r>
          </w:p>
        </w:tc>
        <w:tc>
          <w:tcPr>
            <w:tcW w:w="1555" w:type="dxa"/>
          </w:tcPr>
          <w:p w14:paraId="1C0E6335" w14:textId="6D272D95" w:rsidR="003578AF" w:rsidRDefault="003578AF" w:rsidP="003578AF">
            <w:pPr>
              <w:rPr>
                <w:rFonts w:ascii="Arial" w:eastAsiaTheme="minorEastAsia" w:hAnsi="Arial" w:cs="Arial"/>
                <w:noProof/>
                <w:lang w:eastAsia="en-GB"/>
              </w:rPr>
            </w:pPr>
            <w:r>
              <w:rPr>
                <w:rFonts w:ascii="Arial" w:eastAsiaTheme="minorEastAsia" w:hAnsi="Arial" w:cs="Arial"/>
                <w:noProof/>
                <w:lang w:eastAsia="en-GB"/>
              </w:rPr>
              <w:t>All</w:t>
            </w:r>
          </w:p>
        </w:tc>
        <w:tc>
          <w:tcPr>
            <w:tcW w:w="2729" w:type="dxa"/>
          </w:tcPr>
          <w:p w14:paraId="6F009FC6" w14:textId="130CA877" w:rsidR="003578AF" w:rsidRDefault="003578AF" w:rsidP="003578AF">
            <w:pPr>
              <w:rPr>
                <w:rFonts w:ascii="Arial" w:eastAsiaTheme="minorEastAsia" w:hAnsi="Arial" w:cs="Arial"/>
                <w:noProof/>
                <w:lang w:eastAsia="en-GB"/>
              </w:rPr>
            </w:pPr>
            <w:r>
              <w:rPr>
                <w:rFonts w:ascii="Arial" w:eastAsiaTheme="minorEastAsia" w:hAnsi="Arial" w:cs="Arial"/>
                <w:noProof/>
                <w:lang w:eastAsia="en-GB"/>
              </w:rPr>
              <w:t>Awaiting report</w:t>
            </w:r>
          </w:p>
        </w:tc>
      </w:tr>
      <w:tr w:rsidR="002A5654" w:rsidRPr="0093248D" w14:paraId="3728611F" w14:textId="77777777" w:rsidTr="00561AEF">
        <w:trPr>
          <w:gridAfter w:val="1"/>
          <w:wAfter w:w="11" w:type="dxa"/>
        </w:trPr>
        <w:tc>
          <w:tcPr>
            <w:tcW w:w="2693" w:type="dxa"/>
          </w:tcPr>
          <w:p w14:paraId="113A65A0" w14:textId="33B4075F" w:rsidR="009903A6" w:rsidRPr="00FD152F" w:rsidRDefault="00F9630D" w:rsidP="009903A6">
            <w:pPr>
              <w:rPr>
                <w:rFonts w:ascii="Arial" w:hAnsi="Arial" w:cs="Arial"/>
              </w:rPr>
            </w:pPr>
            <w:r>
              <w:rPr>
                <w:rFonts w:ascii="Arial" w:hAnsi="Arial" w:cs="Arial"/>
              </w:rPr>
              <w:t xml:space="preserve">Vaccination programme insight </w:t>
            </w:r>
            <w:r w:rsidR="009903A6">
              <w:rPr>
                <w:rFonts w:ascii="Arial" w:hAnsi="Arial" w:cs="Arial"/>
              </w:rPr>
              <w:t xml:space="preserve">- </w:t>
            </w:r>
            <w:r w:rsidR="009903A6" w:rsidRPr="009903A6">
              <w:rPr>
                <w:rFonts w:ascii="Arial" w:hAnsi="Arial" w:cs="Arial"/>
              </w:rPr>
              <w:t>views and attitudes towards getting the COVID-19 vaccine. We want to know what the hesitancy is for receiving the vaccine - if any, and what we can do to offer reassurance and encouragement about the vaccine going forwa</w:t>
            </w:r>
            <w:r w:rsidR="00FB649D">
              <w:rPr>
                <w:rFonts w:ascii="Arial" w:hAnsi="Arial" w:cs="Arial"/>
              </w:rPr>
              <w:t>rd</w:t>
            </w:r>
          </w:p>
        </w:tc>
        <w:tc>
          <w:tcPr>
            <w:tcW w:w="1980" w:type="dxa"/>
          </w:tcPr>
          <w:p w14:paraId="0859693F" w14:textId="74D8A12B" w:rsidR="002A5654" w:rsidRDefault="009903A6" w:rsidP="003578AF">
            <w:pPr>
              <w:rPr>
                <w:rFonts w:ascii="Arial" w:eastAsiaTheme="minorEastAsia" w:hAnsi="Arial" w:cs="Arial"/>
                <w:noProof/>
                <w:lang w:eastAsia="en-GB"/>
              </w:rPr>
            </w:pPr>
            <w:r>
              <w:rPr>
                <w:rFonts w:ascii="Arial" w:eastAsiaTheme="minorEastAsia" w:hAnsi="Arial" w:cs="Arial"/>
                <w:noProof/>
                <w:lang w:eastAsia="en-GB"/>
              </w:rPr>
              <w:t xml:space="preserve">Questionnaire </w:t>
            </w:r>
            <w:r w:rsidR="00EB6922">
              <w:rPr>
                <w:rFonts w:ascii="Arial" w:eastAsiaTheme="minorEastAsia" w:hAnsi="Arial" w:cs="Arial"/>
                <w:noProof/>
                <w:lang w:eastAsia="en-GB"/>
              </w:rPr>
              <w:t>survey - online</w:t>
            </w:r>
            <w:r w:rsidR="00D24CD3">
              <w:rPr>
                <w:rFonts w:ascii="Arial" w:eastAsiaTheme="minorEastAsia" w:hAnsi="Arial" w:cs="Arial"/>
                <w:noProof/>
                <w:lang w:eastAsia="en-GB"/>
              </w:rPr>
              <w:t xml:space="preserve">. So far to date, we have received </w:t>
            </w:r>
            <w:r w:rsidR="00D24CD3" w:rsidRPr="006A10DA">
              <w:rPr>
                <w:rFonts w:ascii="Arial" w:eastAsiaTheme="minorEastAsia" w:hAnsi="Arial" w:cs="Arial"/>
                <w:b/>
                <w:bCs/>
                <w:noProof/>
                <w:lang w:eastAsia="en-GB"/>
              </w:rPr>
              <w:t>51 responses</w:t>
            </w:r>
            <w:r w:rsidR="00D24CD3">
              <w:rPr>
                <w:rFonts w:ascii="Arial" w:eastAsiaTheme="minorEastAsia" w:hAnsi="Arial" w:cs="Arial"/>
                <w:noProof/>
                <w:lang w:eastAsia="en-GB"/>
              </w:rPr>
              <w:t xml:space="preserve">. This is work in progress and we anticipate more responses as we progress with the project. </w:t>
            </w:r>
          </w:p>
        </w:tc>
        <w:tc>
          <w:tcPr>
            <w:tcW w:w="1427" w:type="dxa"/>
          </w:tcPr>
          <w:p w14:paraId="69273940" w14:textId="576CDDC6" w:rsidR="002A5654" w:rsidRDefault="00EB6922" w:rsidP="003578AF">
            <w:pPr>
              <w:rPr>
                <w:rFonts w:ascii="Arial" w:eastAsiaTheme="minorEastAsia" w:hAnsi="Arial" w:cs="Arial"/>
                <w:noProof/>
                <w:lang w:eastAsia="en-GB"/>
              </w:rPr>
            </w:pPr>
            <w:r>
              <w:rPr>
                <w:rFonts w:ascii="Arial" w:eastAsiaTheme="minorEastAsia" w:hAnsi="Arial" w:cs="Arial"/>
                <w:noProof/>
                <w:lang w:eastAsia="en-GB"/>
              </w:rPr>
              <w:t xml:space="preserve">Survey on-going </w:t>
            </w:r>
          </w:p>
        </w:tc>
        <w:tc>
          <w:tcPr>
            <w:tcW w:w="1833" w:type="dxa"/>
          </w:tcPr>
          <w:p w14:paraId="20CC4244" w14:textId="4299FE04" w:rsidR="002A5654" w:rsidRDefault="00EB6922" w:rsidP="003578AF">
            <w:pPr>
              <w:rPr>
                <w:rFonts w:ascii="Arial" w:eastAsiaTheme="minorEastAsia" w:hAnsi="Arial" w:cs="Arial"/>
                <w:noProof/>
                <w:lang w:eastAsia="en-GB"/>
              </w:rPr>
            </w:pPr>
            <w:r>
              <w:rPr>
                <w:rFonts w:ascii="Arial" w:eastAsiaTheme="minorEastAsia" w:hAnsi="Arial" w:cs="Arial"/>
                <w:noProof/>
                <w:lang w:eastAsia="en-GB"/>
              </w:rPr>
              <w:t>Community networks, VCFSE</w:t>
            </w:r>
          </w:p>
        </w:tc>
        <w:tc>
          <w:tcPr>
            <w:tcW w:w="1422" w:type="dxa"/>
          </w:tcPr>
          <w:p w14:paraId="5716E166" w14:textId="57848324" w:rsidR="002A5654" w:rsidRDefault="00FB649D" w:rsidP="003578AF">
            <w:pPr>
              <w:rPr>
                <w:rFonts w:ascii="Arial" w:eastAsiaTheme="minorEastAsia" w:hAnsi="Arial" w:cs="Arial"/>
                <w:noProof/>
                <w:lang w:eastAsia="en-GB"/>
              </w:rPr>
            </w:pPr>
            <w:r>
              <w:rPr>
                <w:rFonts w:ascii="Arial" w:eastAsiaTheme="minorEastAsia" w:hAnsi="Arial" w:cs="Arial"/>
                <w:noProof/>
                <w:lang w:eastAsia="en-GB"/>
              </w:rPr>
              <w:t xml:space="preserve">Ongoing </w:t>
            </w:r>
          </w:p>
        </w:tc>
        <w:tc>
          <w:tcPr>
            <w:tcW w:w="1276" w:type="dxa"/>
          </w:tcPr>
          <w:p w14:paraId="23D1F6D3" w14:textId="26D38731" w:rsidR="002A5654" w:rsidRDefault="00FB649D" w:rsidP="003578AF">
            <w:pPr>
              <w:rPr>
                <w:rFonts w:ascii="Arial" w:eastAsiaTheme="minorEastAsia" w:hAnsi="Arial" w:cs="Arial"/>
                <w:noProof/>
                <w:lang w:eastAsia="en-GB"/>
              </w:rPr>
            </w:pPr>
            <w:r>
              <w:rPr>
                <w:rFonts w:ascii="Arial" w:eastAsiaTheme="minorEastAsia" w:hAnsi="Arial" w:cs="Arial"/>
                <w:noProof/>
                <w:lang w:eastAsia="en-GB"/>
              </w:rPr>
              <w:t>All</w:t>
            </w:r>
          </w:p>
        </w:tc>
        <w:tc>
          <w:tcPr>
            <w:tcW w:w="1555" w:type="dxa"/>
          </w:tcPr>
          <w:p w14:paraId="48F6BE4A" w14:textId="36D98912" w:rsidR="002A5654" w:rsidRDefault="00FB649D" w:rsidP="003578AF">
            <w:pPr>
              <w:rPr>
                <w:rFonts w:ascii="Arial" w:eastAsiaTheme="minorEastAsia" w:hAnsi="Arial" w:cs="Arial"/>
                <w:noProof/>
                <w:lang w:eastAsia="en-GB"/>
              </w:rPr>
            </w:pPr>
            <w:r>
              <w:rPr>
                <w:rFonts w:ascii="Arial" w:eastAsiaTheme="minorEastAsia" w:hAnsi="Arial" w:cs="Arial"/>
                <w:noProof/>
                <w:lang w:eastAsia="en-GB"/>
              </w:rPr>
              <w:t xml:space="preserve">All </w:t>
            </w:r>
          </w:p>
        </w:tc>
        <w:tc>
          <w:tcPr>
            <w:tcW w:w="2729" w:type="dxa"/>
          </w:tcPr>
          <w:p w14:paraId="3E16C343" w14:textId="3EF68D05" w:rsidR="00F9630D" w:rsidRPr="00F9630D" w:rsidRDefault="00FB649D" w:rsidP="00F9630D">
            <w:pPr>
              <w:rPr>
                <w:rFonts w:ascii="Arial" w:eastAsiaTheme="minorEastAsia" w:hAnsi="Arial" w:cs="Arial"/>
                <w:noProof/>
                <w:lang w:eastAsia="en-GB"/>
              </w:rPr>
            </w:pPr>
            <w:r>
              <w:rPr>
                <w:rFonts w:ascii="Arial" w:eastAsiaTheme="minorEastAsia" w:hAnsi="Arial" w:cs="Arial"/>
                <w:noProof/>
                <w:lang w:eastAsia="en-GB"/>
              </w:rPr>
              <w:t xml:space="preserve">At the time of this report we have received responses from </w:t>
            </w:r>
            <w:r w:rsidR="00F9630D" w:rsidRPr="00F9630D">
              <w:rPr>
                <w:rFonts w:ascii="Arial" w:eastAsiaTheme="minorEastAsia" w:hAnsi="Arial" w:cs="Arial"/>
                <w:noProof/>
                <w:lang w:eastAsia="en-GB"/>
              </w:rPr>
              <w:t xml:space="preserve">50 people who have completed the survey. The themes are as below: </w:t>
            </w:r>
          </w:p>
          <w:p w14:paraId="0A4DC5AC" w14:textId="77777777" w:rsidR="00F9630D" w:rsidRPr="00F9630D" w:rsidRDefault="00F9630D" w:rsidP="00F9630D">
            <w:pPr>
              <w:rPr>
                <w:rFonts w:ascii="Arial" w:eastAsiaTheme="minorEastAsia" w:hAnsi="Arial" w:cs="Arial"/>
                <w:noProof/>
                <w:lang w:eastAsia="en-GB"/>
              </w:rPr>
            </w:pPr>
          </w:p>
          <w:p w14:paraId="64A51346" w14:textId="138CD368" w:rsidR="00F9630D" w:rsidRPr="00F9630D" w:rsidRDefault="00F9630D" w:rsidP="00F9630D">
            <w:pPr>
              <w:rPr>
                <w:rFonts w:ascii="Arial" w:eastAsiaTheme="minorEastAsia" w:hAnsi="Arial" w:cs="Arial"/>
                <w:noProof/>
                <w:lang w:eastAsia="en-GB"/>
              </w:rPr>
            </w:pPr>
            <w:r w:rsidRPr="00F9630D">
              <w:rPr>
                <w:rFonts w:ascii="Arial" w:eastAsiaTheme="minorEastAsia" w:hAnsi="Arial" w:cs="Arial"/>
                <w:noProof/>
                <w:lang w:eastAsia="en-GB"/>
              </w:rPr>
              <w:t>•Majority of people know the covid vaccine is still available (90%)</w:t>
            </w:r>
          </w:p>
          <w:p w14:paraId="2BE162AF" w14:textId="1C97076A" w:rsidR="00F9630D" w:rsidRPr="00F9630D" w:rsidRDefault="00F9630D" w:rsidP="00F9630D">
            <w:pPr>
              <w:rPr>
                <w:rFonts w:ascii="Arial" w:eastAsiaTheme="minorEastAsia" w:hAnsi="Arial" w:cs="Arial"/>
                <w:noProof/>
                <w:lang w:eastAsia="en-GB"/>
              </w:rPr>
            </w:pPr>
            <w:r w:rsidRPr="00F9630D">
              <w:rPr>
                <w:rFonts w:ascii="Arial" w:eastAsiaTheme="minorEastAsia" w:hAnsi="Arial" w:cs="Arial"/>
                <w:noProof/>
                <w:lang w:eastAsia="en-GB"/>
              </w:rPr>
              <w:t>•Majority of people know the booster are now available (96%)</w:t>
            </w:r>
          </w:p>
          <w:p w14:paraId="0093AFE4" w14:textId="69041DAF" w:rsidR="00F9630D" w:rsidRPr="00F9630D" w:rsidRDefault="00F9630D" w:rsidP="00F9630D">
            <w:pPr>
              <w:rPr>
                <w:rFonts w:ascii="Arial" w:eastAsiaTheme="minorEastAsia" w:hAnsi="Arial" w:cs="Arial"/>
                <w:noProof/>
                <w:lang w:eastAsia="en-GB"/>
              </w:rPr>
            </w:pPr>
            <w:r w:rsidRPr="00F9630D">
              <w:rPr>
                <w:rFonts w:ascii="Arial" w:eastAsiaTheme="minorEastAsia" w:hAnsi="Arial" w:cs="Arial"/>
                <w:noProof/>
                <w:lang w:eastAsia="en-GB"/>
              </w:rPr>
              <w:lastRenderedPageBreak/>
              <w:t>•Most people have had the covid vaccine (94%)</w:t>
            </w:r>
          </w:p>
          <w:p w14:paraId="3CCF68EA" w14:textId="5DF3BAE8" w:rsidR="00F9630D" w:rsidRPr="00F9630D" w:rsidRDefault="00F9630D" w:rsidP="00F9630D">
            <w:pPr>
              <w:rPr>
                <w:rFonts w:ascii="Arial" w:eastAsiaTheme="minorEastAsia" w:hAnsi="Arial" w:cs="Arial"/>
                <w:noProof/>
                <w:lang w:eastAsia="en-GB"/>
              </w:rPr>
            </w:pPr>
            <w:r w:rsidRPr="00F9630D">
              <w:rPr>
                <w:rFonts w:ascii="Arial" w:eastAsiaTheme="minorEastAsia" w:hAnsi="Arial" w:cs="Arial"/>
                <w:noProof/>
                <w:lang w:eastAsia="en-GB"/>
              </w:rPr>
              <w:t>•Nearly half of the people who completed the survey had concern about the vaccines:</w:t>
            </w:r>
          </w:p>
          <w:p w14:paraId="7BF89D7D" w14:textId="6A564B8B" w:rsidR="00F9630D" w:rsidRPr="00F9630D" w:rsidRDefault="00F9630D" w:rsidP="00F9630D">
            <w:pPr>
              <w:rPr>
                <w:rFonts w:ascii="Arial" w:eastAsiaTheme="minorEastAsia" w:hAnsi="Arial" w:cs="Arial"/>
                <w:noProof/>
                <w:lang w:eastAsia="en-GB"/>
              </w:rPr>
            </w:pPr>
            <w:r w:rsidRPr="00F9630D">
              <w:rPr>
                <w:rFonts w:ascii="Arial" w:eastAsiaTheme="minorEastAsia" w:hAnsi="Arial" w:cs="Arial"/>
                <w:noProof/>
                <w:lang w:eastAsia="en-GB"/>
              </w:rPr>
              <w:t>1.Feeling poorly after having the booster</w:t>
            </w:r>
          </w:p>
          <w:p w14:paraId="0BBED0D4" w14:textId="0B9CF79B" w:rsidR="00F9630D" w:rsidRPr="00F9630D" w:rsidRDefault="00F9630D" w:rsidP="00F9630D">
            <w:pPr>
              <w:rPr>
                <w:rFonts w:ascii="Arial" w:eastAsiaTheme="minorEastAsia" w:hAnsi="Arial" w:cs="Arial"/>
                <w:noProof/>
                <w:lang w:eastAsia="en-GB"/>
              </w:rPr>
            </w:pPr>
            <w:r w:rsidRPr="00F9630D">
              <w:rPr>
                <w:rFonts w:ascii="Arial" w:eastAsiaTheme="minorEastAsia" w:hAnsi="Arial" w:cs="Arial"/>
                <w:noProof/>
                <w:lang w:eastAsia="en-GB"/>
              </w:rPr>
              <w:t>2.The vaccine has not been tested properly</w:t>
            </w:r>
          </w:p>
          <w:p w14:paraId="325E17C7" w14:textId="1FD39C33" w:rsidR="00F9630D" w:rsidRPr="00F9630D" w:rsidRDefault="00F9630D" w:rsidP="00F9630D">
            <w:pPr>
              <w:rPr>
                <w:rFonts w:ascii="Arial" w:eastAsiaTheme="minorEastAsia" w:hAnsi="Arial" w:cs="Arial"/>
                <w:noProof/>
                <w:lang w:eastAsia="en-GB"/>
              </w:rPr>
            </w:pPr>
            <w:r w:rsidRPr="00F9630D">
              <w:rPr>
                <w:rFonts w:ascii="Arial" w:eastAsiaTheme="minorEastAsia" w:hAnsi="Arial" w:cs="Arial"/>
                <w:noProof/>
                <w:lang w:eastAsia="en-GB"/>
              </w:rPr>
              <w:t>3.Suffering from heart attack after having vaccine</w:t>
            </w:r>
          </w:p>
          <w:p w14:paraId="3CEEFB38" w14:textId="141C0E6C" w:rsidR="002A5654" w:rsidRDefault="00F9630D" w:rsidP="00F9630D">
            <w:pPr>
              <w:rPr>
                <w:rFonts w:ascii="Arial" w:eastAsiaTheme="minorEastAsia" w:hAnsi="Arial" w:cs="Arial"/>
                <w:noProof/>
                <w:lang w:eastAsia="en-GB"/>
              </w:rPr>
            </w:pPr>
            <w:r w:rsidRPr="00F9630D">
              <w:rPr>
                <w:rFonts w:ascii="Arial" w:eastAsiaTheme="minorEastAsia" w:hAnsi="Arial" w:cs="Arial"/>
                <w:noProof/>
                <w:lang w:eastAsia="en-GB"/>
              </w:rPr>
              <w:t>4.Women having onset of premature pre-menopausal symptoms.</w:t>
            </w:r>
          </w:p>
        </w:tc>
      </w:tr>
      <w:tr w:rsidR="009B3289" w:rsidRPr="0093248D" w14:paraId="27CCEFF9" w14:textId="77777777" w:rsidTr="00561AEF">
        <w:trPr>
          <w:gridAfter w:val="1"/>
          <w:wAfter w:w="11" w:type="dxa"/>
        </w:trPr>
        <w:tc>
          <w:tcPr>
            <w:tcW w:w="2693" w:type="dxa"/>
          </w:tcPr>
          <w:p w14:paraId="0FEB41A9" w14:textId="77777777" w:rsidR="009B3289" w:rsidRPr="009B3289" w:rsidRDefault="009B3289" w:rsidP="009B3289">
            <w:pPr>
              <w:rPr>
                <w:rFonts w:ascii="Arial" w:hAnsi="Arial" w:cs="Arial"/>
              </w:rPr>
            </w:pPr>
            <w:r w:rsidRPr="009B3289">
              <w:rPr>
                <w:rFonts w:ascii="Arial" w:hAnsi="Arial" w:cs="Arial"/>
              </w:rPr>
              <w:lastRenderedPageBreak/>
              <w:t xml:space="preserve">FACE Covid Booster study- Pakistani communities in Blackburn with Darwen </w:t>
            </w:r>
          </w:p>
          <w:p w14:paraId="19CB45CA" w14:textId="77777777" w:rsidR="009B3289" w:rsidRDefault="009B3289" w:rsidP="003578AF">
            <w:pPr>
              <w:rPr>
                <w:rFonts w:ascii="Arial" w:hAnsi="Arial" w:cs="Arial"/>
              </w:rPr>
            </w:pPr>
          </w:p>
        </w:tc>
        <w:tc>
          <w:tcPr>
            <w:tcW w:w="1980" w:type="dxa"/>
          </w:tcPr>
          <w:p w14:paraId="6FEB3D42" w14:textId="36B75063" w:rsidR="00354E28" w:rsidRPr="00354E28" w:rsidRDefault="00354E28" w:rsidP="00354E28">
            <w:pPr>
              <w:rPr>
                <w:rFonts w:ascii="Arial" w:eastAsiaTheme="minorEastAsia" w:hAnsi="Arial" w:cs="Arial"/>
                <w:noProof/>
                <w:lang w:eastAsia="en-GB"/>
              </w:rPr>
            </w:pPr>
            <w:r w:rsidRPr="0046112A">
              <w:rPr>
                <w:rFonts w:ascii="Arial" w:eastAsiaTheme="minorEastAsia" w:hAnsi="Arial" w:cs="Arial"/>
                <w:b/>
                <w:bCs/>
                <w:noProof/>
                <w:lang w:eastAsia="en-GB"/>
              </w:rPr>
              <w:t>Five focus groups</w:t>
            </w:r>
            <w:r w:rsidRPr="00354E28">
              <w:rPr>
                <w:rFonts w:ascii="Arial" w:eastAsiaTheme="minorEastAsia" w:hAnsi="Arial" w:cs="Arial"/>
                <w:noProof/>
                <w:lang w:eastAsia="en-GB"/>
              </w:rPr>
              <w:t xml:space="preserve"> </w:t>
            </w:r>
            <w:r w:rsidR="00416F56">
              <w:rPr>
                <w:rFonts w:ascii="Arial" w:eastAsiaTheme="minorEastAsia" w:hAnsi="Arial" w:cs="Arial"/>
                <w:noProof/>
                <w:lang w:eastAsia="en-GB"/>
              </w:rPr>
              <w:t xml:space="preserve">- </w:t>
            </w:r>
            <w:r w:rsidRPr="00354E28">
              <w:rPr>
                <w:rFonts w:ascii="Arial" w:eastAsiaTheme="minorEastAsia" w:hAnsi="Arial" w:cs="Arial"/>
                <w:noProof/>
                <w:lang w:eastAsia="en-GB"/>
              </w:rPr>
              <w:t>diverse range of both ages</w:t>
            </w:r>
          </w:p>
          <w:p w14:paraId="2E99F128" w14:textId="77777777" w:rsidR="00354E28" w:rsidRPr="00354E28" w:rsidRDefault="00354E28" w:rsidP="00354E28">
            <w:pPr>
              <w:rPr>
                <w:rFonts w:ascii="Arial" w:eastAsiaTheme="minorEastAsia" w:hAnsi="Arial" w:cs="Arial"/>
                <w:noProof/>
                <w:lang w:eastAsia="en-GB"/>
              </w:rPr>
            </w:pPr>
            <w:r w:rsidRPr="00354E28">
              <w:rPr>
                <w:rFonts w:ascii="Arial" w:eastAsiaTheme="minorEastAsia" w:hAnsi="Arial" w:cs="Arial"/>
                <w:noProof/>
                <w:lang w:eastAsia="en-GB"/>
              </w:rPr>
              <w:t>and ethnicities. Each of the following groups had at least 20 participants:</w:t>
            </w:r>
          </w:p>
          <w:p w14:paraId="62C55FD3" w14:textId="77777777" w:rsidR="00354E28" w:rsidRPr="00354E28" w:rsidRDefault="00354E28" w:rsidP="00354E28">
            <w:pPr>
              <w:rPr>
                <w:rFonts w:ascii="Arial" w:eastAsiaTheme="minorEastAsia" w:hAnsi="Arial" w:cs="Arial"/>
                <w:noProof/>
                <w:lang w:eastAsia="en-GB"/>
              </w:rPr>
            </w:pPr>
            <w:r w:rsidRPr="00354E28">
              <w:rPr>
                <w:rFonts w:ascii="Arial" w:eastAsiaTheme="minorEastAsia" w:hAnsi="Arial" w:cs="Arial"/>
                <w:noProof/>
                <w:lang w:eastAsia="en-GB"/>
              </w:rPr>
              <w:t>1. An elderly ladies group (aged 50+) who meet weekly at Bangor Community</w:t>
            </w:r>
          </w:p>
          <w:p w14:paraId="48FA08C1" w14:textId="77777777" w:rsidR="00354E28" w:rsidRPr="00354E28" w:rsidRDefault="00354E28" w:rsidP="00354E28">
            <w:pPr>
              <w:rPr>
                <w:rFonts w:ascii="Arial" w:eastAsiaTheme="minorEastAsia" w:hAnsi="Arial" w:cs="Arial"/>
                <w:noProof/>
                <w:lang w:eastAsia="en-GB"/>
              </w:rPr>
            </w:pPr>
            <w:r w:rsidRPr="00354E28">
              <w:rPr>
                <w:rFonts w:ascii="Arial" w:eastAsiaTheme="minorEastAsia" w:hAnsi="Arial" w:cs="Arial"/>
                <w:noProof/>
                <w:lang w:eastAsia="en-GB"/>
              </w:rPr>
              <w:t>Center.</w:t>
            </w:r>
          </w:p>
          <w:p w14:paraId="3B2EAB8E" w14:textId="77777777" w:rsidR="00354E28" w:rsidRPr="00354E28" w:rsidRDefault="00354E28" w:rsidP="00354E28">
            <w:pPr>
              <w:rPr>
                <w:rFonts w:ascii="Arial" w:eastAsiaTheme="minorEastAsia" w:hAnsi="Arial" w:cs="Arial"/>
                <w:noProof/>
                <w:lang w:eastAsia="en-GB"/>
              </w:rPr>
            </w:pPr>
            <w:r w:rsidRPr="00354E28">
              <w:rPr>
                <w:rFonts w:ascii="Arial" w:eastAsiaTheme="minorEastAsia" w:hAnsi="Arial" w:cs="Arial"/>
                <w:noProof/>
                <w:lang w:eastAsia="en-GB"/>
              </w:rPr>
              <w:lastRenderedPageBreak/>
              <w:t>2. Young people who attend our Sunday Youthlab sessions along with their parents.</w:t>
            </w:r>
          </w:p>
          <w:p w14:paraId="08783F74" w14:textId="77777777" w:rsidR="00354E28" w:rsidRPr="00354E28" w:rsidRDefault="00354E28" w:rsidP="00354E28">
            <w:pPr>
              <w:rPr>
                <w:rFonts w:ascii="Arial" w:eastAsiaTheme="minorEastAsia" w:hAnsi="Arial" w:cs="Arial"/>
                <w:noProof/>
                <w:lang w:eastAsia="en-GB"/>
              </w:rPr>
            </w:pPr>
            <w:r w:rsidRPr="00354E28">
              <w:rPr>
                <w:rFonts w:ascii="Arial" w:eastAsiaTheme="minorEastAsia" w:hAnsi="Arial" w:cs="Arial"/>
                <w:noProof/>
                <w:lang w:eastAsia="en-GB"/>
              </w:rPr>
              <w:t>3. Our 9 junior football teams and their parents.</w:t>
            </w:r>
          </w:p>
          <w:p w14:paraId="082708F4" w14:textId="77777777" w:rsidR="00354E28" w:rsidRPr="00354E28" w:rsidRDefault="00354E28" w:rsidP="00354E28">
            <w:pPr>
              <w:rPr>
                <w:rFonts w:ascii="Arial" w:eastAsiaTheme="minorEastAsia" w:hAnsi="Arial" w:cs="Arial"/>
                <w:noProof/>
                <w:lang w:eastAsia="en-GB"/>
              </w:rPr>
            </w:pPr>
            <w:r w:rsidRPr="00354E28">
              <w:rPr>
                <w:rFonts w:ascii="Arial" w:eastAsiaTheme="minorEastAsia" w:hAnsi="Arial" w:cs="Arial"/>
                <w:noProof/>
                <w:lang w:eastAsia="en-GB"/>
              </w:rPr>
              <w:t>4. An Asian walking group who also meet weekly at Bangor Community Center.</w:t>
            </w:r>
          </w:p>
          <w:p w14:paraId="5C8F3AE0" w14:textId="411AA72E" w:rsidR="00354E28" w:rsidRPr="00354E28" w:rsidRDefault="00354E28" w:rsidP="00354E28">
            <w:pPr>
              <w:rPr>
                <w:rFonts w:ascii="Arial" w:eastAsiaTheme="minorEastAsia" w:hAnsi="Arial" w:cs="Arial"/>
                <w:noProof/>
                <w:lang w:eastAsia="en-GB"/>
              </w:rPr>
            </w:pPr>
            <w:r w:rsidRPr="00354E28">
              <w:rPr>
                <w:rFonts w:ascii="Arial" w:eastAsiaTheme="minorEastAsia" w:hAnsi="Arial" w:cs="Arial"/>
                <w:noProof/>
                <w:lang w:eastAsia="en-GB"/>
              </w:rPr>
              <w:t xml:space="preserve">5. A group of taxi drivers, restaurant and takeaway owners all of </w:t>
            </w:r>
            <w:r w:rsidR="006A10DA">
              <w:rPr>
                <w:rFonts w:ascii="Arial" w:eastAsiaTheme="minorEastAsia" w:hAnsi="Arial" w:cs="Arial"/>
                <w:noProof/>
                <w:lang w:eastAsia="en-GB"/>
              </w:rPr>
              <w:t>ethinically diverse</w:t>
            </w:r>
          </w:p>
          <w:p w14:paraId="0877BE73" w14:textId="77777777" w:rsidR="009B3289" w:rsidRPr="00416F56" w:rsidRDefault="00354E28" w:rsidP="00354E28">
            <w:pPr>
              <w:rPr>
                <w:rFonts w:ascii="Arial" w:eastAsiaTheme="minorEastAsia" w:hAnsi="Arial" w:cs="Arial"/>
                <w:noProof/>
                <w:lang w:eastAsia="en-GB"/>
              </w:rPr>
            </w:pPr>
            <w:r w:rsidRPr="00416F56">
              <w:rPr>
                <w:rFonts w:ascii="Arial" w:eastAsiaTheme="minorEastAsia" w:hAnsi="Arial" w:cs="Arial"/>
                <w:noProof/>
                <w:lang w:eastAsia="en-GB"/>
              </w:rPr>
              <w:t>backgrounds.</w:t>
            </w:r>
          </w:p>
          <w:p w14:paraId="2641212A" w14:textId="22EF09C7" w:rsidR="000A40DA" w:rsidRPr="00416F56" w:rsidRDefault="00416F56" w:rsidP="000A40DA">
            <w:pPr>
              <w:rPr>
                <w:rFonts w:ascii="ArialMT" w:eastAsia="ArialMT" w:cs="ArialMT"/>
              </w:rPr>
            </w:pPr>
            <w:r w:rsidRPr="00416F56">
              <w:rPr>
                <w:rFonts w:ascii="Arial" w:eastAsia="ArialMT" w:hAnsi="Arial" w:cs="Arial"/>
              </w:rPr>
              <w:t>Online questionnaire (</w:t>
            </w:r>
            <w:r w:rsidRPr="006A10DA">
              <w:rPr>
                <w:rFonts w:ascii="Arial" w:eastAsia="ArialMT" w:hAnsi="Arial" w:cs="Arial"/>
                <w:b/>
                <w:bCs/>
              </w:rPr>
              <w:t>213 respondents</w:t>
            </w:r>
            <w:r w:rsidRPr="00416F56">
              <w:rPr>
                <w:rFonts w:ascii="Arial" w:eastAsia="ArialMT" w:hAnsi="Arial" w:cs="Arial"/>
              </w:rPr>
              <w:t>)</w:t>
            </w:r>
          </w:p>
        </w:tc>
        <w:tc>
          <w:tcPr>
            <w:tcW w:w="1427" w:type="dxa"/>
          </w:tcPr>
          <w:p w14:paraId="2BA20660" w14:textId="4E6977BD" w:rsidR="009B3289" w:rsidRDefault="00354E28" w:rsidP="003578AF">
            <w:pPr>
              <w:rPr>
                <w:rFonts w:ascii="Arial" w:eastAsiaTheme="minorEastAsia" w:hAnsi="Arial" w:cs="Arial"/>
                <w:noProof/>
                <w:lang w:eastAsia="en-GB"/>
              </w:rPr>
            </w:pPr>
            <w:r>
              <w:rPr>
                <w:rFonts w:ascii="Arial" w:eastAsiaTheme="minorEastAsia" w:hAnsi="Arial" w:cs="Arial"/>
                <w:noProof/>
                <w:lang w:eastAsia="en-GB"/>
              </w:rPr>
              <w:lastRenderedPageBreak/>
              <w:t xml:space="preserve">Report produced and recommendations distilled to shape next phase of targetted </w:t>
            </w:r>
            <w:r w:rsidR="00313A9E">
              <w:rPr>
                <w:rFonts w:ascii="Arial" w:eastAsiaTheme="minorEastAsia" w:hAnsi="Arial" w:cs="Arial"/>
                <w:noProof/>
                <w:lang w:eastAsia="en-GB"/>
              </w:rPr>
              <w:t xml:space="preserve">communication and engagement </w:t>
            </w:r>
          </w:p>
        </w:tc>
        <w:tc>
          <w:tcPr>
            <w:tcW w:w="1833" w:type="dxa"/>
          </w:tcPr>
          <w:p w14:paraId="01DB5A9C" w14:textId="5E491B9C" w:rsidR="009B3289" w:rsidRDefault="00416F56" w:rsidP="003578AF">
            <w:pPr>
              <w:rPr>
                <w:rFonts w:ascii="Arial" w:eastAsiaTheme="minorEastAsia" w:hAnsi="Arial" w:cs="Arial"/>
                <w:noProof/>
                <w:lang w:eastAsia="en-GB"/>
              </w:rPr>
            </w:pPr>
            <w:r>
              <w:rPr>
                <w:rFonts w:ascii="Arial" w:eastAsiaTheme="minorEastAsia" w:hAnsi="Arial" w:cs="Arial"/>
                <w:noProof/>
                <w:lang w:eastAsia="en-GB"/>
              </w:rPr>
              <w:t>Community networks, VCFSE</w:t>
            </w:r>
          </w:p>
        </w:tc>
        <w:tc>
          <w:tcPr>
            <w:tcW w:w="1422" w:type="dxa"/>
          </w:tcPr>
          <w:p w14:paraId="572FBBF5" w14:textId="4A0E26AF" w:rsidR="009B3289" w:rsidRDefault="00416F56" w:rsidP="003578AF">
            <w:pPr>
              <w:rPr>
                <w:rFonts w:ascii="Arial" w:eastAsiaTheme="minorEastAsia" w:hAnsi="Arial" w:cs="Arial"/>
                <w:noProof/>
                <w:lang w:eastAsia="en-GB"/>
              </w:rPr>
            </w:pPr>
            <w:r>
              <w:rPr>
                <w:rFonts w:ascii="Arial" w:eastAsiaTheme="minorEastAsia" w:hAnsi="Arial" w:cs="Arial"/>
                <w:noProof/>
                <w:lang w:eastAsia="en-GB"/>
              </w:rPr>
              <w:t>Report produced and recommendations distilled to shape next phase of targetted communication and engagement</w:t>
            </w:r>
          </w:p>
        </w:tc>
        <w:tc>
          <w:tcPr>
            <w:tcW w:w="1276" w:type="dxa"/>
          </w:tcPr>
          <w:p w14:paraId="5E56DC4A" w14:textId="106E35B1" w:rsidR="009B3289" w:rsidRDefault="006A10DA" w:rsidP="003578AF">
            <w:pPr>
              <w:rPr>
                <w:rFonts w:ascii="Arial" w:eastAsiaTheme="minorEastAsia" w:hAnsi="Arial" w:cs="Arial"/>
                <w:noProof/>
                <w:lang w:eastAsia="en-GB"/>
              </w:rPr>
            </w:pPr>
            <w:r>
              <w:rPr>
                <w:rFonts w:ascii="Arial" w:eastAsiaTheme="minorEastAsia" w:hAnsi="Arial" w:cs="Arial"/>
                <w:noProof/>
                <w:lang w:eastAsia="en-GB"/>
              </w:rPr>
              <w:t>Pakistani communities</w:t>
            </w:r>
          </w:p>
          <w:p w14:paraId="49C90E0F" w14:textId="77777777" w:rsidR="006A10DA" w:rsidRDefault="006A10DA" w:rsidP="006A10DA">
            <w:pPr>
              <w:rPr>
                <w:rFonts w:ascii="Arial" w:eastAsiaTheme="minorEastAsia" w:hAnsi="Arial" w:cs="Arial"/>
                <w:noProof/>
                <w:lang w:eastAsia="en-GB"/>
              </w:rPr>
            </w:pPr>
            <w:r>
              <w:rPr>
                <w:rFonts w:ascii="Arial" w:eastAsiaTheme="minorEastAsia" w:hAnsi="Arial" w:cs="Arial"/>
                <w:noProof/>
                <w:lang w:eastAsia="en-GB"/>
              </w:rPr>
              <w:t>Children and Young People</w:t>
            </w:r>
          </w:p>
          <w:p w14:paraId="5D4A8311" w14:textId="746AA403" w:rsidR="00502B82" w:rsidRDefault="00502B82" w:rsidP="003578AF">
            <w:pPr>
              <w:rPr>
                <w:rFonts w:ascii="Arial" w:eastAsiaTheme="minorEastAsia" w:hAnsi="Arial" w:cs="Arial"/>
                <w:noProof/>
                <w:lang w:eastAsia="en-GB"/>
              </w:rPr>
            </w:pPr>
            <w:r>
              <w:rPr>
                <w:rFonts w:ascii="Arial" w:eastAsiaTheme="minorEastAsia" w:hAnsi="Arial" w:cs="Arial"/>
                <w:noProof/>
                <w:lang w:eastAsia="en-GB"/>
              </w:rPr>
              <w:t xml:space="preserve">Elderly </w:t>
            </w:r>
          </w:p>
        </w:tc>
        <w:tc>
          <w:tcPr>
            <w:tcW w:w="1555" w:type="dxa"/>
          </w:tcPr>
          <w:p w14:paraId="4866310E" w14:textId="77777777" w:rsidR="006A10DA" w:rsidRDefault="006A10DA" w:rsidP="006A10DA">
            <w:pPr>
              <w:rPr>
                <w:rFonts w:ascii="Arial" w:eastAsiaTheme="minorEastAsia" w:hAnsi="Arial" w:cs="Arial"/>
                <w:noProof/>
                <w:lang w:eastAsia="en-GB"/>
              </w:rPr>
            </w:pPr>
            <w:r>
              <w:rPr>
                <w:rFonts w:ascii="Arial" w:eastAsiaTheme="minorEastAsia" w:hAnsi="Arial" w:cs="Arial"/>
                <w:noProof/>
                <w:lang w:eastAsia="en-GB"/>
              </w:rPr>
              <w:t>Pakistani communities</w:t>
            </w:r>
          </w:p>
          <w:p w14:paraId="3FE67301" w14:textId="17C26B83" w:rsidR="00502B82" w:rsidRDefault="00502B82" w:rsidP="00502B82">
            <w:pPr>
              <w:rPr>
                <w:rFonts w:ascii="Arial" w:eastAsiaTheme="minorEastAsia" w:hAnsi="Arial" w:cs="Arial"/>
                <w:noProof/>
                <w:lang w:eastAsia="en-GB"/>
              </w:rPr>
            </w:pPr>
            <w:r>
              <w:rPr>
                <w:rFonts w:ascii="Arial" w:eastAsiaTheme="minorEastAsia" w:hAnsi="Arial" w:cs="Arial"/>
                <w:noProof/>
                <w:lang w:eastAsia="en-GB"/>
              </w:rPr>
              <w:t>C</w:t>
            </w:r>
            <w:r w:rsidR="006A10DA">
              <w:rPr>
                <w:rFonts w:ascii="Arial" w:eastAsiaTheme="minorEastAsia" w:hAnsi="Arial" w:cs="Arial"/>
                <w:noProof/>
                <w:lang w:eastAsia="en-GB"/>
              </w:rPr>
              <w:t>hildren and Young People</w:t>
            </w:r>
          </w:p>
          <w:p w14:paraId="0E930496" w14:textId="06D6C63B" w:rsidR="009B3289" w:rsidRDefault="00502B82" w:rsidP="00502B82">
            <w:pPr>
              <w:rPr>
                <w:rFonts w:ascii="Arial" w:eastAsiaTheme="minorEastAsia" w:hAnsi="Arial" w:cs="Arial"/>
                <w:noProof/>
                <w:lang w:eastAsia="en-GB"/>
              </w:rPr>
            </w:pPr>
            <w:r>
              <w:rPr>
                <w:rFonts w:ascii="Arial" w:eastAsiaTheme="minorEastAsia" w:hAnsi="Arial" w:cs="Arial"/>
                <w:noProof/>
                <w:lang w:eastAsia="en-GB"/>
              </w:rPr>
              <w:t>Elderly</w:t>
            </w:r>
          </w:p>
        </w:tc>
        <w:tc>
          <w:tcPr>
            <w:tcW w:w="2729" w:type="dxa"/>
          </w:tcPr>
          <w:p w14:paraId="35A3D57C" w14:textId="77777777" w:rsidR="00CF547F" w:rsidRDefault="00CF547F" w:rsidP="00CF547F">
            <w:pPr>
              <w:rPr>
                <w:rFonts w:ascii="Arial" w:hAnsi="Arial" w:cs="Arial"/>
              </w:rPr>
            </w:pPr>
            <w:r>
              <w:rPr>
                <w:rFonts w:ascii="Arial" w:hAnsi="Arial" w:cs="Arial"/>
              </w:rPr>
              <w:t xml:space="preserve">Insight around, the following with key recommendations : </w:t>
            </w:r>
          </w:p>
          <w:p w14:paraId="79FFD39E" w14:textId="39B02670" w:rsidR="00CF547F" w:rsidRPr="00B93F7A" w:rsidRDefault="00CF547F" w:rsidP="00CF547F">
            <w:pPr>
              <w:rPr>
                <w:rFonts w:ascii="Arial" w:hAnsi="Arial" w:cs="Arial"/>
              </w:rPr>
            </w:pPr>
            <w:r>
              <w:rPr>
                <w:rFonts w:ascii="Arial" w:hAnsi="Arial" w:cs="Arial"/>
              </w:rPr>
              <w:t>*</w:t>
            </w:r>
            <w:r w:rsidRPr="00B93F7A">
              <w:rPr>
                <w:rFonts w:ascii="Arial" w:hAnsi="Arial" w:cs="Arial"/>
              </w:rPr>
              <w:t>Trust in organisations</w:t>
            </w:r>
            <w:bookmarkStart w:id="1" w:name="_Hlk114569315"/>
          </w:p>
          <w:bookmarkEnd w:id="1"/>
          <w:p w14:paraId="666650ED" w14:textId="35BF6A4F" w:rsidR="00CF547F" w:rsidRPr="00B93F7A" w:rsidRDefault="00CF547F" w:rsidP="00CF547F">
            <w:pPr>
              <w:rPr>
                <w:rFonts w:ascii="Arial" w:hAnsi="Arial" w:cs="Arial"/>
              </w:rPr>
            </w:pPr>
            <w:r>
              <w:rPr>
                <w:rFonts w:ascii="Arial" w:hAnsi="Arial" w:cs="Arial"/>
              </w:rPr>
              <w:t>*</w:t>
            </w:r>
            <w:r w:rsidRPr="00B93F7A">
              <w:rPr>
                <w:rFonts w:ascii="Arial" w:hAnsi="Arial" w:cs="Arial"/>
              </w:rPr>
              <w:t>Language</w:t>
            </w:r>
          </w:p>
          <w:p w14:paraId="7E3B901A" w14:textId="0B5E2774" w:rsidR="00CF547F" w:rsidRPr="00B93F7A" w:rsidRDefault="00CF547F" w:rsidP="00CF547F">
            <w:pPr>
              <w:rPr>
                <w:rFonts w:ascii="Arial" w:hAnsi="Arial" w:cs="Arial"/>
              </w:rPr>
            </w:pPr>
            <w:r>
              <w:rPr>
                <w:rFonts w:ascii="Arial" w:hAnsi="Arial" w:cs="Arial"/>
              </w:rPr>
              <w:t>*</w:t>
            </w:r>
            <w:r w:rsidRPr="00B93F7A">
              <w:rPr>
                <w:rFonts w:ascii="Arial" w:hAnsi="Arial" w:cs="Arial"/>
              </w:rPr>
              <w:t>Scepticism/ mandatory reasons</w:t>
            </w:r>
          </w:p>
          <w:p w14:paraId="4E1426E3" w14:textId="361C3CF2" w:rsidR="00CF547F" w:rsidRPr="00B93F7A" w:rsidRDefault="00CF547F" w:rsidP="00CF547F">
            <w:pPr>
              <w:rPr>
                <w:rFonts w:ascii="Arial" w:hAnsi="Arial" w:cs="Arial"/>
              </w:rPr>
            </w:pPr>
            <w:r>
              <w:rPr>
                <w:rFonts w:ascii="Arial" w:hAnsi="Arial" w:cs="Arial"/>
              </w:rPr>
              <w:t>*</w:t>
            </w:r>
            <w:r w:rsidRPr="00B93F7A">
              <w:rPr>
                <w:rFonts w:ascii="Arial" w:hAnsi="Arial" w:cs="Arial"/>
              </w:rPr>
              <w:t>Protecting others</w:t>
            </w:r>
          </w:p>
          <w:p w14:paraId="7624AC9A" w14:textId="745AE568" w:rsidR="00CF547F" w:rsidRPr="00B93F7A" w:rsidRDefault="00CF547F" w:rsidP="00CF547F">
            <w:pPr>
              <w:rPr>
                <w:rFonts w:ascii="Arial" w:hAnsi="Arial" w:cs="Arial"/>
              </w:rPr>
            </w:pPr>
            <w:r>
              <w:rPr>
                <w:rFonts w:ascii="Arial" w:hAnsi="Arial" w:cs="Arial"/>
              </w:rPr>
              <w:t>*</w:t>
            </w:r>
            <w:r w:rsidRPr="00B93F7A">
              <w:rPr>
                <w:rFonts w:ascii="Arial" w:hAnsi="Arial" w:cs="Arial"/>
              </w:rPr>
              <w:t>Information/ clarity</w:t>
            </w:r>
          </w:p>
          <w:p w14:paraId="77FE7D7D" w14:textId="1361766A" w:rsidR="00CF547F" w:rsidRDefault="00CF547F" w:rsidP="00CF547F">
            <w:pPr>
              <w:rPr>
                <w:rFonts w:ascii="Arial" w:hAnsi="Arial" w:cs="Arial"/>
              </w:rPr>
            </w:pPr>
            <w:r>
              <w:rPr>
                <w:rFonts w:ascii="Arial" w:hAnsi="Arial" w:cs="Arial"/>
              </w:rPr>
              <w:t>*</w:t>
            </w:r>
            <w:r w:rsidRPr="00B93F7A">
              <w:rPr>
                <w:rFonts w:ascii="Arial" w:hAnsi="Arial" w:cs="Arial"/>
              </w:rPr>
              <w:t>Personal experience</w:t>
            </w:r>
          </w:p>
          <w:p w14:paraId="1D088418" w14:textId="6AC06069" w:rsidR="00B0278A" w:rsidRDefault="00B0278A" w:rsidP="00CF547F">
            <w:pPr>
              <w:rPr>
                <w:rFonts w:ascii="Arial" w:hAnsi="Arial" w:cs="Arial"/>
              </w:rPr>
            </w:pPr>
          </w:p>
          <w:p w14:paraId="713F9839" w14:textId="5D5FC5FF" w:rsidR="00B0278A" w:rsidRPr="00B93F7A" w:rsidRDefault="00B0278A" w:rsidP="00CF547F">
            <w:pPr>
              <w:rPr>
                <w:rFonts w:ascii="Arial" w:hAnsi="Arial" w:cs="Arial"/>
              </w:rPr>
            </w:pPr>
            <w:r>
              <w:rPr>
                <w:rFonts w:ascii="Arial" w:hAnsi="Arial" w:cs="Arial"/>
              </w:rPr>
              <w:t xml:space="preserve">(Full report and summary of key recommendations and action available from the vaccination programme) </w:t>
            </w:r>
          </w:p>
          <w:p w14:paraId="3923A710" w14:textId="77777777" w:rsidR="009B3289" w:rsidRPr="00F9630D" w:rsidRDefault="009B3289" w:rsidP="009B3289">
            <w:pPr>
              <w:rPr>
                <w:rFonts w:ascii="Arial" w:eastAsiaTheme="minorEastAsia" w:hAnsi="Arial" w:cs="Arial"/>
                <w:noProof/>
                <w:lang w:eastAsia="en-GB"/>
              </w:rPr>
            </w:pPr>
          </w:p>
        </w:tc>
      </w:tr>
      <w:tr w:rsidR="000A40DA" w:rsidRPr="0093248D" w14:paraId="664924B1" w14:textId="77777777" w:rsidTr="00561AEF">
        <w:trPr>
          <w:gridAfter w:val="1"/>
          <w:wAfter w:w="11" w:type="dxa"/>
        </w:trPr>
        <w:tc>
          <w:tcPr>
            <w:tcW w:w="2693" w:type="dxa"/>
          </w:tcPr>
          <w:p w14:paraId="4198D3CF" w14:textId="5336E137" w:rsidR="000A40DA" w:rsidRPr="009B3289" w:rsidRDefault="000A40DA" w:rsidP="000A40DA">
            <w:pPr>
              <w:rPr>
                <w:rFonts w:ascii="Arial" w:hAnsi="Arial" w:cs="Arial"/>
              </w:rPr>
            </w:pPr>
            <w:r w:rsidRPr="004242CC">
              <w:rPr>
                <w:rFonts w:ascii="Arial" w:hAnsi="Arial" w:cs="Arial"/>
              </w:rPr>
              <w:lastRenderedPageBreak/>
              <w:t>Children and Young people – Mental Health coproduction</w:t>
            </w:r>
          </w:p>
        </w:tc>
        <w:tc>
          <w:tcPr>
            <w:tcW w:w="1980" w:type="dxa"/>
          </w:tcPr>
          <w:p w14:paraId="7B6AEB25" w14:textId="48AC45E0" w:rsidR="000A40DA" w:rsidRPr="004242CC" w:rsidRDefault="000A40DA" w:rsidP="000A40DA">
            <w:pPr>
              <w:rPr>
                <w:rFonts w:ascii="Arial" w:hAnsi="Arial" w:cs="Arial"/>
              </w:rPr>
            </w:pPr>
            <w:r w:rsidRPr="004242CC">
              <w:rPr>
                <w:rFonts w:ascii="Arial" w:hAnsi="Arial" w:cs="Arial"/>
              </w:rPr>
              <w:t>1 focus group at 1 location (</w:t>
            </w:r>
            <w:r w:rsidRPr="0046112A">
              <w:rPr>
                <w:rFonts w:ascii="Arial" w:hAnsi="Arial" w:cs="Arial"/>
                <w:b/>
                <w:bCs/>
              </w:rPr>
              <w:t>9 C</w:t>
            </w:r>
            <w:r w:rsidR="006A10DA">
              <w:rPr>
                <w:rFonts w:ascii="Arial" w:hAnsi="Arial" w:cs="Arial"/>
                <w:b/>
                <w:bCs/>
              </w:rPr>
              <w:t>hildren and Young People</w:t>
            </w:r>
            <w:r w:rsidRPr="0046112A">
              <w:rPr>
                <w:rFonts w:ascii="Arial" w:hAnsi="Arial" w:cs="Arial"/>
                <w:b/>
                <w:bCs/>
              </w:rPr>
              <w:t xml:space="preserve"> involved</w:t>
            </w:r>
            <w:r w:rsidRPr="004242CC">
              <w:rPr>
                <w:rFonts w:ascii="Arial" w:hAnsi="Arial" w:cs="Arial"/>
              </w:rPr>
              <w:t>)</w:t>
            </w:r>
          </w:p>
          <w:p w14:paraId="1F02933A" w14:textId="77777777" w:rsidR="000A40DA" w:rsidRPr="00354E28" w:rsidRDefault="000A40DA" w:rsidP="000A40DA">
            <w:pPr>
              <w:rPr>
                <w:rFonts w:ascii="Arial" w:eastAsiaTheme="minorEastAsia" w:hAnsi="Arial" w:cs="Arial"/>
                <w:noProof/>
                <w:lang w:eastAsia="en-GB"/>
              </w:rPr>
            </w:pPr>
          </w:p>
        </w:tc>
        <w:tc>
          <w:tcPr>
            <w:tcW w:w="1427" w:type="dxa"/>
          </w:tcPr>
          <w:p w14:paraId="40D6E88B" w14:textId="2B26AB28" w:rsidR="000A40DA" w:rsidRDefault="000A40DA" w:rsidP="000A40DA">
            <w:pPr>
              <w:rPr>
                <w:rFonts w:ascii="Arial" w:eastAsiaTheme="minorEastAsia" w:hAnsi="Arial" w:cs="Arial"/>
                <w:noProof/>
                <w:lang w:eastAsia="en-GB"/>
              </w:rPr>
            </w:pPr>
            <w:r w:rsidRPr="00355679">
              <w:rPr>
                <w:rFonts w:ascii="Arial" w:hAnsi="Arial" w:cs="Arial"/>
              </w:rPr>
              <w:t>4</w:t>
            </w:r>
            <w:r w:rsidR="0088689F">
              <w:rPr>
                <w:rFonts w:ascii="Arial" w:hAnsi="Arial" w:cs="Arial"/>
              </w:rPr>
              <w:t xml:space="preserve"> schools</w:t>
            </w:r>
            <w:r w:rsidRPr="00355679">
              <w:rPr>
                <w:rFonts w:ascii="Arial" w:hAnsi="Arial" w:cs="Arial"/>
              </w:rPr>
              <w:t xml:space="preserve"> in total  </w:t>
            </w:r>
          </w:p>
        </w:tc>
        <w:tc>
          <w:tcPr>
            <w:tcW w:w="1833" w:type="dxa"/>
          </w:tcPr>
          <w:p w14:paraId="5C79F32C" w14:textId="77777777" w:rsidR="000A40DA" w:rsidRPr="00355679" w:rsidRDefault="000A40DA" w:rsidP="000A40DA">
            <w:pPr>
              <w:rPr>
                <w:rFonts w:ascii="Arial" w:hAnsi="Arial" w:cs="Arial"/>
              </w:rPr>
            </w:pPr>
            <w:r w:rsidRPr="00355679">
              <w:rPr>
                <w:rFonts w:ascii="Arial" w:hAnsi="Arial" w:cs="Arial"/>
              </w:rPr>
              <w:t>Rock FM and four secondary schools:</w:t>
            </w:r>
          </w:p>
          <w:p w14:paraId="4D72D020" w14:textId="77777777" w:rsidR="000A40DA" w:rsidRPr="00355679" w:rsidRDefault="000A40DA" w:rsidP="000A40DA">
            <w:pPr>
              <w:pStyle w:val="ListParagraph"/>
              <w:numPr>
                <w:ilvl w:val="0"/>
                <w:numId w:val="38"/>
              </w:numPr>
              <w:rPr>
                <w:rFonts w:ascii="Arial" w:eastAsia="Times New Roman" w:hAnsi="Arial" w:cs="Arial"/>
              </w:rPr>
            </w:pPr>
            <w:r w:rsidRPr="00355679">
              <w:rPr>
                <w:rFonts w:ascii="Arial" w:eastAsia="Times New Roman" w:hAnsi="Arial" w:cs="Arial"/>
              </w:rPr>
              <w:t>Haslingden High School (Haslingden)</w:t>
            </w:r>
          </w:p>
          <w:p w14:paraId="48A7401B" w14:textId="77777777" w:rsidR="000A40DA" w:rsidRPr="00355679" w:rsidRDefault="000A40DA" w:rsidP="000A40DA">
            <w:pPr>
              <w:pStyle w:val="ListParagraph"/>
              <w:numPr>
                <w:ilvl w:val="0"/>
                <w:numId w:val="38"/>
              </w:numPr>
              <w:rPr>
                <w:rFonts w:ascii="Arial" w:eastAsia="Times New Roman" w:hAnsi="Arial" w:cs="Arial"/>
              </w:rPr>
            </w:pPr>
            <w:r w:rsidRPr="00355679">
              <w:rPr>
                <w:rFonts w:ascii="Arial" w:eastAsia="Times New Roman" w:hAnsi="Arial" w:cs="Arial"/>
              </w:rPr>
              <w:lastRenderedPageBreak/>
              <w:t>Our Lady’s Catholic Academy (Lancaster)</w:t>
            </w:r>
          </w:p>
          <w:p w14:paraId="5353158A" w14:textId="77777777" w:rsidR="000A40DA" w:rsidRPr="00355679" w:rsidRDefault="000A40DA" w:rsidP="000A40DA">
            <w:pPr>
              <w:pStyle w:val="ListParagraph"/>
              <w:numPr>
                <w:ilvl w:val="0"/>
                <w:numId w:val="38"/>
              </w:numPr>
              <w:rPr>
                <w:rFonts w:ascii="Arial" w:eastAsia="Times New Roman" w:hAnsi="Arial" w:cs="Arial"/>
              </w:rPr>
            </w:pPr>
            <w:r w:rsidRPr="00355679">
              <w:rPr>
                <w:rFonts w:ascii="Arial" w:eastAsia="Times New Roman" w:hAnsi="Arial" w:cs="Arial"/>
              </w:rPr>
              <w:t>St Marys Catholic Academy (Blackpool)</w:t>
            </w:r>
          </w:p>
          <w:p w14:paraId="0FA3F97C" w14:textId="356E1EC8" w:rsidR="000A40DA" w:rsidRPr="0088689F" w:rsidRDefault="000A40DA" w:rsidP="0088689F">
            <w:pPr>
              <w:pStyle w:val="ListParagraph"/>
              <w:numPr>
                <w:ilvl w:val="0"/>
                <w:numId w:val="38"/>
              </w:numPr>
              <w:rPr>
                <w:rFonts w:ascii="Arial" w:eastAsiaTheme="minorEastAsia" w:hAnsi="Arial" w:cs="Arial"/>
                <w:noProof/>
                <w:lang w:eastAsia="en-GB"/>
              </w:rPr>
            </w:pPr>
            <w:r w:rsidRPr="0088689F">
              <w:rPr>
                <w:rFonts w:ascii="Arial" w:eastAsia="Times New Roman" w:hAnsi="Arial" w:cs="Arial"/>
              </w:rPr>
              <w:t>Coal Clough Academy (Burnley)</w:t>
            </w:r>
          </w:p>
        </w:tc>
        <w:tc>
          <w:tcPr>
            <w:tcW w:w="1422" w:type="dxa"/>
          </w:tcPr>
          <w:p w14:paraId="20A6CD7C" w14:textId="5C9FBBB7" w:rsidR="000A40DA" w:rsidRDefault="000A40DA" w:rsidP="000A40DA">
            <w:pPr>
              <w:rPr>
                <w:rFonts w:ascii="Arial" w:eastAsiaTheme="minorEastAsia" w:hAnsi="Arial" w:cs="Arial"/>
                <w:noProof/>
                <w:lang w:eastAsia="en-GB"/>
              </w:rPr>
            </w:pPr>
            <w:r w:rsidRPr="004242CC">
              <w:rPr>
                <w:rFonts w:ascii="Arial" w:hAnsi="Arial" w:cs="Arial"/>
              </w:rPr>
              <w:lastRenderedPageBreak/>
              <w:t>Ongoing</w:t>
            </w:r>
          </w:p>
        </w:tc>
        <w:tc>
          <w:tcPr>
            <w:tcW w:w="1276" w:type="dxa"/>
          </w:tcPr>
          <w:p w14:paraId="3A25D3CE" w14:textId="76F14C3F" w:rsidR="000A40DA" w:rsidRDefault="000A40DA" w:rsidP="000A40DA">
            <w:pPr>
              <w:rPr>
                <w:rFonts w:ascii="Arial" w:eastAsiaTheme="minorEastAsia" w:hAnsi="Arial" w:cs="Arial"/>
                <w:noProof/>
                <w:lang w:eastAsia="en-GB"/>
              </w:rPr>
            </w:pPr>
            <w:r w:rsidRPr="004242CC">
              <w:rPr>
                <w:rFonts w:ascii="Arial" w:hAnsi="Arial" w:cs="Arial"/>
              </w:rPr>
              <w:t>All</w:t>
            </w:r>
          </w:p>
        </w:tc>
        <w:tc>
          <w:tcPr>
            <w:tcW w:w="1555" w:type="dxa"/>
          </w:tcPr>
          <w:p w14:paraId="583B63CB" w14:textId="2206F4E4" w:rsidR="000A40DA" w:rsidRDefault="000A40DA" w:rsidP="000A40DA">
            <w:pPr>
              <w:rPr>
                <w:rFonts w:ascii="Arial" w:eastAsiaTheme="minorEastAsia" w:hAnsi="Arial" w:cs="Arial"/>
                <w:noProof/>
                <w:lang w:eastAsia="en-GB"/>
              </w:rPr>
            </w:pPr>
            <w:r w:rsidRPr="004242CC">
              <w:rPr>
                <w:rFonts w:ascii="Arial" w:eastAsia="Times New Roman" w:hAnsi="Arial" w:cs="Arial"/>
                <w:lang w:eastAsia="en-GB"/>
              </w:rPr>
              <w:t>Children and Young people</w:t>
            </w:r>
          </w:p>
        </w:tc>
        <w:tc>
          <w:tcPr>
            <w:tcW w:w="2729" w:type="dxa"/>
          </w:tcPr>
          <w:p w14:paraId="7FED86CC" w14:textId="77777777" w:rsidR="000A40DA" w:rsidRPr="004242CC" w:rsidRDefault="000A40DA" w:rsidP="000A40DA">
            <w:pPr>
              <w:rPr>
                <w:rFonts w:ascii="Arial" w:hAnsi="Arial" w:cs="Arial"/>
              </w:rPr>
            </w:pPr>
            <w:r w:rsidRPr="004242CC">
              <w:rPr>
                <w:rFonts w:ascii="Arial" w:hAnsi="Arial" w:cs="Arial"/>
              </w:rPr>
              <w:t xml:space="preserve">Currently ongoing, insights will be provided at a future report.  Intended outcomes: </w:t>
            </w:r>
          </w:p>
          <w:p w14:paraId="5659343F" w14:textId="77777777" w:rsidR="000A40DA" w:rsidRPr="004242CC" w:rsidRDefault="000A40DA" w:rsidP="000A40DA">
            <w:pPr>
              <w:rPr>
                <w:rFonts w:ascii="Arial" w:hAnsi="Arial" w:cs="Arial"/>
              </w:rPr>
            </w:pPr>
            <w:r w:rsidRPr="004242CC">
              <w:rPr>
                <w:rFonts w:ascii="Arial" w:hAnsi="Arial" w:cs="Arial"/>
              </w:rPr>
              <w:t>Gain a better understanding of:</w:t>
            </w:r>
          </w:p>
          <w:p w14:paraId="373643B5" w14:textId="77777777" w:rsidR="000A40DA" w:rsidRPr="004242CC" w:rsidRDefault="000A40DA" w:rsidP="000A40DA">
            <w:pPr>
              <w:rPr>
                <w:rFonts w:ascii="Arial" w:hAnsi="Arial" w:cs="Arial"/>
              </w:rPr>
            </w:pPr>
            <w:r w:rsidRPr="004242CC">
              <w:rPr>
                <w:rFonts w:ascii="Arial" w:hAnsi="Arial" w:cs="Arial"/>
              </w:rPr>
              <w:lastRenderedPageBreak/>
              <w:t>What “mental health” means to these young people</w:t>
            </w:r>
            <w:r>
              <w:rPr>
                <w:rFonts w:ascii="Arial" w:hAnsi="Arial" w:cs="Arial"/>
              </w:rPr>
              <w:t>, w</w:t>
            </w:r>
            <w:r w:rsidRPr="004242CC">
              <w:rPr>
                <w:rFonts w:ascii="Arial" w:hAnsi="Arial" w:cs="Arial"/>
              </w:rPr>
              <w:t>hat is currently troubling these young people</w:t>
            </w:r>
            <w:r>
              <w:rPr>
                <w:rFonts w:ascii="Arial" w:hAnsi="Arial" w:cs="Arial"/>
              </w:rPr>
              <w:t xml:space="preserve">, coping strategies, </w:t>
            </w:r>
          </w:p>
          <w:p w14:paraId="37D04308" w14:textId="77777777" w:rsidR="000A40DA" w:rsidRPr="004242CC" w:rsidRDefault="000A40DA" w:rsidP="000A40DA">
            <w:pPr>
              <w:rPr>
                <w:rFonts w:ascii="Arial" w:hAnsi="Arial" w:cs="Arial"/>
              </w:rPr>
            </w:pPr>
            <w:r>
              <w:rPr>
                <w:rFonts w:ascii="Arial" w:hAnsi="Arial" w:cs="Arial"/>
              </w:rPr>
              <w:t>knowledge of</w:t>
            </w:r>
            <w:r w:rsidRPr="004242CC">
              <w:rPr>
                <w:rFonts w:ascii="Arial" w:hAnsi="Arial" w:cs="Arial"/>
              </w:rPr>
              <w:t xml:space="preserve"> support services</w:t>
            </w:r>
            <w:r>
              <w:rPr>
                <w:rFonts w:ascii="Arial" w:hAnsi="Arial" w:cs="Arial"/>
              </w:rPr>
              <w:t>, preferred avenues of support, and campaign coproduction.</w:t>
            </w:r>
          </w:p>
          <w:p w14:paraId="79705A67" w14:textId="77777777" w:rsidR="000A40DA" w:rsidRDefault="000A40DA" w:rsidP="000A40DA">
            <w:pPr>
              <w:rPr>
                <w:rFonts w:ascii="Arial" w:hAnsi="Arial" w:cs="Arial"/>
              </w:rPr>
            </w:pPr>
          </w:p>
        </w:tc>
      </w:tr>
    </w:tbl>
    <w:p w14:paraId="1FD8364F" w14:textId="7D80FE00" w:rsidR="00A71651" w:rsidRDefault="00A71651" w:rsidP="00A71651">
      <w:pPr>
        <w:rPr>
          <w:rFonts w:ascii="Calibri" w:eastAsiaTheme="minorEastAsia" w:hAnsi="Calibri" w:cs="Calibri"/>
          <w:noProof/>
          <w:lang w:eastAsia="en-GB"/>
        </w:rPr>
      </w:pPr>
    </w:p>
    <w:p w14:paraId="73427E9B" w14:textId="3E23533A" w:rsidR="000A40DA" w:rsidRDefault="00DC5B5A" w:rsidP="00A71651">
      <w:pPr>
        <w:rPr>
          <w:rFonts w:ascii="Calibri" w:eastAsiaTheme="minorEastAsia" w:hAnsi="Calibri" w:cs="Calibri"/>
          <w:noProof/>
          <w:lang w:eastAsia="en-GB"/>
        </w:rPr>
      </w:pPr>
      <w:r>
        <w:rPr>
          <w:rFonts w:ascii="Calibri" w:eastAsiaTheme="minorEastAsia" w:hAnsi="Calibri" w:cs="Calibri"/>
          <w:noProof/>
          <w:lang w:eastAsia="en-GB"/>
        </w:rPr>
        <w:br w:type="page"/>
      </w:r>
    </w:p>
    <w:p w14:paraId="119BACE2" w14:textId="77777777" w:rsidR="002A5654" w:rsidRPr="00A71651" w:rsidRDefault="002A5654" w:rsidP="002A5654">
      <w:pPr>
        <w:pStyle w:val="ListParagraph"/>
        <w:numPr>
          <w:ilvl w:val="1"/>
          <w:numId w:val="2"/>
        </w:numPr>
        <w:spacing w:after="0" w:line="240" w:lineRule="auto"/>
        <w:rPr>
          <w:rFonts w:ascii="Arial" w:eastAsiaTheme="minorEastAsia" w:hAnsi="Arial" w:cs="Arial"/>
          <w:b/>
          <w:bCs/>
          <w:noProof/>
          <w:sz w:val="24"/>
          <w:szCs w:val="24"/>
          <w:lang w:eastAsia="en-GB"/>
        </w:rPr>
      </w:pPr>
      <w:r w:rsidRPr="00A71651">
        <w:rPr>
          <w:rFonts w:ascii="Arial" w:eastAsiaTheme="minorEastAsia" w:hAnsi="Arial" w:cs="Arial"/>
          <w:b/>
          <w:bCs/>
          <w:noProof/>
          <w:sz w:val="24"/>
          <w:szCs w:val="24"/>
          <w:lang w:eastAsia="en-GB"/>
        </w:rPr>
        <w:lastRenderedPageBreak/>
        <w:t xml:space="preserve">Engagement and involvement with or led by key system partners </w:t>
      </w:r>
    </w:p>
    <w:p w14:paraId="1C441FCA" w14:textId="77777777" w:rsidR="002A5654" w:rsidRDefault="002A5654" w:rsidP="002A5654">
      <w:pPr>
        <w:spacing w:after="0" w:line="240" w:lineRule="auto"/>
        <w:jc w:val="both"/>
        <w:rPr>
          <w:rFonts w:ascii="Arial" w:hAnsi="Arial" w:cs="Arial"/>
          <w:b/>
          <w:bCs/>
        </w:rPr>
      </w:pPr>
    </w:p>
    <w:p w14:paraId="7C843902" w14:textId="77777777" w:rsidR="002A5654" w:rsidRDefault="002A5654" w:rsidP="002A5654">
      <w:pPr>
        <w:spacing w:after="0" w:line="240" w:lineRule="auto"/>
        <w:jc w:val="both"/>
        <w:rPr>
          <w:rFonts w:ascii="Arial" w:hAnsi="Arial" w:cs="Arial"/>
          <w:b/>
          <w:bCs/>
        </w:rPr>
      </w:pPr>
    </w:p>
    <w:tbl>
      <w:tblPr>
        <w:tblStyle w:val="TableGrid"/>
        <w:tblpPr w:leftFromText="180" w:rightFromText="180" w:vertAnchor="text" w:tblpXSpec="right" w:tblpY="1"/>
        <w:tblOverlap w:val="never"/>
        <w:tblW w:w="15021" w:type="dxa"/>
        <w:tblLayout w:type="fixed"/>
        <w:tblLook w:val="04A0" w:firstRow="1" w:lastRow="0" w:firstColumn="1" w:lastColumn="0" w:noHBand="0" w:noVBand="1"/>
      </w:tblPr>
      <w:tblGrid>
        <w:gridCol w:w="2882"/>
        <w:gridCol w:w="2075"/>
        <w:gridCol w:w="1559"/>
        <w:gridCol w:w="1276"/>
        <w:gridCol w:w="1417"/>
        <w:gridCol w:w="1276"/>
        <w:gridCol w:w="1701"/>
        <w:gridCol w:w="2835"/>
      </w:tblGrid>
      <w:tr w:rsidR="002A5654" w:rsidRPr="0093248D" w14:paraId="7A5D6B1F" w14:textId="77777777" w:rsidTr="00805D3F">
        <w:trPr>
          <w:tblHeader/>
        </w:trPr>
        <w:tc>
          <w:tcPr>
            <w:tcW w:w="2882" w:type="dxa"/>
            <w:shd w:val="clear" w:color="auto" w:fill="F2F2F2" w:themeFill="background1" w:themeFillShade="F2"/>
          </w:tcPr>
          <w:p w14:paraId="778BFD81" w14:textId="77777777" w:rsidR="002A5654" w:rsidRPr="0093248D" w:rsidRDefault="002A5654"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THEME:</w:t>
            </w:r>
          </w:p>
        </w:tc>
        <w:tc>
          <w:tcPr>
            <w:tcW w:w="12139" w:type="dxa"/>
            <w:gridSpan w:val="7"/>
            <w:shd w:val="clear" w:color="auto" w:fill="F2F2F2" w:themeFill="background1" w:themeFillShade="F2"/>
          </w:tcPr>
          <w:p w14:paraId="508940C3" w14:textId="77777777" w:rsidR="002A5654" w:rsidRPr="007B2C21" w:rsidRDefault="002A5654" w:rsidP="000A2A77">
            <w:pPr>
              <w:rPr>
                <w:rFonts w:ascii="Arial" w:eastAsiaTheme="minorEastAsia" w:hAnsi="Arial" w:cs="Arial"/>
                <w:b/>
                <w:bCs/>
                <w:noProof/>
                <w:lang w:eastAsia="en-GB"/>
              </w:rPr>
            </w:pPr>
            <w:r w:rsidRPr="007B2C21">
              <w:rPr>
                <w:rFonts w:ascii="Arial" w:eastAsiaTheme="minorEastAsia" w:hAnsi="Arial" w:cs="Arial"/>
                <w:b/>
                <w:bCs/>
                <w:noProof/>
                <w:lang w:eastAsia="en-GB"/>
              </w:rPr>
              <w:t xml:space="preserve">ENGAGEMENT AND INVOLVEMENT WITH OR LED BY KEY SYSTEM PARTNERS </w:t>
            </w:r>
          </w:p>
          <w:p w14:paraId="0A019929" w14:textId="77777777" w:rsidR="002A5654" w:rsidRPr="0093248D" w:rsidRDefault="002A5654" w:rsidP="002A5654">
            <w:pPr>
              <w:rPr>
                <w:rFonts w:ascii="Arial" w:eastAsiaTheme="minorEastAsia" w:hAnsi="Arial" w:cs="Arial"/>
                <w:b/>
                <w:bCs/>
                <w:noProof/>
                <w:lang w:eastAsia="en-GB"/>
              </w:rPr>
            </w:pPr>
          </w:p>
        </w:tc>
      </w:tr>
      <w:tr w:rsidR="002A5654" w:rsidRPr="0093248D" w14:paraId="29DC0A71" w14:textId="77777777" w:rsidTr="00805D3F">
        <w:trPr>
          <w:tblHeader/>
        </w:trPr>
        <w:tc>
          <w:tcPr>
            <w:tcW w:w="2882" w:type="dxa"/>
            <w:shd w:val="clear" w:color="auto" w:fill="F2F2F2" w:themeFill="background1" w:themeFillShade="F2"/>
          </w:tcPr>
          <w:p w14:paraId="6CE36B10" w14:textId="77777777" w:rsidR="002A5654" w:rsidRPr="0093248D" w:rsidRDefault="002A5654"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Engagement/involvement priority</w:t>
            </w:r>
          </w:p>
        </w:tc>
        <w:tc>
          <w:tcPr>
            <w:tcW w:w="2075" w:type="dxa"/>
            <w:shd w:val="clear" w:color="auto" w:fill="F2F2F2" w:themeFill="background1" w:themeFillShade="F2"/>
          </w:tcPr>
          <w:p w14:paraId="6B8F26BE" w14:textId="77777777" w:rsidR="002A5654" w:rsidRPr="0093248D" w:rsidRDefault="002A5654"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Activity/ies delivered</w:t>
            </w:r>
          </w:p>
        </w:tc>
        <w:tc>
          <w:tcPr>
            <w:tcW w:w="1559" w:type="dxa"/>
            <w:shd w:val="clear" w:color="auto" w:fill="F2F2F2" w:themeFill="background1" w:themeFillShade="F2"/>
          </w:tcPr>
          <w:p w14:paraId="6DCE3072" w14:textId="77777777" w:rsidR="002A5654" w:rsidRPr="0093248D" w:rsidRDefault="002A5654"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Activities planned</w:t>
            </w:r>
          </w:p>
        </w:tc>
        <w:tc>
          <w:tcPr>
            <w:tcW w:w="1276" w:type="dxa"/>
            <w:shd w:val="clear" w:color="auto" w:fill="F2F2F2" w:themeFill="background1" w:themeFillShade="F2"/>
          </w:tcPr>
          <w:p w14:paraId="1A257523" w14:textId="77777777" w:rsidR="002A5654" w:rsidRPr="0093248D" w:rsidRDefault="002A5654"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Partner/s</w:t>
            </w:r>
          </w:p>
        </w:tc>
        <w:tc>
          <w:tcPr>
            <w:tcW w:w="1417" w:type="dxa"/>
            <w:shd w:val="clear" w:color="auto" w:fill="F2F2F2" w:themeFill="background1" w:themeFillShade="F2"/>
          </w:tcPr>
          <w:p w14:paraId="2A0B6C99" w14:textId="77777777" w:rsidR="002A5654" w:rsidRPr="0093248D" w:rsidRDefault="002A5654" w:rsidP="000A2A77">
            <w:pPr>
              <w:rPr>
                <w:rFonts w:ascii="Arial" w:eastAsiaTheme="minorEastAsia" w:hAnsi="Arial" w:cs="Arial"/>
                <w:b/>
                <w:bCs/>
                <w:noProof/>
                <w:lang w:eastAsia="en-GB"/>
              </w:rPr>
            </w:pPr>
            <w:r>
              <w:rPr>
                <w:rFonts w:ascii="Arial" w:eastAsiaTheme="minorEastAsia" w:hAnsi="Arial" w:cs="Arial"/>
                <w:b/>
                <w:bCs/>
                <w:noProof/>
                <w:lang w:eastAsia="en-GB"/>
              </w:rPr>
              <w:t>Current position /timeline</w:t>
            </w:r>
          </w:p>
        </w:tc>
        <w:tc>
          <w:tcPr>
            <w:tcW w:w="1276" w:type="dxa"/>
            <w:shd w:val="clear" w:color="auto" w:fill="F2F2F2" w:themeFill="background1" w:themeFillShade="F2"/>
          </w:tcPr>
          <w:p w14:paraId="1351FBDB" w14:textId="77777777" w:rsidR="002A5654" w:rsidRPr="00AD328B" w:rsidRDefault="002A5654" w:rsidP="000A2A77">
            <w:pPr>
              <w:rPr>
                <w:rFonts w:ascii="Arial" w:eastAsiaTheme="minorEastAsia" w:hAnsi="Arial" w:cs="Arial"/>
                <w:b/>
                <w:bCs/>
                <w:noProof/>
                <w:sz w:val="20"/>
                <w:szCs w:val="20"/>
                <w:lang w:eastAsia="en-GB"/>
              </w:rPr>
            </w:pPr>
            <w:r w:rsidRPr="00AD328B">
              <w:rPr>
                <w:rFonts w:ascii="Arial" w:eastAsiaTheme="minorEastAsia" w:hAnsi="Arial" w:cs="Arial"/>
                <w:b/>
                <w:bCs/>
                <w:noProof/>
                <w:sz w:val="20"/>
                <w:szCs w:val="20"/>
                <w:lang w:eastAsia="en-GB"/>
              </w:rPr>
              <w:t>Fit 10 principles</w:t>
            </w:r>
          </w:p>
        </w:tc>
        <w:tc>
          <w:tcPr>
            <w:tcW w:w="1701" w:type="dxa"/>
            <w:shd w:val="clear" w:color="auto" w:fill="F2F2F2" w:themeFill="background1" w:themeFillShade="F2"/>
          </w:tcPr>
          <w:p w14:paraId="4B37C4F8" w14:textId="77777777" w:rsidR="002A5654" w:rsidRPr="00AD328B" w:rsidRDefault="002A5654" w:rsidP="000A2A77">
            <w:pPr>
              <w:pStyle w:val="ListParagraph"/>
              <w:numPr>
                <w:ilvl w:val="0"/>
                <w:numId w:val="27"/>
              </w:numPr>
              <w:rPr>
                <w:rFonts w:ascii="Arial" w:eastAsiaTheme="minorEastAsia" w:hAnsi="Arial" w:cs="Arial"/>
                <w:b/>
                <w:bCs/>
                <w:noProof/>
                <w:sz w:val="20"/>
                <w:szCs w:val="20"/>
                <w:lang w:eastAsia="en-GB"/>
              </w:rPr>
            </w:pPr>
            <w:r w:rsidRPr="00AD328B">
              <w:rPr>
                <w:rFonts w:ascii="Arial" w:eastAsiaTheme="minorEastAsia" w:hAnsi="Arial" w:cs="Arial"/>
                <w:b/>
                <w:bCs/>
                <w:noProof/>
                <w:sz w:val="20"/>
                <w:szCs w:val="20"/>
                <w:lang w:eastAsia="en-GB"/>
              </w:rPr>
              <w:t>Reach</w:t>
            </w:r>
          </w:p>
          <w:p w14:paraId="358C31B7" w14:textId="77777777" w:rsidR="002A5654" w:rsidRPr="00AD328B" w:rsidRDefault="002A5654" w:rsidP="000A2A77">
            <w:pPr>
              <w:pStyle w:val="ListParagraph"/>
              <w:numPr>
                <w:ilvl w:val="0"/>
                <w:numId w:val="27"/>
              </w:numPr>
              <w:rPr>
                <w:rFonts w:ascii="Arial" w:eastAsiaTheme="minorEastAsia" w:hAnsi="Arial" w:cs="Arial"/>
                <w:b/>
                <w:bCs/>
                <w:noProof/>
                <w:sz w:val="20"/>
                <w:szCs w:val="20"/>
                <w:lang w:eastAsia="en-GB"/>
              </w:rPr>
            </w:pPr>
            <w:r w:rsidRPr="00AD328B">
              <w:rPr>
                <w:rFonts w:ascii="Arial" w:eastAsiaTheme="minorEastAsia" w:hAnsi="Arial" w:cs="Arial"/>
                <w:b/>
                <w:bCs/>
                <w:noProof/>
                <w:sz w:val="20"/>
                <w:szCs w:val="20"/>
                <w:lang w:eastAsia="en-GB"/>
              </w:rPr>
              <w:t>Health Inequalities</w:t>
            </w:r>
          </w:p>
          <w:p w14:paraId="5E5C083B" w14:textId="77777777" w:rsidR="002A5654" w:rsidRPr="00AD328B" w:rsidRDefault="002A5654" w:rsidP="000A2A77">
            <w:pPr>
              <w:pStyle w:val="ListParagraph"/>
              <w:numPr>
                <w:ilvl w:val="0"/>
                <w:numId w:val="27"/>
              </w:numPr>
              <w:rPr>
                <w:rFonts w:ascii="Arial" w:eastAsiaTheme="minorEastAsia" w:hAnsi="Arial" w:cs="Arial"/>
                <w:b/>
                <w:bCs/>
                <w:noProof/>
                <w:sz w:val="20"/>
                <w:szCs w:val="20"/>
                <w:lang w:eastAsia="en-GB"/>
              </w:rPr>
            </w:pPr>
            <w:r w:rsidRPr="00AD328B">
              <w:rPr>
                <w:rFonts w:ascii="Arial" w:eastAsiaTheme="minorEastAsia" w:hAnsi="Arial" w:cs="Arial"/>
                <w:b/>
                <w:bCs/>
                <w:noProof/>
                <w:sz w:val="20"/>
                <w:szCs w:val="20"/>
                <w:lang w:eastAsia="en-GB"/>
              </w:rPr>
              <w:t>Seldom Heard</w:t>
            </w:r>
          </w:p>
        </w:tc>
        <w:tc>
          <w:tcPr>
            <w:tcW w:w="2835" w:type="dxa"/>
            <w:shd w:val="clear" w:color="auto" w:fill="F2F2F2" w:themeFill="background1" w:themeFillShade="F2"/>
          </w:tcPr>
          <w:p w14:paraId="0BB4959B" w14:textId="77777777" w:rsidR="002A5654" w:rsidRPr="0093248D" w:rsidRDefault="002A5654" w:rsidP="000A2A77">
            <w:pPr>
              <w:rPr>
                <w:rFonts w:ascii="Arial" w:eastAsiaTheme="minorEastAsia" w:hAnsi="Arial" w:cs="Arial"/>
                <w:b/>
                <w:bCs/>
                <w:noProof/>
                <w:lang w:eastAsia="en-GB"/>
              </w:rPr>
            </w:pPr>
            <w:r w:rsidRPr="0093248D">
              <w:rPr>
                <w:rFonts w:ascii="Arial" w:eastAsiaTheme="minorEastAsia" w:hAnsi="Arial" w:cs="Arial"/>
                <w:b/>
                <w:bCs/>
                <w:noProof/>
                <w:lang w:eastAsia="en-GB"/>
              </w:rPr>
              <w:t>Insight and evidence of impact on ICB decision-making/approach</w:t>
            </w:r>
          </w:p>
        </w:tc>
      </w:tr>
      <w:tr w:rsidR="002A5654" w:rsidRPr="0093248D" w14:paraId="2EF9986E" w14:textId="77777777" w:rsidTr="00805D3F">
        <w:tc>
          <w:tcPr>
            <w:tcW w:w="2882" w:type="dxa"/>
          </w:tcPr>
          <w:p w14:paraId="79894E30" w14:textId="2BFE7F63" w:rsidR="002A5654" w:rsidRPr="007C07ED" w:rsidRDefault="002A5654" w:rsidP="000A2A77">
            <w:pPr>
              <w:rPr>
                <w:rFonts w:ascii="Arial" w:eastAsiaTheme="minorEastAsia" w:hAnsi="Arial" w:cs="Arial"/>
                <w:noProof/>
                <w:lang w:eastAsia="en-GB"/>
              </w:rPr>
            </w:pPr>
            <w:r>
              <w:rPr>
                <w:rFonts w:ascii="Arial" w:eastAsiaTheme="minorEastAsia" w:hAnsi="Arial" w:cs="Arial"/>
                <w:noProof/>
                <w:lang w:eastAsia="en-GB"/>
              </w:rPr>
              <w:t>NHSE</w:t>
            </w:r>
            <w:r w:rsidR="00F05591">
              <w:rPr>
                <w:rFonts w:ascii="Arial" w:eastAsiaTheme="minorEastAsia" w:hAnsi="Arial" w:cs="Arial"/>
                <w:noProof/>
                <w:lang w:eastAsia="en-GB"/>
              </w:rPr>
              <w:t xml:space="preserve"> </w:t>
            </w:r>
            <w:r>
              <w:rPr>
                <w:rFonts w:ascii="Arial" w:eastAsiaTheme="minorEastAsia" w:hAnsi="Arial" w:cs="Arial"/>
                <w:noProof/>
                <w:lang w:eastAsia="en-GB"/>
              </w:rPr>
              <w:t xml:space="preserve">and </w:t>
            </w:r>
            <w:r w:rsidR="00F05591">
              <w:rPr>
                <w:rFonts w:ascii="Arial" w:eastAsiaTheme="minorEastAsia" w:hAnsi="Arial" w:cs="Arial"/>
                <w:noProof/>
                <w:lang w:eastAsia="en-GB"/>
              </w:rPr>
              <w:t>Voluntary, Community, Faith and Social Enterpise sector (</w:t>
            </w:r>
            <w:r>
              <w:rPr>
                <w:rFonts w:ascii="Arial" w:eastAsiaTheme="minorEastAsia" w:hAnsi="Arial" w:cs="Arial"/>
                <w:noProof/>
                <w:lang w:eastAsia="en-GB"/>
              </w:rPr>
              <w:t>VCFSE</w:t>
            </w:r>
            <w:r w:rsidR="00F05591">
              <w:rPr>
                <w:rFonts w:ascii="Arial" w:eastAsiaTheme="minorEastAsia" w:hAnsi="Arial" w:cs="Arial"/>
                <w:noProof/>
                <w:lang w:eastAsia="en-GB"/>
              </w:rPr>
              <w:t>)</w:t>
            </w:r>
            <w:r>
              <w:rPr>
                <w:rFonts w:ascii="Arial" w:eastAsiaTheme="minorEastAsia" w:hAnsi="Arial" w:cs="Arial"/>
                <w:noProof/>
                <w:lang w:eastAsia="en-GB"/>
              </w:rPr>
              <w:t xml:space="preserve"> </w:t>
            </w:r>
            <w:r w:rsidR="00F05591">
              <w:rPr>
                <w:rFonts w:ascii="Arial" w:eastAsiaTheme="minorEastAsia" w:hAnsi="Arial" w:cs="Arial"/>
                <w:noProof/>
                <w:lang w:eastAsia="en-GB"/>
              </w:rPr>
              <w:t xml:space="preserve">– North West </w:t>
            </w:r>
            <w:r>
              <w:rPr>
                <w:rFonts w:ascii="Arial" w:eastAsiaTheme="minorEastAsia" w:hAnsi="Arial" w:cs="Arial"/>
                <w:noProof/>
                <w:lang w:eastAsia="en-GB"/>
              </w:rPr>
              <w:t xml:space="preserve">1000 voices project </w:t>
            </w:r>
          </w:p>
        </w:tc>
        <w:tc>
          <w:tcPr>
            <w:tcW w:w="2075" w:type="dxa"/>
          </w:tcPr>
          <w:p w14:paraId="23899009" w14:textId="7F67241F" w:rsidR="002A5654" w:rsidRPr="0093248D" w:rsidRDefault="002A5654" w:rsidP="000A2A77">
            <w:pPr>
              <w:rPr>
                <w:rFonts w:ascii="Arial" w:eastAsiaTheme="minorEastAsia" w:hAnsi="Arial" w:cs="Arial"/>
                <w:noProof/>
                <w:lang w:eastAsia="en-GB"/>
              </w:rPr>
            </w:pPr>
            <w:r>
              <w:rPr>
                <w:rFonts w:ascii="Arial" w:eastAsiaTheme="minorEastAsia" w:hAnsi="Arial" w:cs="Arial"/>
                <w:noProof/>
                <w:lang w:eastAsia="en-GB"/>
              </w:rPr>
              <w:t>Fieldwork, data analysis and report complete</w:t>
            </w:r>
            <w:r w:rsidR="005859F2">
              <w:rPr>
                <w:rFonts w:ascii="Arial" w:eastAsiaTheme="minorEastAsia" w:hAnsi="Arial" w:cs="Arial"/>
                <w:noProof/>
                <w:lang w:eastAsia="en-GB"/>
              </w:rPr>
              <w:t xml:space="preserve">.  </w:t>
            </w:r>
            <w:r w:rsidR="005859F2" w:rsidRPr="00F05591">
              <w:rPr>
                <w:rFonts w:ascii="Arial" w:eastAsiaTheme="minorEastAsia" w:hAnsi="Arial" w:cs="Arial"/>
                <w:b/>
                <w:bCs/>
                <w:noProof/>
                <w:lang w:eastAsia="en-GB"/>
              </w:rPr>
              <w:t>419 voices were collected</w:t>
            </w:r>
            <w:r w:rsidR="005859F2" w:rsidRPr="005859F2">
              <w:rPr>
                <w:rFonts w:ascii="Arial" w:eastAsiaTheme="minorEastAsia" w:hAnsi="Arial" w:cs="Arial"/>
                <w:noProof/>
                <w:lang w:eastAsia="en-GB"/>
              </w:rPr>
              <w:t xml:space="preserve"> as part of this project in Lancashire and Cumbria</w:t>
            </w:r>
            <w:r w:rsidR="00F01D5C">
              <w:rPr>
                <w:rFonts w:ascii="Arial" w:eastAsiaTheme="minorEastAsia" w:hAnsi="Arial" w:cs="Arial"/>
                <w:noProof/>
                <w:lang w:eastAsia="en-GB"/>
              </w:rPr>
              <w:t>.</w:t>
            </w:r>
          </w:p>
        </w:tc>
        <w:tc>
          <w:tcPr>
            <w:tcW w:w="1559" w:type="dxa"/>
          </w:tcPr>
          <w:p w14:paraId="6F6761D6" w14:textId="77777777" w:rsidR="002A5654" w:rsidRPr="0093248D" w:rsidRDefault="002A5654" w:rsidP="000A2A77">
            <w:pPr>
              <w:rPr>
                <w:rFonts w:ascii="Arial" w:eastAsiaTheme="minorEastAsia" w:hAnsi="Arial" w:cs="Arial"/>
                <w:noProof/>
                <w:lang w:eastAsia="en-GB"/>
              </w:rPr>
            </w:pPr>
            <w:r>
              <w:rPr>
                <w:rFonts w:ascii="Arial" w:eastAsiaTheme="minorEastAsia" w:hAnsi="Arial" w:cs="Arial"/>
                <w:noProof/>
                <w:lang w:eastAsia="en-GB"/>
              </w:rPr>
              <w:t xml:space="preserve">Promotion and feedback to communities and decision makers </w:t>
            </w:r>
          </w:p>
        </w:tc>
        <w:tc>
          <w:tcPr>
            <w:tcW w:w="1276" w:type="dxa"/>
          </w:tcPr>
          <w:p w14:paraId="6C215443" w14:textId="7F7FEA82" w:rsidR="00F05591" w:rsidRPr="0093248D" w:rsidRDefault="00F05591" w:rsidP="000A2A77">
            <w:pPr>
              <w:rPr>
                <w:rFonts w:ascii="Arial" w:eastAsiaTheme="minorEastAsia" w:hAnsi="Arial" w:cs="Arial"/>
                <w:noProof/>
                <w:lang w:eastAsia="en-GB"/>
              </w:rPr>
            </w:pPr>
            <w:r>
              <w:rPr>
                <w:rFonts w:ascii="Arial" w:eastAsiaTheme="minorEastAsia" w:hAnsi="Arial" w:cs="Arial"/>
                <w:noProof/>
                <w:lang w:eastAsia="en-GB"/>
              </w:rPr>
              <w:t>NHS England with North West VCFSE leaders</w:t>
            </w:r>
          </w:p>
        </w:tc>
        <w:tc>
          <w:tcPr>
            <w:tcW w:w="1417" w:type="dxa"/>
          </w:tcPr>
          <w:p w14:paraId="55AA828D" w14:textId="77777777" w:rsidR="002A5654" w:rsidRPr="0093248D" w:rsidRDefault="002A5654" w:rsidP="000A2A77">
            <w:pPr>
              <w:rPr>
                <w:rFonts w:ascii="Arial" w:eastAsiaTheme="minorEastAsia" w:hAnsi="Arial" w:cs="Arial"/>
                <w:noProof/>
                <w:lang w:eastAsia="en-GB"/>
              </w:rPr>
            </w:pPr>
            <w:r>
              <w:rPr>
                <w:rFonts w:ascii="Arial" w:eastAsiaTheme="minorEastAsia" w:hAnsi="Arial" w:cs="Arial"/>
                <w:noProof/>
                <w:lang w:eastAsia="en-GB"/>
              </w:rPr>
              <w:t>Complete, with exception of feedback and promotion</w:t>
            </w:r>
          </w:p>
        </w:tc>
        <w:tc>
          <w:tcPr>
            <w:tcW w:w="1276" w:type="dxa"/>
          </w:tcPr>
          <w:p w14:paraId="095F50F0" w14:textId="77777777" w:rsidR="002A5654" w:rsidRPr="0093248D" w:rsidRDefault="002A5654" w:rsidP="000A2A77">
            <w:pPr>
              <w:rPr>
                <w:rFonts w:ascii="Arial" w:eastAsiaTheme="minorEastAsia" w:hAnsi="Arial" w:cs="Arial"/>
                <w:noProof/>
                <w:lang w:eastAsia="en-GB"/>
              </w:rPr>
            </w:pPr>
            <w:r>
              <w:rPr>
                <w:rFonts w:ascii="Arial" w:eastAsiaTheme="minorEastAsia" w:hAnsi="Arial" w:cs="Arial"/>
                <w:noProof/>
                <w:lang w:eastAsia="en-GB"/>
              </w:rPr>
              <w:t xml:space="preserve">All </w:t>
            </w:r>
          </w:p>
        </w:tc>
        <w:tc>
          <w:tcPr>
            <w:tcW w:w="1701" w:type="dxa"/>
          </w:tcPr>
          <w:p w14:paraId="28B0C860" w14:textId="531819C1" w:rsidR="002A5654" w:rsidRPr="001265E5" w:rsidRDefault="002A5654" w:rsidP="000A2A77">
            <w:pPr>
              <w:rPr>
                <w:rFonts w:ascii="Arial" w:hAnsi="Arial" w:cs="Arial"/>
              </w:rPr>
            </w:pPr>
            <w:r w:rsidRPr="001265E5">
              <w:rPr>
                <w:rFonts w:ascii="Arial" w:hAnsi="Arial" w:cs="Arial"/>
              </w:rPr>
              <w:t xml:space="preserve">People from </w:t>
            </w:r>
            <w:r w:rsidR="00F05591">
              <w:rPr>
                <w:rFonts w:ascii="Arial" w:hAnsi="Arial" w:cs="Arial"/>
              </w:rPr>
              <w:t>a range of ethnically diverse</w:t>
            </w:r>
            <w:r w:rsidRPr="001265E5">
              <w:rPr>
                <w:rFonts w:ascii="Arial" w:hAnsi="Arial" w:cs="Arial"/>
              </w:rPr>
              <w:t xml:space="preserve"> communities</w:t>
            </w:r>
          </w:p>
          <w:p w14:paraId="2103E5C4" w14:textId="77777777" w:rsidR="002A5654" w:rsidRPr="001265E5" w:rsidRDefault="002A5654" w:rsidP="000A2A77">
            <w:pPr>
              <w:rPr>
                <w:rFonts w:ascii="Arial" w:hAnsi="Arial" w:cs="Arial"/>
              </w:rPr>
            </w:pPr>
            <w:r w:rsidRPr="001265E5">
              <w:rPr>
                <w:rFonts w:ascii="Arial" w:hAnsi="Arial" w:cs="Arial"/>
              </w:rPr>
              <w:t xml:space="preserve">People aged under 25 </w:t>
            </w:r>
          </w:p>
          <w:p w14:paraId="2D925058" w14:textId="77777777" w:rsidR="002A5654" w:rsidRPr="001265E5" w:rsidRDefault="002A5654" w:rsidP="000A2A77">
            <w:pPr>
              <w:rPr>
                <w:rFonts w:ascii="Arial" w:hAnsi="Arial" w:cs="Arial"/>
              </w:rPr>
            </w:pPr>
            <w:r w:rsidRPr="001265E5">
              <w:rPr>
                <w:rFonts w:ascii="Arial" w:hAnsi="Arial" w:cs="Arial"/>
              </w:rPr>
              <w:t>People on the autistic spectrum or otherwise disabled.</w:t>
            </w:r>
          </w:p>
          <w:p w14:paraId="61210606" w14:textId="77777777" w:rsidR="002A5654" w:rsidRPr="001265E5" w:rsidRDefault="002A5654" w:rsidP="000A2A77">
            <w:pPr>
              <w:jc w:val="both"/>
              <w:rPr>
                <w:rFonts w:ascii="Arial" w:hAnsi="Arial" w:cs="Arial"/>
              </w:rPr>
            </w:pPr>
            <w:r w:rsidRPr="001265E5">
              <w:rPr>
                <w:rFonts w:ascii="Arial" w:hAnsi="Arial" w:cs="Arial"/>
              </w:rPr>
              <w:t>People living in rural areas.</w:t>
            </w:r>
          </w:p>
          <w:p w14:paraId="4AF10E03" w14:textId="77777777" w:rsidR="002A5654" w:rsidRPr="001265E5" w:rsidRDefault="002A5654" w:rsidP="000A2A77">
            <w:pPr>
              <w:jc w:val="both"/>
              <w:rPr>
                <w:rFonts w:ascii="Arial" w:hAnsi="Arial" w:cs="Arial"/>
              </w:rPr>
            </w:pPr>
            <w:r w:rsidRPr="001265E5">
              <w:rPr>
                <w:rFonts w:ascii="Arial" w:hAnsi="Arial" w:cs="Arial"/>
              </w:rPr>
              <w:t>People living in deprived</w:t>
            </w:r>
            <w:r>
              <w:rPr>
                <w:rFonts w:ascii="Arial" w:hAnsi="Arial" w:cs="Arial"/>
              </w:rPr>
              <w:t>/disadvantaged</w:t>
            </w:r>
            <w:r w:rsidRPr="001265E5">
              <w:rPr>
                <w:rFonts w:ascii="Arial" w:hAnsi="Arial" w:cs="Arial"/>
              </w:rPr>
              <w:t xml:space="preserve"> areas </w:t>
            </w:r>
          </w:p>
          <w:p w14:paraId="1CB37045" w14:textId="77777777" w:rsidR="002A5654" w:rsidRPr="0093248D" w:rsidRDefault="002A5654" w:rsidP="000A2A77">
            <w:pPr>
              <w:rPr>
                <w:rFonts w:ascii="Arial" w:eastAsiaTheme="minorEastAsia" w:hAnsi="Arial" w:cs="Arial"/>
                <w:noProof/>
                <w:lang w:eastAsia="en-GB"/>
              </w:rPr>
            </w:pPr>
          </w:p>
        </w:tc>
        <w:tc>
          <w:tcPr>
            <w:tcW w:w="2835" w:type="dxa"/>
          </w:tcPr>
          <w:p w14:paraId="2AE6BF1D" w14:textId="201F3C55" w:rsidR="002A5654" w:rsidRPr="001265E5" w:rsidRDefault="002A5654" w:rsidP="000A2A77">
            <w:pPr>
              <w:jc w:val="both"/>
              <w:rPr>
                <w:rFonts w:ascii="Arial" w:hAnsi="Arial" w:cs="Arial"/>
              </w:rPr>
            </w:pPr>
            <w:r w:rsidRPr="001265E5">
              <w:rPr>
                <w:rFonts w:ascii="Arial" w:hAnsi="Arial" w:cs="Arial"/>
              </w:rPr>
              <w:t>4</w:t>
            </w:r>
            <w:r w:rsidR="00F01D5C">
              <w:rPr>
                <w:rFonts w:ascii="Arial" w:hAnsi="Arial" w:cs="Arial"/>
              </w:rPr>
              <w:t>19</w:t>
            </w:r>
            <w:r w:rsidRPr="001265E5">
              <w:rPr>
                <w:rFonts w:ascii="Arial" w:hAnsi="Arial" w:cs="Arial"/>
              </w:rPr>
              <w:t xml:space="preserve"> people across Lancashire and Cumbria were interviewed</w:t>
            </w:r>
            <w:r>
              <w:rPr>
                <w:rFonts w:ascii="Arial" w:hAnsi="Arial" w:cs="Arial"/>
              </w:rPr>
              <w:t xml:space="preserve">: </w:t>
            </w:r>
            <w:r w:rsidRPr="001265E5">
              <w:rPr>
                <w:rFonts w:ascii="Arial" w:hAnsi="Arial" w:cs="Arial"/>
              </w:rPr>
              <w:t xml:space="preserve"> Difficulties accessing GP and other health services, particularly face-to-face</w:t>
            </w:r>
          </w:p>
          <w:p w14:paraId="713E9047" w14:textId="77777777" w:rsidR="002A5654" w:rsidRDefault="002A5654" w:rsidP="000A2A77">
            <w:pPr>
              <w:jc w:val="both"/>
              <w:rPr>
                <w:rFonts w:ascii="Arial" w:hAnsi="Arial" w:cs="Arial"/>
              </w:rPr>
            </w:pPr>
            <w:r w:rsidRPr="001265E5">
              <w:rPr>
                <w:rFonts w:ascii="Arial" w:hAnsi="Arial" w:cs="Arial"/>
              </w:rPr>
              <w:t>The impacts of COVID-19 and national restrictions on mental health</w:t>
            </w:r>
          </w:p>
          <w:p w14:paraId="0831DE58" w14:textId="77777777" w:rsidR="002A5654" w:rsidRPr="001265E5" w:rsidRDefault="002A5654" w:rsidP="000A2A77">
            <w:pPr>
              <w:jc w:val="both"/>
              <w:rPr>
                <w:rFonts w:ascii="Arial" w:hAnsi="Arial" w:cs="Arial"/>
              </w:rPr>
            </w:pPr>
            <w:r w:rsidRPr="001265E5">
              <w:rPr>
                <w:rFonts w:ascii="Arial" w:hAnsi="Arial" w:cs="Arial"/>
              </w:rPr>
              <w:t>Communication and accessibility difficulties for those with English as a second language and disabled communities.</w:t>
            </w:r>
          </w:p>
          <w:p w14:paraId="7C2B94D5" w14:textId="77777777" w:rsidR="002A5654" w:rsidRPr="004664A2" w:rsidRDefault="002A5654" w:rsidP="000A2A77">
            <w:pPr>
              <w:rPr>
                <w:rFonts w:ascii="Arial" w:eastAsiaTheme="minorEastAsia" w:hAnsi="Arial" w:cs="Arial"/>
                <w:noProof/>
                <w:lang w:eastAsia="en-GB"/>
              </w:rPr>
            </w:pPr>
            <w:r>
              <w:rPr>
                <w:rFonts w:ascii="Arial" w:hAnsi="Arial" w:cs="Arial"/>
              </w:rPr>
              <w:t>N</w:t>
            </w:r>
            <w:r w:rsidRPr="00573DC5">
              <w:rPr>
                <w:rFonts w:ascii="Arial" w:hAnsi="Arial" w:cs="Arial"/>
              </w:rPr>
              <w:t>egative impact of the pandemic on mental health and wellbeing</w:t>
            </w:r>
          </w:p>
        </w:tc>
      </w:tr>
      <w:tr w:rsidR="00FF2DA6" w:rsidRPr="0093248D" w14:paraId="7A28AE0A" w14:textId="77777777" w:rsidTr="00805D3F">
        <w:tc>
          <w:tcPr>
            <w:tcW w:w="2882" w:type="dxa"/>
          </w:tcPr>
          <w:p w14:paraId="227929B7" w14:textId="30C60997" w:rsidR="00FF2DA6" w:rsidRPr="00384736" w:rsidRDefault="00FF2DA6" w:rsidP="00FF2DA6">
            <w:pPr>
              <w:rPr>
                <w:rFonts w:ascii="Arial" w:eastAsiaTheme="minorEastAsia" w:hAnsi="Arial" w:cs="Arial"/>
                <w:noProof/>
                <w:lang w:eastAsia="en-GB"/>
              </w:rPr>
            </w:pPr>
            <w:r w:rsidRPr="00384736">
              <w:rPr>
                <w:rFonts w:ascii="Arial" w:hAnsi="Arial" w:cs="Arial"/>
              </w:rPr>
              <w:t>Ethnicity and difference in health and care</w:t>
            </w:r>
            <w:r w:rsidR="000214AD" w:rsidRPr="00384736">
              <w:rPr>
                <w:rFonts w:ascii="Arial" w:hAnsi="Arial" w:cs="Arial"/>
              </w:rPr>
              <w:t xml:space="preserve"> – engaging with people from </w:t>
            </w:r>
            <w:r w:rsidR="000214AD" w:rsidRPr="00384736">
              <w:rPr>
                <w:rFonts w:ascii="Arial" w:hAnsi="Arial" w:cs="Arial"/>
              </w:rPr>
              <w:lastRenderedPageBreak/>
              <w:t>minority ethnic groups with a learning disability</w:t>
            </w:r>
            <w:r w:rsidR="00B44FBE">
              <w:rPr>
                <w:rFonts w:ascii="Arial" w:hAnsi="Arial" w:cs="Arial"/>
              </w:rPr>
              <w:t xml:space="preserve"> (UCLAN) </w:t>
            </w:r>
          </w:p>
        </w:tc>
        <w:tc>
          <w:tcPr>
            <w:tcW w:w="2075" w:type="dxa"/>
          </w:tcPr>
          <w:p w14:paraId="1D420376" w14:textId="2A2239A6" w:rsidR="00FF2DA6" w:rsidRDefault="00E66003" w:rsidP="000A2A77">
            <w:pPr>
              <w:rPr>
                <w:rFonts w:ascii="Arial" w:eastAsiaTheme="minorEastAsia" w:hAnsi="Arial" w:cs="Arial"/>
                <w:noProof/>
                <w:lang w:eastAsia="en-GB"/>
              </w:rPr>
            </w:pPr>
            <w:r>
              <w:rPr>
                <w:rFonts w:ascii="Arial" w:eastAsiaTheme="minorEastAsia" w:hAnsi="Arial" w:cs="Arial"/>
                <w:noProof/>
                <w:lang w:eastAsia="en-GB"/>
              </w:rPr>
              <w:lastRenderedPageBreak/>
              <w:t>Promotion of the engagement opportunity</w:t>
            </w:r>
          </w:p>
        </w:tc>
        <w:tc>
          <w:tcPr>
            <w:tcW w:w="1559" w:type="dxa"/>
          </w:tcPr>
          <w:p w14:paraId="088B7F44" w14:textId="50049F78" w:rsidR="00FF2DA6" w:rsidRDefault="00E66003" w:rsidP="000A2A77">
            <w:pPr>
              <w:rPr>
                <w:rFonts w:ascii="Arial" w:eastAsiaTheme="minorEastAsia" w:hAnsi="Arial" w:cs="Arial"/>
                <w:noProof/>
                <w:lang w:eastAsia="en-GB"/>
              </w:rPr>
            </w:pPr>
            <w:r>
              <w:rPr>
                <w:rFonts w:ascii="Arial" w:eastAsiaTheme="minorEastAsia" w:hAnsi="Arial" w:cs="Arial"/>
                <w:noProof/>
                <w:lang w:eastAsia="en-GB"/>
              </w:rPr>
              <w:t>Focus groups</w:t>
            </w:r>
          </w:p>
        </w:tc>
        <w:tc>
          <w:tcPr>
            <w:tcW w:w="1276" w:type="dxa"/>
          </w:tcPr>
          <w:p w14:paraId="62C8995B" w14:textId="77777777" w:rsidR="00FF2DA6" w:rsidRDefault="00E66003" w:rsidP="000A2A77">
            <w:pPr>
              <w:rPr>
                <w:rFonts w:ascii="Arial" w:eastAsiaTheme="minorEastAsia" w:hAnsi="Arial" w:cs="Arial"/>
                <w:noProof/>
                <w:lang w:eastAsia="en-GB"/>
              </w:rPr>
            </w:pPr>
            <w:r>
              <w:rPr>
                <w:rFonts w:ascii="Arial" w:eastAsiaTheme="minorEastAsia" w:hAnsi="Arial" w:cs="Arial"/>
                <w:noProof/>
                <w:lang w:eastAsia="en-GB"/>
              </w:rPr>
              <w:t>UCLAN</w:t>
            </w:r>
          </w:p>
          <w:p w14:paraId="5EF60052" w14:textId="77777777" w:rsidR="00E66003" w:rsidRDefault="00E66003" w:rsidP="000A2A77">
            <w:pPr>
              <w:rPr>
                <w:rFonts w:ascii="Arial" w:eastAsiaTheme="minorEastAsia" w:hAnsi="Arial" w:cs="Arial"/>
                <w:noProof/>
                <w:lang w:eastAsia="en-GB"/>
              </w:rPr>
            </w:pPr>
            <w:r>
              <w:rPr>
                <w:rFonts w:ascii="Arial" w:eastAsiaTheme="minorEastAsia" w:hAnsi="Arial" w:cs="Arial"/>
                <w:noProof/>
                <w:lang w:eastAsia="en-GB"/>
              </w:rPr>
              <w:t xml:space="preserve">Race Equality </w:t>
            </w:r>
            <w:r>
              <w:rPr>
                <w:rFonts w:ascii="Arial" w:eastAsiaTheme="minorEastAsia" w:hAnsi="Arial" w:cs="Arial"/>
                <w:noProof/>
                <w:lang w:eastAsia="en-GB"/>
              </w:rPr>
              <w:lastRenderedPageBreak/>
              <w:t>Foundation</w:t>
            </w:r>
          </w:p>
          <w:p w14:paraId="2666317B" w14:textId="77777777" w:rsidR="00E66003" w:rsidRDefault="00D359E8" w:rsidP="000A2A77">
            <w:pPr>
              <w:rPr>
                <w:rFonts w:ascii="Arial" w:eastAsiaTheme="minorEastAsia" w:hAnsi="Arial" w:cs="Arial"/>
                <w:noProof/>
                <w:lang w:eastAsia="en-GB"/>
              </w:rPr>
            </w:pPr>
            <w:r>
              <w:rPr>
                <w:rFonts w:ascii="Arial" w:eastAsiaTheme="minorEastAsia" w:hAnsi="Arial" w:cs="Arial"/>
                <w:noProof/>
                <w:lang w:eastAsia="en-GB"/>
              </w:rPr>
              <w:t>Learning Disability England</w:t>
            </w:r>
          </w:p>
          <w:p w14:paraId="6A9E0C6C" w14:textId="19B15451" w:rsidR="00D359E8" w:rsidRDefault="00D359E8" w:rsidP="000A2A77">
            <w:pPr>
              <w:rPr>
                <w:rFonts w:ascii="Arial" w:eastAsiaTheme="minorEastAsia" w:hAnsi="Arial" w:cs="Arial"/>
                <w:noProof/>
                <w:lang w:eastAsia="en-GB"/>
              </w:rPr>
            </w:pPr>
            <w:r>
              <w:rPr>
                <w:rFonts w:ascii="Arial" w:eastAsiaTheme="minorEastAsia" w:hAnsi="Arial" w:cs="Arial"/>
                <w:noProof/>
                <w:lang w:eastAsia="en-GB"/>
              </w:rPr>
              <w:t>People with LD, carers, VCFSE</w:t>
            </w:r>
          </w:p>
        </w:tc>
        <w:tc>
          <w:tcPr>
            <w:tcW w:w="1417" w:type="dxa"/>
          </w:tcPr>
          <w:p w14:paraId="4C4F7854" w14:textId="42649473" w:rsidR="00FF2DA6" w:rsidRDefault="00D359E8" w:rsidP="000A2A77">
            <w:pPr>
              <w:rPr>
                <w:rFonts w:ascii="Arial" w:eastAsiaTheme="minorEastAsia" w:hAnsi="Arial" w:cs="Arial"/>
                <w:noProof/>
                <w:lang w:eastAsia="en-GB"/>
              </w:rPr>
            </w:pPr>
            <w:r>
              <w:rPr>
                <w:rFonts w:ascii="Arial" w:eastAsiaTheme="minorEastAsia" w:hAnsi="Arial" w:cs="Arial"/>
                <w:noProof/>
                <w:lang w:eastAsia="en-GB"/>
              </w:rPr>
              <w:lastRenderedPageBreak/>
              <w:t xml:space="preserve">Focus groups </w:t>
            </w:r>
            <w:r>
              <w:rPr>
                <w:rFonts w:ascii="Arial" w:eastAsiaTheme="minorEastAsia" w:hAnsi="Arial" w:cs="Arial"/>
                <w:noProof/>
                <w:lang w:eastAsia="en-GB"/>
              </w:rPr>
              <w:lastRenderedPageBreak/>
              <w:t xml:space="preserve">planned in October </w:t>
            </w:r>
          </w:p>
        </w:tc>
        <w:tc>
          <w:tcPr>
            <w:tcW w:w="1276" w:type="dxa"/>
          </w:tcPr>
          <w:p w14:paraId="1FC81A57" w14:textId="6F073198" w:rsidR="00FF2DA6" w:rsidRDefault="00400889" w:rsidP="000A2A77">
            <w:pPr>
              <w:rPr>
                <w:rFonts w:ascii="Arial" w:eastAsiaTheme="minorEastAsia" w:hAnsi="Arial" w:cs="Arial"/>
                <w:noProof/>
                <w:lang w:eastAsia="en-GB"/>
              </w:rPr>
            </w:pPr>
            <w:r>
              <w:rPr>
                <w:rFonts w:ascii="Arial" w:eastAsiaTheme="minorEastAsia" w:hAnsi="Arial" w:cs="Arial"/>
                <w:noProof/>
                <w:lang w:eastAsia="en-GB"/>
              </w:rPr>
              <w:lastRenderedPageBreak/>
              <w:t xml:space="preserve">All </w:t>
            </w:r>
          </w:p>
        </w:tc>
        <w:tc>
          <w:tcPr>
            <w:tcW w:w="1701" w:type="dxa"/>
          </w:tcPr>
          <w:p w14:paraId="5AA73DB1" w14:textId="3D33E443" w:rsidR="00FF2DA6" w:rsidRPr="001265E5" w:rsidRDefault="000214AD" w:rsidP="000A2A77">
            <w:pPr>
              <w:rPr>
                <w:rFonts w:ascii="Arial" w:hAnsi="Arial" w:cs="Arial"/>
              </w:rPr>
            </w:pPr>
            <w:r>
              <w:rPr>
                <w:rFonts w:ascii="Arial" w:hAnsi="Arial" w:cs="Arial"/>
              </w:rPr>
              <w:t xml:space="preserve">People with a learning disability and </w:t>
            </w:r>
            <w:r>
              <w:rPr>
                <w:rFonts w:ascii="Arial" w:hAnsi="Arial" w:cs="Arial"/>
              </w:rPr>
              <w:lastRenderedPageBreak/>
              <w:t xml:space="preserve">from a minority ethnic group over 18.  </w:t>
            </w:r>
          </w:p>
        </w:tc>
        <w:tc>
          <w:tcPr>
            <w:tcW w:w="2835" w:type="dxa"/>
          </w:tcPr>
          <w:p w14:paraId="5CF69115" w14:textId="63A4117F" w:rsidR="00FF2DA6" w:rsidRPr="001265E5" w:rsidRDefault="00384736" w:rsidP="000A2A77">
            <w:pPr>
              <w:jc w:val="both"/>
              <w:rPr>
                <w:rFonts w:ascii="Arial" w:hAnsi="Arial" w:cs="Arial"/>
              </w:rPr>
            </w:pPr>
            <w:r>
              <w:rPr>
                <w:rFonts w:ascii="Arial" w:hAnsi="Arial" w:cs="Arial"/>
              </w:rPr>
              <w:lastRenderedPageBreak/>
              <w:t xml:space="preserve">No insight as engagement has only recently begun. </w:t>
            </w:r>
          </w:p>
        </w:tc>
      </w:tr>
      <w:tr w:rsidR="00400889" w:rsidRPr="0093248D" w14:paraId="15FD5CDC" w14:textId="77777777" w:rsidTr="00805D3F">
        <w:tc>
          <w:tcPr>
            <w:tcW w:w="2882" w:type="dxa"/>
          </w:tcPr>
          <w:p w14:paraId="19BE9548" w14:textId="5E2FA3A6" w:rsidR="00400889" w:rsidRPr="00384736" w:rsidRDefault="00C86946" w:rsidP="00FF2DA6">
            <w:pPr>
              <w:rPr>
                <w:rFonts w:ascii="Arial" w:hAnsi="Arial" w:cs="Arial"/>
              </w:rPr>
            </w:pPr>
            <w:r w:rsidRPr="00C86946">
              <w:rPr>
                <w:rFonts w:ascii="Arial" w:hAnsi="Arial" w:cs="Arial"/>
              </w:rPr>
              <w:t>How we speak about autism across county council and NHS services in Cumbria</w:t>
            </w:r>
            <w:r>
              <w:rPr>
                <w:rFonts w:ascii="Arial" w:hAnsi="Arial" w:cs="Arial"/>
              </w:rPr>
              <w:t xml:space="preserve"> (affecting South Cumbria residents in Lancashire and South Cumbria) </w:t>
            </w:r>
          </w:p>
        </w:tc>
        <w:tc>
          <w:tcPr>
            <w:tcW w:w="2075" w:type="dxa"/>
          </w:tcPr>
          <w:p w14:paraId="3F71B6D6" w14:textId="1232638C" w:rsidR="00400889" w:rsidRDefault="00C86946" w:rsidP="000A2A77">
            <w:pPr>
              <w:rPr>
                <w:rFonts w:ascii="Arial" w:eastAsiaTheme="minorEastAsia" w:hAnsi="Arial" w:cs="Arial"/>
                <w:noProof/>
                <w:lang w:eastAsia="en-GB"/>
              </w:rPr>
            </w:pPr>
            <w:r>
              <w:rPr>
                <w:rFonts w:ascii="Arial" w:eastAsiaTheme="minorEastAsia" w:hAnsi="Arial" w:cs="Arial"/>
                <w:noProof/>
                <w:lang w:eastAsia="en-GB"/>
              </w:rPr>
              <w:t>Promotion of the engagement opportunity</w:t>
            </w:r>
          </w:p>
        </w:tc>
        <w:tc>
          <w:tcPr>
            <w:tcW w:w="1559" w:type="dxa"/>
          </w:tcPr>
          <w:p w14:paraId="087FF4C1" w14:textId="5B78F520" w:rsidR="00400889" w:rsidRDefault="00C86946" w:rsidP="000A2A77">
            <w:pPr>
              <w:rPr>
                <w:rFonts w:ascii="Arial" w:eastAsiaTheme="minorEastAsia" w:hAnsi="Arial" w:cs="Arial"/>
                <w:noProof/>
                <w:lang w:eastAsia="en-GB"/>
              </w:rPr>
            </w:pPr>
            <w:r>
              <w:rPr>
                <w:rFonts w:ascii="Arial" w:eastAsiaTheme="minorEastAsia" w:hAnsi="Arial" w:cs="Arial"/>
                <w:noProof/>
                <w:lang w:eastAsia="en-GB"/>
              </w:rPr>
              <w:t>Online survey coproduced with adults, young people and children with autism</w:t>
            </w:r>
          </w:p>
        </w:tc>
        <w:tc>
          <w:tcPr>
            <w:tcW w:w="1276" w:type="dxa"/>
          </w:tcPr>
          <w:p w14:paraId="2FDD4EC1" w14:textId="331405A9" w:rsidR="00400889" w:rsidRDefault="00C86946" w:rsidP="000A2A77">
            <w:pPr>
              <w:rPr>
                <w:rFonts w:ascii="Arial" w:eastAsiaTheme="minorEastAsia" w:hAnsi="Arial" w:cs="Arial"/>
                <w:noProof/>
                <w:lang w:eastAsia="en-GB"/>
              </w:rPr>
            </w:pPr>
            <w:r>
              <w:rPr>
                <w:rFonts w:ascii="Arial" w:eastAsiaTheme="minorEastAsia" w:hAnsi="Arial" w:cs="Arial"/>
                <w:noProof/>
                <w:lang w:eastAsia="en-GB"/>
              </w:rPr>
              <w:t xml:space="preserve">Cumbria County Council and NHS </w:t>
            </w:r>
          </w:p>
        </w:tc>
        <w:tc>
          <w:tcPr>
            <w:tcW w:w="1417" w:type="dxa"/>
          </w:tcPr>
          <w:p w14:paraId="58231642" w14:textId="2513AA89" w:rsidR="00400889" w:rsidRDefault="00C86946" w:rsidP="000A2A77">
            <w:pPr>
              <w:rPr>
                <w:rFonts w:ascii="Arial" w:eastAsiaTheme="minorEastAsia" w:hAnsi="Arial" w:cs="Arial"/>
                <w:noProof/>
                <w:lang w:eastAsia="en-GB"/>
              </w:rPr>
            </w:pPr>
            <w:r>
              <w:rPr>
                <w:rFonts w:ascii="Arial" w:eastAsiaTheme="minorEastAsia" w:hAnsi="Arial" w:cs="Arial"/>
                <w:noProof/>
                <w:lang w:eastAsia="en-GB"/>
              </w:rPr>
              <w:t xml:space="preserve">Ongoing survey </w:t>
            </w:r>
          </w:p>
        </w:tc>
        <w:tc>
          <w:tcPr>
            <w:tcW w:w="1276" w:type="dxa"/>
          </w:tcPr>
          <w:p w14:paraId="5519BB24" w14:textId="0B3408CC" w:rsidR="00400889" w:rsidRDefault="00C86946" w:rsidP="000A2A77">
            <w:pPr>
              <w:rPr>
                <w:rFonts w:ascii="Arial" w:eastAsiaTheme="minorEastAsia" w:hAnsi="Arial" w:cs="Arial"/>
                <w:noProof/>
                <w:lang w:eastAsia="en-GB"/>
              </w:rPr>
            </w:pPr>
            <w:r>
              <w:rPr>
                <w:rFonts w:ascii="Arial" w:eastAsiaTheme="minorEastAsia" w:hAnsi="Arial" w:cs="Arial"/>
                <w:noProof/>
                <w:lang w:eastAsia="en-GB"/>
              </w:rPr>
              <w:t>All</w:t>
            </w:r>
          </w:p>
        </w:tc>
        <w:tc>
          <w:tcPr>
            <w:tcW w:w="1701" w:type="dxa"/>
          </w:tcPr>
          <w:p w14:paraId="572D33C3" w14:textId="42D689D0" w:rsidR="00400889" w:rsidRDefault="00C86946" w:rsidP="000A2A77">
            <w:pPr>
              <w:rPr>
                <w:rFonts w:ascii="Arial" w:hAnsi="Arial" w:cs="Arial"/>
              </w:rPr>
            </w:pPr>
            <w:r>
              <w:rPr>
                <w:rFonts w:ascii="Arial" w:hAnsi="Arial" w:cs="Arial"/>
              </w:rPr>
              <w:t>Adults, children and young people, as well as carers for people with autism</w:t>
            </w:r>
          </w:p>
        </w:tc>
        <w:tc>
          <w:tcPr>
            <w:tcW w:w="2835" w:type="dxa"/>
          </w:tcPr>
          <w:p w14:paraId="7C2797F4" w14:textId="0E414AE0" w:rsidR="00400889" w:rsidRDefault="00C86946" w:rsidP="000A2A77">
            <w:pPr>
              <w:jc w:val="both"/>
              <w:rPr>
                <w:rFonts w:ascii="Arial" w:hAnsi="Arial" w:cs="Arial"/>
              </w:rPr>
            </w:pPr>
            <w:r>
              <w:rPr>
                <w:rFonts w:ascii="Arial" w:hAnsi="Arial" w:cs="Arial"/>
              </w:rPr>
              <w:t>No insight as engagement has only recently begun.</w:t>
            </w:r>
          </w:p>
        </w:tc>
      </w:tr>
    </w:tbl>
    <w:p w14:paraId="5CEBE800" w14:textId="77777777" w:rsidR="002A5654" w:rsidRPr="003E13D0" w:rsidRDefault="002A5654" w:rsidP="002A5654">
      <w:pPr>
        <w:spacing w:after="0" w:line="240" w:lineRule="auto"/>
        <w:jc w:val="both"/>
        <w:rPr>
          <w:rFonts w:ascii="Arial" w:hAnsi="Arial" w:cs="Arial"/>
        </w:rPr>
      </w:pPr>
    </w:p>
    <w:p w14:paraId="61303DDC" w14:textId="77777777" w:rsidR="002A5654" w:rsidRDefault="002A5654" w:rsidP="002A5654">
      <w:pPr>
        <w:pStyle w:val="ListParagraph"/>
        <w:spacing w:after="0" w:line="240" w:lineRule="auto"/>
        <w:ind w:left="0"/>
        <w:rPr>
          <w:rFonts w:ascii="Arial" w:hAnsi="Arial" w:cs="Arial"/>
          <w:b/>
          <w:bCs/>
        </w:rPr>
      </w:pPr>
    </w:p>
    <w:p w14:paraId="12C2166A" w14:textId="77777777" w:rsidR="002A5654" w:rsidRDefault="002A5654" w:rsidP="002A5654">
      <w:pPr>
        <w:pStyle w:val="ListParagraph"/>
        <w:spacing w:after="0" w:line="240" w:lineRule="auto"/>
        <w:ind w:left="0"/>
        <w:rPr>
          <w:rFonts w:ascii="Arial" w:hAnsi="Arial" w:cs="Arial"/>
          <w:b/>
          <w:bCs/>
        </w:rPr>
      </w:pPr>
    </w:p>
    <w:p w14:paraId="3AE28CCB" w14:textId="77777777" w:rsidR="002A5654" w:rsidRDefault="002A5654" w:rsidP="002A5654">
      <w:pPr>
        <w:pStyle w:val="ListParagraph"/>
        <w:spacing w:after="0" w:line="240" w:lineRule="auto"/>
        <w:ind w:left="0"/>
        <w:rPr>
          <w:rFonts w:ascii="Arial" w:hAnsi="Arial" w:cs="Arial"/>
          <w:b/>
          <w:bCs/>
        </w:rPr>
      </w:pPr>
    </w:p>
    <w:p w14:paraId="204008A3" w14:textId="77777777" w:rsidR="002A5654" w:rsidRDefault="002A5654" w:rsidP="002A5654">
      <w:pPr>
        <w:pStyle w:val="ListParagraph"/>
        <w:spacing w:after="0" w:line="240" w:lineRule="auto"/>
        <w:ind w:left="0"/>
        <w:rPr>
          <w:rFonts w:ascii="Arial" w:hAnsi="Arial" w:cs="Arial"/>
          <w:b/>
          <w:bCs/>
        </w:rPr>
      </w:pPr>
    </w:p>
    <w:p w14:paraId="5398143B" w14:textId="77777777" w:rsidR="002A5654" w:rsidRDefault="002A5654" w:rsidP="002A5654">
      <w:pPr>
        <w:pStyle w:val="ListParagraph"/>
        <w:spacing w:after="0" w:line="240" w:lineRule="auto"/>
        <w:ind w:left="0"/>
        <w:rPr>
          <w:rFonts w:ascii="Arial" w:hAnsi="Arial" w:cs="Arial"/>
          <w:b/>
          <w:bCs/>
        </w:rPr>
      </w:pPr>
    </w:p>
    <w:p w14:paraId="06B19C12" w14:textId="31504135" w:rsidR="00AB5812" w:rsidRPr="00AB5812" w:rsidRDefault="00AB5812" w:rsidP="00A71651">
      <w:pPr>
        <w:spacing w:after="0" w:line="240" w:lineRule="auto"/>
        <w:jc w:val="both"/>
        <w:rPr>
          <w:rFonts w:ascii="Arial" w:hAnsi="Arial" w:cs="Arial"/>
          <w:b/>
          <w:bCs/>
        </w:rPr>
      </w:pPr>
    </w:p>
    <w:sectPr w:rsidR="00AB5812" w:rsidRPr="00AB5812" w:rsidSect="00A7165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3E33" w14:textId="77777777" w:rsidR="002D2855" w:rsidRDefault="002D2855" w:rsidP="00743EF8">
      <w:pPr>
        <w:spacing w:after="0" w:line="240" w:lineRule="auto"/>
      </w:pPr>
      <w:r>
        <w:separator/>
      </w:r>
    </w:p>
  </w:endnote>
  <w:endnote w:type="continuationSeparator" w:id="0">
    <w:p w14:paraId="42459D0F" w14:textId="77777777" w:rsidR="002D2855" w:rsidRDefault="002D2855" w:rsidP="00743EF8">
      <w:pPr>
        <w:spacing w:after="0" w:line="240" w:lineRule="auto"/>
      </w:pPr>
      <w:r>
        <w:continuationSeparator/>
      </w:r>
    </w:p>
  </w:endnote>
  <w:endnote w:type="continuationNotice" w:id="1">
    <w:p w14:paraId="4FBD8006" w14:textId="77777777" w:rsidR="004E0625" w:rsidRDefault="004E0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856085"/>
      <w:docPartObj>
        <w:docPartGallery w:val="Page Numbers (Bottom of Page)"/>
        <w:docPartUnique/>
      </w:docPartObj>
    </w:sdtPr>
    <w:sdtEndPr/>
    <w:sdtContent>
      <w:sdt>
        <w:sdtPr>
          <w:id w:val="-1705238520"/>
          <w:docPartObj>
            <w:docPartGallery w:val="Page Numbers (Top of Page)"/>
            <w:docPartUnique/>
          </w:docPartObj>
        </w:sdtPr>
        <w:sdtEndPr/>
        <w:sdtContent>
          <w:p w14:paraId="3D99A864" w14:textId="3C3C4DD2" w:rsidR="004A04D7" w:rsidRDefault="004A04D7" w:rsidP="004A04D7">
            <w:pPr>
              <w:pStyle w:val="Footer"/>
              <w:jc w:val="right"/>
            </w:pPr>
            <w:r w:rsidRPr="004A04D7">
              <w:t xml:space="preserve">Page </w:t>
            </w:r>
            <w:r w:rsidRPr="004A04D7">
              <w:rPr>
                <w:sz w:val="24"/>
                <w:szCs w:val="24"/>
              </w:rPr>
              <w:fldChar w:fldCharType="begin"/>
            </w:r>
            <w:r w:rsidRPr="004A04D7">
              <w:instrText xml:space="preserve"> PAGE </w:instrText>
            </w:r>
            <w:r w:rsidRPr="004A04D7">
              <w:rPr>
                <w:sz w:val="24"/>
                <w:szCs w:val="24"/>
              </w:rPr>
              <w:fldChar w:fldCharType="separate"/>
            </w:r>
            <w:r w:rsidRPr="004A04D7">
              <w:rPr>
                <w:noProof/>
              </w:rPr>
              <w:t>2</w:t>
            </w:r>
            <w:r w:rsidRPr="004A04D7">
              <w:rPr>
                <w:sz w:val="24"/>
                <w:szCs w:val="24"/>
              </w:rPr>
              <w:fldChar w:fldCharType="end"/>
            </w:r>
            <w:r w:rsidRPr="004A04D7">
              <w:t xml:space="preserve"> of </w:t>
            </w:r>
            <w:r w:rsidR="009A0D4C">
              <w:fldChar w:fldCharType="begin"/>
            </w:r>
            <w:r w:rsidR="009A0D4C">
              <w:instrText xml:space="preserve"> NUMPAGES  </w:instrText>
            </w:r>
            <w:r w:rsidR="009A0D4C">
              <w:fldChar w:fldCharType="separate"/>
            </w:r>
            <w:r w:rsidRPr="004A04D7">
              <w:rPr>
                <w:noProof/>
              </w:rPr>
              <w:t>2</w:t>
            </w:r>
            <w:r w:rsidR="009A0D4C">
              <w:rPr>
                <w:noProof/>
              </w:rPr>
              <w:fldChar w:fldCharType="end"/>
            </w:r>
          </w:p>
        </w:sdtContent>
      </w:sdt>
    </w:sdtContent>
  </w:sdt>
  <w:p w14:paraId="3755DF9B" w14:textId="77777777" w:rsidR="004A04D7" w:rsidRDefault="004A0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E016" w14:textId="77777777" w:rsidR="002D2855" w:rsidRDefault="002D2855" w:rsidP="00743EF8">
      <w:pPr>
        <w:spacing w:after="0" w:line="240" w:lineRule="auto"/>
      </w:pPr>
      <w:r>
        <w:separator/>
      </w:r>
    </w:p>
  </w:footnote>
  <w:footnote w:type="continuationSeparator" w:id="0">
    <w:p w14:paraId="4D03F71F" w14:textId="77777777" w:rsidR="002D2855" w:rsidRDefault="002D2855" w:rsidP="00743EF8">
      <w:pPr>
        <w:spacing w:after="0" w:line="240" w:lineRule="auto"/>
      </w:pPr>
      <w:r>
        <w:continuationSeparator/>
      </w:r>
    </w:p>
  </w:footnote>
  <w:footnote w:type="continuationNotice" w:id="1">
    <w:p w14:paraId="0364D24C" w14:textId="77777777" w:rsidR="004E0625" w:rsidRDefault="004E0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4E43" w14:textId="5EFE3C0A" w:rsidR="0015606B" w:rsidRDefault="00156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69F0" w14:textId="5A52411E" w:rsidR="00743EF8" w:rsidRDefault="000C5457" w:rsidP="000C5457">
    <w:pPr>
      <w:pStyle w:val="Header"/>
      <w:jc w:val="right"/>
    </w:pPr>
    <w:r>
      <w:rPr>
        <w:noProof/>
      </w:rPr>
      <w:drawing>
        <wp:inline distT="0" distB="0" distL="0" distR="0" wp14:anchorId="685C0A4C" wp14:editId="6D029786">
          <wp:extent cx="1194038" cy="780014"/>
          <wp:effectExtent l="0" t="0" r="6350" b="1270"/>
          <wp:docPr id="6"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194038" cy="780014"/>
                  </a:xfrm>
                  <a:prstGeom prst="rect">
                    <a:avLst/>
                  </a:prstGeom>
                </pic:spPr>
              </pic:pic>
            </a:graphicData>
          </a:graphic>
        </wp:inline>
      </w:drawing>
    </w:r>
  </w:p>
  <w:p w14:paraId="15C117E8" w14:textId="77777777" w:rsidR="000C5457" w:rsidRDefault="000C5457" w:rsidP="000C545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19B6" w14:textId="67EBE006" w:rsidR="0015606B" w:rsidRDefault="00156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F19"/>
    <w:multiLevelType w:val="hybridMultilevel"/>
    <w:tmpl w:val="DB0E66AC"/>
    <w:lvl w:ilvl="0" w:tplc="62EA3682">
      <w:start w:val="1"/>
      <w:numFmt w:val="bullet"/>
      <w:lvlText w:val=""/>
      <w:lvlJc w:val="left"/>
      <w:pPr>
        <w:tabs>
          <w:tab w:val="num" w:pos="720"/>
        </w:tabs>
        <w:ind w:left="720" w:hanging="360"/>
      </w:pPr>
      <w:rPr>
        <w:rFonts w:ascii="Wingdings 3" w:hAnsi="Wingdings 3" w:hint="default"/>
      </w:rPr>
    </w:lvl>
    <w:lvl w:ilvl="1" w:tplc="A2D8BB9C" w:tentative="1">
      <w:start w:val="1"/>
      <w:numFmt w:val="bullet"/>
      <w:lvlText w:val=""/>
      <w:lvlJc w:val="left"/>
      <w:pPr>
        <w:tabs>
          <w:tab w:val="num" w:pos="1440"/>
        </w:tabs>
        <w:ind w:left="1440" w:hanging="360"/>
      </w:pPr>
      <w:rPr>
        <w:rFonts w:ascii="Wingdings 3" w:hAnsi="Wingdings 3" w:hint="default"/>
      </w:rPr>
    </w:lvl>
    <w:lvl w:ilvl="2" w:tplc="E4E24C94" w:tentative="1">
      <w:start w:val="1"/>
      <w:numFmt w:val="bullet"/>
      <w:lvlText w:val=""/>
      <w:lvlJc w:val="left"/>
      <w:pPr>
        <w:tabs>
          <w:tab w:val="num" w:pos="2160"/>
        </w:tabs>
        <w:ind w:left="2160" w:hanging="360"/>
      </w:pPr>
      <w:rPr>
        <w:rFonts w:ascii="Wingdings 3" w:hAnsi="Wingdings 3" w:hint="default"/>
      </w:rPr>
    </w:lvl>
    <w:lvl w:ilvl="3" w:tplc="5352E234" w:tentative="1">
      <w:start w:val="1"/>
      <w:numFmt w:val="bullet"/>
      <w:lvlText w:val=""/>
      <w:lvlJc w:val="left"/>
      <w:pPr>
        <w:tabs>
          <w:tab w:val="num" w:pos="2880"/>
        </w:tabs>
        <w:ind w:left="2880" w:hanging="360"/>
      </w:pPr>
      <w:rPr>
        <w:rFonts w:ascii="Wingdings 3" w:hAnsi="Wingdings 3" w:hint="default"/>
      </w:rPr>
    </w:lvl>
    <w:lvl w:ilvl="4" w:tplc="9D24F500" w:tentative="1">
      <w:start w:val="1"/>
      <w:numFmt w:val="bullet"/>
      <w:lvlText w:val=""/>
      <w:lvlJc w:val="left"/>
      <w:pPr>
        <w:tabs>
          <w:tab w:val="num" w:pos="3600"/>
        </w:tabs>
        <w:ind w:left="3600" w:hanging="360"/>
      </w:pPr>
      <w:rPr>
        <w:rFonts w:ascii="Wingdings 3" w:hAnsi="Wingdings 3" w:hint="default"/>
      </w:rPr>
    </w:lvl>
    <w:lvl w:ilvl="5" w:tplc="B8AC2356" w:tentative="1">
      <w:start w:val="1"/>
      <w:numFmt w:val="bullet"/>
      <w:lvlText w:val=""/>
      <w:lvlJc w:val="left"/>
      <w:pPr>
        <w:tabs>
          <w:tab w:val="num" w:pos="4320"/>
        </w:tabs>
        <w:ind w:left="4320" w:hanging="360"/>
      </w:pPr>
      <w:rPr>
        <w:rFonts w:ascii="Wingdings 3" w:hAnsi="Wingdings 3" w:hint="default"/>
      </w:rPr>
    </w:lvl>
    <w:lvl w:ilvl="6" w:tplc="FD24D670" w:tentative="1">
      <w:start w:val="1"/>
      <w:numFmt w:val="bullet"/>
      <w:lvlText w:val=""/>
      <w:lvlJc w:val="left"/>
      <w:pPr>
        <w:tabs>
          <w:tab w:val="num" w:pos="5040"/>
        </w:tabs>
        <w:ind w:left="5040" w:hanging="360"/>
      </w:pPr>
      <w:rPr>
        <w:rFonts w:ascii="Wingdings 3" w:hAnsi="Wingdings 3" w:hint="default"/>
      </w:rPr>
    </w:lvl>
    <w:lvl w:ilvl="7" w:tplc="0BD4004A" w:tentative="1">
      <w:start w:val="1"/>
      <w:numFmt w:val="bullet"/>
      <w:lvlText w:val=""/>
      <w:lvlJc w:val="left"/>
      <w:pPr>
        <w:tabs>
          <w:tab w:val="num" w:pos="5760"/>
        </w:tabs>
        <w:ind w:left="5760" w:hanging="360"/>
      </w:pPr>
      <w:rPr>
        <w:rFonts w:ascii="Wingdings 3" w:hAnsi="Wingdings 3" w:hint="default"/>
      </w:rPr>
    </w:lvl>
    <w:lvl w:ilvl="8" w:tplc="6646FBA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28603DE"/>
    <w:multiLevelType w:val="hybridMultilevel"/>
    <w:tmpl w:val="2C340B98"/>
    <w:lvl w:ilvl="0" w:tplc="3D5C6DF6">
      <w:start w:val="1"/>
      <w:numFmt w:val="bullet"/>
      <w:lvlText w:val="•"/>
      <w:lvlJc w:val="left"/>
      <w:pPr>
        <w:tabs>
          <w:tab w:val="num" w:pos="720"/>
        </w:tabs>
        <w:ind w:left="720" w:hanging="360"/>
      </w:pPr>
      <w:rPr>
        <w:rFonts w:ascii="Arial" w:hAnsi="Arial" w:hint="default"/>
      </w:rPr>
    </w:lvl>
    <w:lvl w:ilvl="1" w:tplc="E256B528">
      <w:start w:val="1"/>
      <w:numFmt w:val="bullet"/>
      <w:lvlText w:val="•"/>
      <w:lvlJc w:val="left"/>
      <w:pPr>
        <w:tabs>
          <w:tab w:val="num" w:pos="1440"/>
        </w:tabs>
        <w:ind w:left="1440" w:hanging="360"/>
      </w:pPr>
      <w:rPr>
        <w:rFonts w:ascii="Arial" w:hAnsi="Arial" w:hint="default"/>
      </w:rPr>
    </w:lvl>
    <w:lvl w:ilvl="2" w:tplc="3084A98E" w:tentative="1">
      <w:start w:val="1"/>
      <w:numFmt w:val="bullet"/>
      <w:lvlText w:val="•"/>
      <w:lvlJc w:val="left"/>
      <w:pPr>
        <w:tabs>
          <w:tab w:val="num" w:pos="2160"/>
        </w:tabs>
        <w:ind w:left="2160" w:hanging="360"/>
      </w:pPr>
      <w:rPr>
        <w:rFonts w:ascii="Arial" w:hAnsi="Arial" w:hint="default"/>
      </w:rPr>
    </w:lvl>
    <w:lvl w:ilvl="3" w:tplc="2B62CB72" w:tentative="1">
      <w:start w:val="1"/>
      <w:numFmt w:val="bullet"/>
      <w:lvlText w:val="•"/>
      <w:lvlJc w:val="left"/>
      <w:pPr>
        <w:tabs>
          <w:tab w:val="num" w:pos="2880"/>
        </w:tabs>
        <w:ind w:left="2880" w:hanging="360"/>
      </w:pPr>
      <w:rPr>
        <w:rFonts w:ascii="Arial" w:hAnsi="Arial" w:hint="default"/>
      </w:rPr>
    </w:lvl>
    <w:lvl w:ilvl="4" w:tplc="4E687432" w:tentative="1">
      <w:start w:val="1"/>
      <w:numFmt w:val="bullet"/>
      <w:lvlText w:val="•"/>
      <w:lvlJc w:val="left"/>
      <w:pPr>
        <w:tabs>
          <w:tab w:val="num" w:pos="3600"/>
        </w:tabs>
        <w:ind w:left="3600" w:hanging="360"/>
      </w:pPr>
      <w:rPr>
        <w:rFonts w:ascii="Arial" w:hAnsi="Arial" w:hint="default"/>
      </w:rPr>
    </w:lvl>
    <w:lvl w:ilvl="5" w:tplc="1A628AA0" w:tentative="1">
      <w:start w:val="1"/>
      <w:numFmt w:val="bullet"/>
      <w:lvlText w:val="•"/>
      <w:lvlJc w:val="left"/>
      <w:pPr>
        <w:tabs>
          <w:tab w:val="num" w:pos="4320"/>
        </w:tabs>
        <w:ind w:left="4320" w:hanging="360"/>
      </w:pPr>
      <w:rPr>
        <w:rFonts w:ascii="Arial" w:hAnsi="Arial" w:hint="default"/>
      </w:rPr>
    </w:lvl>
    <w:lvl w:ilvl="6" w:tplc="A810F21C" w:tentative="1">
      <w:start w:val="1"/>
      <w:numFmt w:val="bullet"/>
      <w:lvlText w:val="•"/>
      <w:lvlJc w:val="left"/>
      <w:pPr>
        <w:tabs>
          <w:tab w:val="num" w:pos="5040"/>
        </w:tabs>
        <w:ind w:left="5040" w:hanging="360"/>
      </w:pPr>
      <w:rPr>
        <w:rFonts w:ascii="Arial" w:hAnsi="Arial" w:hint="default"/>
      </w:rPr>
    </w:lvl>
    <w:lvl w:ilvl="7" w:tplc="DFAC51A8" w:tentative="1">
      <w:start w:val="1"/>
      <w:numFmt w:val="bullet"/>
      <w:lvlText w:val="•"/>
      <w:lvlJc w:val="left"/>
      <w:pPr>
        <w:tabs>
          <w:tab w:val="num" w:pos="5760"/>
        </w:tabs>
        <w:ind w:left="5760" w:hanging="360"/>
      </w:pPr>
      <w:rPr>
        <w:rFonts w:ascii="Arial" w:hAnsi="Arial" w:hint="default"/>
      </w:rPr>
    </w:lvl>
    <w:lvl w:ilvl="8" w:tplc="2E501C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27C3F"/>
    <w:multiLevelType w:val="hybridMultilevel"/>
    <w:tmpl w:val="81A03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6E23BD9"/>
    <w:multiLevelType w:val="hybridMultilevel"/>
    <w:tmpl w:val="51F44FCA"/>
    <w:lvl w:ilvl="0" w:tplc="8B2A5CC8">
      <w:start w:val="1"/>
      <w:numFmt w:val="bullet"/>
      <w:lvlText w:val=""/>
      <w:lvlJc w:val="left"/>
      <w:pPr>
        <w:tabs>
          <w:tab w:val="num" w:pos="720"/>
        </w:tabs>
        <w:ind w:left="720" w:hanging="360"/>
      </w:pPr>
      <w:rPr>
        <w:rFonts w:ascii="Wingdings 3" w:hAnsi="Wingdings 3" w:hint="default"/>
      </w:rPr>
    </w:lvl>
    <w:lvl w:ilvl="1" w:tplc="CEA2D328" w:tentative="1">
      <w:start w:val="1"/>
      <w:numFmt w:val="bullet"/>
      <w:lvlText w:val=""/>
      <w:lvlJc w:val="left"/>
      <w:pPr>
        <w:tabs>
          <w:tab w:val="num" w:pos="1440"/>
        </w:tabs>
        <w:ind w:left="1440" w:hanging="360"/>
      </w:pPr>
      <w:rPr>
        <w:rFonts w:ascii="Wingdings 3" w:hAnsi="Wingdings 3" w:hint="default"/>
      </w:rPr>
    </w:lvl>
    <w:lvl w:ilvl="2" w:tplc="4E50D208" w:tentative="1">
      <w:start w:val="1"/>
      <w:numFmt w:val="bullet"/>
      <w:lvlText w:val=""/>
      <w:lvlJc w:val="left"/>
      <w:pPr>
        <w:tabs>
          <w:tab w:val="num" w:pos="2160"/>
        </w:tabs>
        <w:ind w:left="2160" w:hanging="360"/>
      </w:pPr>
      <w:rPr>
        <w:rFonts w:ascii="Wingdings 3" w:hAnsi="Wingdings 3" w:hint="default"/>
      </w:rPr>
    </w:lvl>
    <w:lvl w:ilvl="3" w:tplc="1018BE4E" w:tentative="1">
      <w:start w:val="1"/>
      <w:numFmt w:val="bullet"/>
      <w:lvlText w:val=""/>
      <w:lvlJc w:val="left"/>
      <w:pPr>
        <w:tabs>
          <w:tab w:val="num" w:pos="2880"/>
        </w:tabs>
        <w:ind w:left="2880" w:hanging="360"/>
      </w:pPr>
      <w:rPr>
        <w:rFonts w:ascii="Wingdings 3" w:hAnsi="Wingdings 3" w:hint="default"/>
      </w:rPr>
    </w:lvl>
    <w:lvl w:ilvl="4" w:tplc="62FCEE8C" w:tentative="1">
      <w:start w:val="1"/>
      <w:numFmt w:val="bullet"/>
      <w:lvlText w:val=""/>
      <w:lvlJc w:val="left"/>
      <w:pPr>
        <w:tabs>
          <w:tab w:val="num" w:pos="3600"/>
        </w:tabs>
        <w:ind w:left="3600" w:hanging="360"/>
      </w:pPr>
      <w:rPr>
        <w:rFonts w:ascii="Wingdings 3" w:hAnsi="Wingdings 3" w:hint="default"/>
      </w:rPr>
    </w:lvl>
    <w:lvl w:ilvl="5" w:tplc="EF124496" w:tentative="1">
      <w:start w:val="1"/>
      <w:numFmt w:val="bullet"/>
      <w:lvlText w:val=""/>
      <w:lvlJc w:val="left"/>
      <w:pPr>
        <w:tabs>
          <w:tab w:val="num" w:pos="4320"/>
        </w:tabs>
        <w:ind w:left="4320" w:hanging="360"/>
      </w:pPr>
      <w:rPr>
        <w:rFonts w:ascii="Wingdings 3" w:hAnsi="Wingdings 3" w:hint="default"/>
      </w:rPr>
    </w:lvl>
    <w:lvl w:ilvl="6" w:tplc="AF086C86" w:tentative="1">
      <w:start w:val="1"/>
      <w:numFmt w:val="bullet"/>
      <w:lvlText w:val=""/>
      <w:lvlJc w:val="left"/>
      <w:pPr>
        <w:tabs>
          <w:tab w:val="num" w:pos="5040"/>
        </w:tabs>
        <w:ind w:left="5040" w:hanging="360"/>
      </w:pPr>
      <w:rPr>
        <w:rFonts w:ascii="Wingdings 3" w:hAnsi="Wingdings 3" w:hint="default"/>
      </w:rPr>
    </w:lvl>
    <w:lvl w:ilvl="7" w:tplc="C406A2CA" w:tentative="1">
      <w:start w:val="1"/>
      <w:numFmt w:val="bullet"/>
      <w:lvlText w:val=""/>
      <w:lvlJc w:val="left"/>
      <w:pPr>
        <w:tabs>
          <w:tab w:val="num" w:pos="5760"/>
        </w:tabs>
        <w:ind w:left="5760" w:hanging="360"/>
      </w:pPr>
      <w:rPr>
        <w:rFonts w:ascii="Wingdings 3" w:hAnsi="Wingdings 3" w:hint="default"/>
      </w:rPr>
    </w:lvl>
    <w:lvl w:ilvl="8" w:tplc="C324D4B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8BF3C58"/>
    <w:multiLevelType w:val="multilevel"/>
    <w:tmpl w:val="C01457F4"/>
    <w:lvl w:ilvl="0">
      <w:start w:val="1"/>
      <w:numFmt w:val="decimal"/>
      <w:lvlText w:val="%1"/>
      <w:lvlJc w:val="left"/>
      <w:pPr>
        <w:ind w:left="366" w:hanging="366"/>
      </w:pPr>
      <w:rPr>
        <w:rFonts w:hint="default"/>
      </w:rPr>
    </w:lvl>
    <w:lvl w:ilvl="1">
      <w:start w:val="1"/>
      <w:numFmt w:val="decimal"/>
      <w:lvlText w:val="%2."/>
      <w:lvlJc w:val="left"/>
      <w:pPr>
        <w:ind w:left="366" w:hanging="3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F5A40"/>
    <w:multiLevelType w:val="hybridMultilevel"/>
    <w:tmpl w:val="31DE7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ED3E4A"/>
    <w:multiLevelType w:val="multilevel"/>
    <w:tmpl w:val="9F0AB9C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D05A46"/>
    <w:multiLevelType w:val="hybridMultilevel"/>
    <w:tmpl w:val="F7E6B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FA546B"/>
    <w:multiLevelType w:val="hybridMultilevel"/>
    <w:tmpl w:val="B62650CC"/>
    <w:lvl w:ilvl="0" w:tplc="08090001">
      <w:start w:val="1"/>
      <w:numFmt w:val="bullet"/>
      <w:lvlText w:val=""/>
      <w:lvlJc w:val="left"/>
      <w:pPr>
        <w:tabs>
          <w:tab w:val="num" w:pos="360"/>
        </w:tabs>
        <w:ind w:left="360" w:hanging="360"/>
      </w:pPr>
      <w:rPr>
        <w:rFonts w:ascii="Symbol" w:hAnsi="Symbol" w:hint="default"/>
      </w:rPr>
    </w:lvl>
    <w:lvl w:ilvl="1" w:tplc="87ECDFC0" w:tentative="1">
      <w:start w:val="1"/>
      <w:numFmt w:val="bullet"/>
      <w:lvlText w:val="•"/>
      <w:lvlJc w:val="left"/>
      <w:pPr>
        <w:tabs>
          <w:tab w:val="num" w:pos="1080"/>
        </w:tabs>
        <w:ind w:left="1080" w:hanging="360"/>
      </w:pPr>
      <w:rPr>
        <w:rFonts w:ascii="Arial" w:hAnsi="Arial" w:hint="default"/>
      </w:rPr>
    </w:lvl>
    <w:lvl w:ilvl="2" w:tplc="8B36FF5E" w:tentative="1">
      <w:start w:val="1"/>
      <w:numFmt w:val="bullet"/>
      <w:lvlText w:val="•"/>
      <w:lvlJc w:val="left"/>
      <w:pPr>
        <w:tabs>
          <w:tab w:val="num" w:pos="1800"/>
        </w:tabs>
        <w:ind w:left="1800" w:hanging="360"/>
      </w:pPr>
      <w:rPr>
        <w:rFonts w:ascii="Arial" w:hAnsi="Arial" w:hint="default"/>
      </w:rPr>
    </w:lvl>
    <w:lvl w:ilvl="3" w:tplc="58227676" w:tentative="1">
      <w:start w:val="1"/>
      <w:numFmt w:val="bullet"/>
      <w:lvlText w:val="•"/>
      <w:lvlJc w:val="left"/>
      <w:pPr>
        <w:tabs>
          <w:tab w:val="num" w:pos="2520"/>
        </w:tabs>
        <w:ind w:left="2520" w:hanging="360"/>
      </w:pPr>
      <w:rPr>
        <w:rFonts w:ascii="Arial" w:hAnsi="Arial" w:hint="default"/>
      </w:rPr>
    </w:lvl>
    <w:lvl w:ilvl="4" w:tplc="F676C664" w:tentative="1">
      <w:start w:val="1"/>
      <w:numFmt w:val="bullet"/>
      <w:lvlText w:val="•"/>
      <w:lvlJc w:val="left"/>
      <w:pPr>
        <w:tabs>
          <w:tab w:val="num" w:pos="3240"/>
        </w:tabs>
        <w:ind w:left="3240" w:hanging="360"/>
      </w:pPr>
      <w:rPr>
        <w:rFonts w:ascii="Arial" w:hAnsi="Arial" w:hint="default"/>
      </w:rPr>
    </w:lvl>
    <w:lvl w:ilvl="5" w:tplc="A664D922" w:tentative="1">
      <w:start w:val="1"/>
      <w:numFmt w:val="bullet"/>
      <w:lvlText w:val="•"/>
      <w:lvlJc w:val="left"/>
      <w:pPr>
        <w:tabs>
          <w:tab w:val="num" w:pos="3960"/>
        </w:tabs>
        <w:ind w:left="3960" w:hanging="360"/>
      </w:pPr>
      <w:rPr>
        <w:rFonts w:ascii="Arial" w:hAnsi="Arial" w:hint="default"/>
      </w:rPr>
    </w:lvl>
    <w:lvl w:ilvl="6" w:tplc="A7D64416" w:tentative="1">
      <w:start w:val="1"/>
      <w:numFmt w:val="bullet"/>
      <w:lvlText w:val="•"/>
      <w:lvlJc w:val="left"/>
      <w:pPr>
        <w:tabs>
          <w:tab w:val="num" w:pos="4680"/>
        </w:tabs>
        <w:ind w:left="4680" w:hanging="360"/>
      </w:pPr>
      <w:rPr>
        <w:rFonts w:ascii="Arial" w:hAnsi="Arial" w:hint="default"/>
      </w:rPr>
    </w:lvl>
    <w:lvl w:ilvl="7" w:tplc="4CB889A8" w:tentative="1">
      <w:start w:val="1"/>
      <w:numFmt w:val="bullet"/>
      <w:lvlText w:val="•"/>
      <w:lvlJc w:val="left"/>
      <w:pPr>
        <w:tabs>
          <w:tab w:val="num" w:pos="5400"/>
        </w:tabs>
        <w:ind w:left="5400" w:hanging="360"/>
      </w:pPr>
      <w:rPr>
        <w:rFonts w:ascii="Arial" w:hAnsi="Arial" w:hint="default"/>
      </w:rPr>
    </w:lvl>
    <w:lvl w:ilvl="8" w:tplc="6F70B60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D641E54"/>
    <w:multiLevelType w:val="hybridMultilevel"/>
    <w:tmpl w:val="592ED25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1BA7AE6"/>
    <w:multiLevelType w:val="hybridMultilevel"/>
    <w:tmpl w:val="4604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E3270"/>
    <w:multiLevelType w:val="hybridMultilevel"/>
    <w:tmpl w:val="030886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2833C2"/>
    <w:multiLevelType w:val="hybridMultilevel"/>
    <w:tmpl w:val="FFA86C08"/>
    <w:lvl w:ilvl="0" w:tplc="8FF2C60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DA46A4F"/>
    <w:multiLevelType w:val="hybridMultilevel"/>
    <w:tmpl w:val="2836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33B38"/>
    <w:multiLevelType w:val="hybridMultilevel"/>
    <w:tmpl w:val="6CA8BFDC"/>
    <w:lvl w:ilvl="0" w:tplc="08090001">
      <w:start w:val="1"/>
      <w:numFmt w:val="bullet"/>
      <w:lvlText w:val=""/>
      <w:lvlJc w:val="left"/>
      <w:pPr>
        <w:ind w:left="360" w:hanging="360"/>
      </w:pPr>
      <w:rPr>
        <w:rFonts w:ascii="Symbol" w:hAnsi="Symbol" w:hint="default"/>
      </w:rPr>
    </w:lvl>
    <w:lvl w:ilvl="1" w:tplc="00AC1BCC">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441E9D"/>
    <w:multiLevelType w:val="hybridMultilevel"/>
    <w:tmpl w:val="282CA698"/>
    <w:lvl w:ilvl="0" w:tplc="A502BDBE">
      <w:start w:val="5"/>
      <w:numFmt w:val="decimal"/>
      <w:lvlText w:val="%1."/>
      <w:lvlJc w:val="left"/>
      <w:pPr>
        <w:tabs>
          <w:tab w:val="num" w:pos="720"/>
        </w:tabs>
        <w:ind w:left="720" w:hanging="360"/>
      </w:pPr>
    </w:lvl>
    <w:lvl w:ilvl="1" w:tplc="9D1484F0" w:tentative="1">
      <w:start w:val="1"/>
      <w:numFmt w:val="decimal"/>
      <w:lvlText w:val="%2."/>
      <w:lvlJc w:val="left"/>
      <w:pPr>
        <w:tabs>
          <w:tab w:val="num" w:pos="1440"/>
        </w:tabs>
        <w:ind w:left="1440" w:hanging="360"/>
      </w:pPr>
    </w:lvl>
    <w:lvl w:ilvl="2" w:tplc="958E04D8" w:tentative="1">
      <w:start w:val="1"/>
      <w:numFmt w:val="decimal"/>
      <w:lvlText w:val="%3."/>
      <w:lvlJc w:val="left"/>
      <w:pPr>
        <w:tabs>
          <w:tab w:val="num" w:pos="2160"/>
        </w:tabs>
        <w:ind w:left="2160" w:hanging="360"/>
      </w:pPr>
    </w:lvl>
    <w:lvl w:ilvl="3" w:tplc="4FB8C0CC" w:tentative="1">
      <w:start w:val="1"/>
      <w:numFmt w:val="decimal"/>
      <w:lvlText w:val="%4."/>
      <w:lvlJc w:val="left"/>
      <w:pPr>
        <w:tabs>
          <w:tab w:val="num" w:pos="2880"/>
        </w:tabs>
        <w:ind w:left="2880" w:hanging="360"/>
      </w:pPr>
    </w:lvl>
    <w:lvl w:ilvl="4" w:tplc="D8BAFC80" w:tentative="1">
      <w:start w:val="1"/>
      <w:numFmt w:val="decimal"/>
      <w:lvlText w:val="%5."/>
      <w:lvlJc w:val="left"/>
      <w:pPr>
        <w:tabs>
          <w:tab w:val="num" w:pos="3600"/>
        </w:tabs>
        <w:ind w:left="3600" w:hanging="360"/>
      </w:pPr>
    </w:lvl>
    <w:lvl w:ilvl="5" w:tplc="3E3CE1FA" w:tentative="1">
      <w:start w:val="1"/>
      <w:numFmt w:val="decimal"/>
      <w:lvlText w:val="%6."/>
      <w:lvlJc w:val="left"/>
      <w:pPr>
        <w:tabs>
          <w:tab w:val="num" w:pos="4320"/>
        </w:tabs>
        <w:ind w:left="4320" w:hanging="360"/>
      </w:pPr>
    </w:lvl>
    <w:lvl w:ilvl="6" w:tplc="B654609A" w:tentative="1">
      <w:start w:val="1"/>
      <w:numFmt w:val="decimal"/>
      <w:lvlText w:val="%7."/>
      <w:lvlJc w:val="left"/>
      <w:pPr>
        <w:tabs>
          <w:tab w:val="num" w:pos="5040"/>
        </w:tabs>
        <w:ind w:left="5040" w:hanging="360"/>
      </w:pPr>
    </w:lvl>
    <w:lvl w:ilvl="7" w:tplc="919ECE00" w:tentative="1">
      <w:start w:val="1"/>
      <w:numFmt w:val="decimal"/>
      <w:lvlText w:val="%8."/>
      <w:lvlJc w:val="left"/>
      <w:pPr>
        <w:tabs>
          <w:tab w:val="num" w:pos="5760"/>
        </w:tabs>
        <w:ind w:left="5760" w:hanging="360"/>
      </w:pPr>
    </w:lvl>
    <w:lvl w:ilvl="8" w:tplc="4C1E6EBC" w:tentative="1">
      <w:start w:val="1"/>
      <w:numFmt w:val="decimal"/>
      <w:lvlText w:val="%9."/>
      <w:lvlJc w:val="left"/>
      <w:pPr>
        <w:tabs>
          <w:tab w:val="num" w:pos="6480"/>
        </w:tabs>
        <w:ind w:left="6480" w:hanging="360"/>
      </w:pPr>
    </w:lvl>
  </w:abstractNum>
  <w:abstractNum w:abstractNumId="16" w15:restartNumberingAfterBreak="0">
    <w:nsid w:val="4651639C"/>
    <w:multiLevelType w:val="hybridMultilevel"/>
    <w:tmpl w:val="F2AE9D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A2831FB"/>
    <w:multiLevelType w:val="hybridMultilevel"/>
    <w:tmpl w:val="573AB5FA"/>
    <w:lvl w:ilvl="0" w:tplc="C78E2A3C">
      <w:start w:val="4"/>
      <w:numFmt w:val="decimal"/>
      <w:lvlText w:val="%1."/>
      <w:lvlJc w:val="left"/>
      <w:pPr>
        <w:tabs>
          <w:tab w:val="num" w:pos="720"/>
        </w:tabs>
        <w:ind w:left="720" w:hanging="360"/>
      </w:pPr>
    </w:lvl>
    <w:lvl w:ilvl="1" w:tplc="985A627E" w:tentative="1">
      <w:start w:val="1"/>
      <w:numFmt w:val="decimal"/>
      <w:lvlText w:val="%2."/>
      <w:lvlJc w:val="left"/>
      <w:pPr>
        <w:tabs>
          <w:tab w:val="num" w:pos="1440"/>
        </w:tabs>
        <w:ind w:left="1440" w:hanging="360"/>
      </w:pPr>
    </w:lvl>
    <w:lvl w:ilvl="2" w:tplc="D102CAFA" w:tentative="1">
      <w:start w:val="1"/>
      <w:numFmt w:val="decimal"/>
      <w:lvlText w:val="%3."/>
      <w:lvlJc w:val="left"/>
      <w:pPr>
        <w:tabs>
          <w:tab w:val="num" w:pos="2160"/>
        </w:tabs>
        <w:ind w:left="2160" w:hanging="360"/>
      </w:pPr>
    </w:lvl>
    <w:lvl w:ilvl="3" w:tplc="762E4D66" w:tentative="1">
      <w:start w:val="1"/>
      <w:numFmt w:val="decimal"/>
      <w:lvlText w:val="%4."/>
      <w:lvlJc w:val="left"/>
      <w:pPr>
        <w:tabs>
          <w:tab w:val="num" w:pos="2880"/>
        </w:tabs>
        <w:ind w:left="2880" w:hanging="360"/>
      </w:pPr>
    </w:lvl>
    <w:lvl w:ilvl="4" w:tplc="B9BC0D42" w:tentative="1">
      <w:start w:val="1"/>
      <w:numFmt w:val="decimal"/>
      <w:lvlText w:val="%5."/>
      <w:lvlJc w:val="left"/>
      <w:pPr>
        <w:tabs>
          <w:tab w:val="num" w:pos="3600"/>
        </w:tabs>
        <w:ind w:left="3600" w:hanging="360"/>
      </w:pPr>
    </w:lvl>
    <w:lvl w:ilvl="5" w:tplc="EC88ADA2" w:tentative="1">
      <w:start w:val="1"/>
      <w:numFmt w:val="decimal"/>
      <w:lvlText w:val="%6."/>
      <w:lvlJc w:val="left"/>
      <w:pPr>
        <w:tabs>
          <w:tab w:val="num" w:pos="4320"/>
        </w:tabs>
        <w:ind w:left="4320" w:hanging="360"/>
      </w:pPr>
    </w:lvl>
    <w:lvl w:ilvl="6" w:tplc="C2B40FE4" w:tentative="1">
      <w:start w:val="1"/>
      <w:numFmt w:val="decimal"/>
      <w:lvlText w:val="%7."/>
      <w:lvlJc w:val="left"/>
      <w:pPr>
        <w:tabs>
          <w:tab w:val="num" w:pos="5040"/>
        </w:tabs>
        <w:ind w:left="5040" w:hanging="360"/>
      </w:pPr>
    </w:lvl>
    <w:lvl w:ilvl="7" w:tplc="E39EA84E" w:tentative="1">
      <w:start w:val="1"/>
      <w:numFmt w:val="decimal"/>
      <w:lvlText w:val="%8."/>
      <w:lvlJc w:val="left"/>
      <w:pPr>
        <w:tabs>
          <w:tab w:val="num" w:pos="5760"/>
        </w:tabs>
        <w:ind w:left="5760" w:hanging="360"/>
      </w:pPr>
    </w:lvl>
    <w:lvl w:ilvl="8" w:tplc="666A67FA" w:tentative="1">
      <w:start w:val="1"/>
      <w:numFmt w:val="decimal"/>
      <w:lvlText w:val="%9."/>
      <w:lvlJc w:val="left"/>
      <w:pPr>
        <w:tabs>
          <w:tab w:val="num" w:pos="6480"/>
        </w:tabs>
        <w:ind w:left="6480" w:hanging="360"/>
      </w:pPr>
    </w:lvl>
  </w:abstractNum>
  <w:abstractNum w:abstractNumId="18" w15:restartNumberingAfterBreak="0">
    <w:nsid w:val="4F0235BC"/>
    <w:multiLevelType w:val="hybridMultilevel"/>
    <w:tmpl w:val="4A38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82761"/>
    <w:multiLevelType w:val="hybridMultilevel"/>
    <w:tmpl w:val="F814B846"/>
    <w:lvl w:ilvl="0" w:tplc="0E60C414">
      <w:start w:val="1"/>
      <w:numFmt w:val="bullet"/>
      <w:lvlText w:val="•"/>
      <w:lvlJc w:val="left"/>
      <w:pPr>
        <w:tabs>
          <w:tab w:val="num" w:pos="720"/>
        </w:tabs>
        <w:ind w:left="720" w:hanging="360"/>
      </w:pPr>
      <w:rPr>
        <w:rFonts w:ascii="Arial" w:hAnsi="Arial" w:hint="default"/>
      </w:rPr>
    </w:lvl>
    <w:lvl w:ilvl="1" w:tplc="C302BE2A" w:tentative="1">
      <w:start w:val="1"/>
      <w:numFmt w:val="bullet"/>
      <w:lvlText w:val="•"/>
      <w:lvlJc w:val="left"/>
      <w:pPr>
        <w:tabs>
          <w:tab w:val="num" w:pos="1440"/>
        </w:tabs>
        <w:ind w:left="1440" w:hanging="360"/>
      </w:pPr>
      <w:rPr>
        <w:rFonts w:ascii="Arial" w:hAnsi="Arial" w:hint="default"/>
      </w:rPr>
    </w:lvl>
    <w:lvl w:ilvl="2" w:tplc="D6CA98DA" w:tentative="1">
      <w:start w:val="1"/>
      <w:numFmt w:val="bullet"/>
      <w:lvlText w:val="•"/>
      <w:lvlJc w:val="left"/>
      <w:pPr>
        <w:tabs>
          <w:tab w:val="num" w:pos="2160"/>
        </w:tabs>
        <w:ind w:left="2160" w:hanging="360"/>
      </w:pPr>
      <w:rPr>
        <w:rFonts w:ascii="Arial" w:hAnsi="Arial" w:hint="default"/>
      </w:rPr>
    </w:lvl>
    <w:lvl w:ilvl="3" w:tplc="549A2888" w:tentative="1">
      <w:start w:val="1"/>
      <w:numFmt w:val="bullet"/>
      <w:lvlText w:val="•"/>
      <w:lvlJc w:val="left"/>
      <w:pPr>
        <w:tabs>
          <w:tab w:val="num" w:pos="2880"/>
        </w:tabs>
        <w:ind w:left="2880" w:hanging="360"/>
      </w:pPr>
      <w:rPr>
        <w:rFonts w:ascii="Arial" w:hAnsi="Arial" w:hint="default"/>
      </w:rPr>
    </w:lvl>
    <w:lvl w:ilvl="4" w:tplc="4976A896" w:tentative="1">
      <w:start w:val="1"/>
      <w:numFmt w:val="bullet"/>
      <w:lvlText w:val="•"/>
      <w:lvlJc w:val="left"/>
      <w:pPr>
        <w:tabs>
          <w:tab w:val="num" w:pos="3600"/>
        </w:tabs>
        <w:ind w:left="3600" w:hanging="360"/>
      </w:pPr>
      <w:rPr>
        <w:rFonts w:ascii="Arial" w:hAnsi="Arial" w:hint="default"/>
      </w:rPr>
    </w:lvl>
    <w:lvl w:ilvl="5" w:tplc="20E0A40A" w:tentative="1">
      <w:start w:val="1"/>
      <w:numFmt w:val="bullet"/>
      <w:lvlText w:val="•"/>
      <w:lvlJc w:val="left"/>
      <w:pPr>
        <w:tabs>
          <w:tab w:val="num" w:pos="4320"/>
        </w:tabs>
        <w:ind w:left="4320" w:hanging="360"/>
      </w:pPr>
      <w:rPr>
        <w:rFonts w:ascii="Arial" w:hAnsi="Arial" w:hint="default"/>
      </w:rPr>
    </w:lvl>
    <w:lvl w:ilvl="6" w:tplc="A31A90D2" w:tentative="1">
      <w:start w:val="1"/>
      <w:numFmt w:val="bullet"/>
      <w:lvlText w:val="•"/>
      <w:lvlJc w:val="left"/>
      <w:pPr>
        <w:tabs>
          <w:tab w:val="num" w:pos="5040"/>
        </w:tabs>
        <w:ind w:left="5040" w:hanging="360"/>
      </w:pPr>
      <w:rPr>
        <w:rFonts w:ascii="Arial" w:hAnsi="Arial" w:hint="default"/>
      </w:rPr>
    </w:lvl>
    <w:lvl w:ilvl="7" w:tplc="3BE0923A" w:tentative="1">
      <w:start w:val="1"/>
      <w:numFmt w:val="bullet"/>
      <w:lvlText w:val="•"/>
      <w:lvlJc w:val="left"/>
      <w:pPr>
        <w:tabs>
          <w:tab w:val="num" w:pos="5760"/>
        </w:tabs>
        <w:ind w:left="5760" w:hanging="360"/>
      </w:pPr>
      <w:rPr>
        <w:rFonts w:ascii="Arial" w:hAnsi="Arial" w:hint="default"/>
      </w:rPr>
    </w:lvl>
    <w:lvl w:ilvl="8" w:tplc="3B42AE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643AF6"/>
    <w:multiLevelType w:val="hybridMultilevel"/>
    <w:tmpl w:val="77E2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754118"/>
    <w:multiLevelType w:val="hybridMultilevel"/>
    <w:tmpl w:val="0F30FB66"/>
    <w:lvl w:ilvl="0" w:tplc="2D1265D0">
      <w:start w:val="1"/>
      <w:numFmt w:val="bullet"/>
      <w:lvlText w:val="•"/>
      <w:lvlJc w:val="left"/>
      <w:pPr>
        <w:tabs>
          <w:tab w:val="num" w:pos="720"/>
        </w:tabs>
        <w:ind w:left="720" w:hanging="360"/>
      </w:pPr>
      <w:rPr>
        <w:rFonts w:ascii="Arial" w:hAnsi="Arial" w:hint="default"/>
      </w:rPr>
    </w:lvl>
    <w:lvl w:ilvl="1" w:tplc="5630DDF6">
      <w:start w:val="1"/>
      <w:numFmt w:val="bullet"/>
      <w:lvlText w:val="•"/>
      <w:lvlJc w:val="left"/>
      <w:pPr>
        <w:tabs>
          <w:tab w:val="num" w:pos="1440"/>
        </w:tabs>
        <w:ind w:left="1440" w:hanging="360"/>
      </w:pPr>
      <w:rPr>
        <w:rFonts w:ascii="Arial" w:hAnsi="Arial" w:hint="default"/>
      </w:rPr>
    </w:lvl>
    <w:lvl w:ilvl="2" w:tplc="B7D61C8C" w:tentative="1">
      <w:start w:val="1"/>
      <w:numFmt w:val="bullet"/>
      <w:lvlText w:val="•"/>
      <w:lvlJc w:val="left"/>
      <w:pPr>
        <w:tabs>
          <w:tab w:val="num" w:pos="2160"/>
        </w:tabs>
        <w:ind w:left="2160" w:hanging="360"/>
      </w:pPr>
      <w:rPr>
        <w:rFonts w:ascii="Arial" w:hAnsi="Arial" w:hint="default"/>
      </w:rPr>
    </w:lvl>
    <w:lvl w:ilvl="3" w:tplc="7FD6DA14" w:tentative="1">
      <w:start w:val="1"/>
      <w:numFmt w:val="bullet"/>
      <w:lvlText w:val="•"/>
      <w:lvlJc w:val="left"/>
      <w:pPr>
        <w:tabs>
          <w:tab w:val="num" w:pos="2880"/>
        </w:tabs>
        <w:ind w:left="2880" w:hanging="360"/>
      </w:pPr>
      <w:rPr>
        <w:rFonts w:ascii="Arial" w:hAnsi="Arial" w:hint="default"/>
      </w:rPr>
    </w:lvl>
    <w:lvl w:ilvl="4" w:tplc="D22EEA30" w:tentative="1">
      <w:start w:val="1"/>
      <w:numFmt w:val="bullet"/>
      <w:lvlText w:val="•"/>
      <w:lvlJc w:val="left"/>
      <w:pPr>
        <w:tabs>
          <w:tab w:val="num" w:pos="3600"/>
        </w:tabs>
        <w:ind w:left="3600" w:hanging="360"/>
      </w:pPr>
      <w:rPr>
        <w:rFonts w:ascii="Arial" w:hAnsi="Arial" w:hint="default"/>
      </w:rPr>
    </w:lvl>
    <w:lvl w:ilvl="5" w:tplc="EA600FC8" w:tentative="1">
      <w:start w:val="1"/>
      <w:numFmt w:val="bullet"/>
      <w:lvlText w:val="•"/>
      <w:lvlJc w:val="left"/>
      <w:pPr>
        <w:tabs>
          <w:tab w:val="num" w:pos="4320"/>
        </w:tabs>
        <w:ind w:left="4320" w:hanging="360"/>
      </w:pPr>
      <w:rPr>
        <w:rFonts w:ascii="Arial" w:hAnsi="Arial" w:hint="default"/>
      </w:rPr>
    </w:lvl>
    <w:lvl w:ilvl="6" w:tplc="B2CA8EE4" w:tentative="1">
      <w:start w:val="1"/>
      <w:numFmt w:val="bullet"/>
      <w:lvlText w:val="•"/>
      <w:lvlJc w:val="left"/>
      <w:pPr>
        <w:tabs>
          <w:tab w:val="num" w:pos="5040"/>
        </w:tabs>
        <w:ind w:left="5040" w:hanging="360"/>
      </w:pPr>
      <w:rPr>
        <w:rFonts w:ascii="Arial" w:hAnsi="Arial" w:hint="default"/>
      </w:rPr>
    </w:lvl>
    <w:lvl w:ilvl="7" w:tplc="22CC784C" w:tentative="1">
      <w:start w:val="1"/>
      <w:numFmt w:val="bullet"/>
      <w:lvlText w:val="•"/>
      <w:lvlJc w:val="left"/>
      <w:pPr>
        <w:tabs>
          <w:tab w:val="num" w:pos="5760"/>
        </w:tabs>
        <w:ind w:left="5760" w:hanging="360"/>
      </w:pPr>
      <w:rPr>
        <w:rFonts w:ascii="Arial" w:hAnsi="Arial" w:hint="default"/>
      </w:rPr>
    </w:lvl>
    <w:lvl w:ilvl="8" w:tplc="7B8E59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D342F8"/>
    <w:multiLevelType w:val="hybridMultilevel"/>
    <w:tmpl w:val="B7F6EF62"/>
    <w:lvl w:ilvl="0" w:tplc="063473D8">
      <w:start w:val="1"/>
      <w:numFmt w:val="bullet"/>
      <w:lvlText w:val="•"/>
      <w:lvlJc w:val="left"/>
      <w:pPr>
        <w:tabs>
          <w:tab w:val="num" w:pos="720"/>
        </w:tabs>
        <w:ind w:left="720" w:hanging="360"/>
      </w:pPr>
      <w:rPr>
        <w:rFonts w:ascii="Arial" w:hAnsi="Arial" w:hint="default"/>
      </w:rPr>
    </w:lvl>
    <w:lvl w:ilvl="1" w:tplc="9A2AE70A">
      <w:start w:val="1"/>
      <w:numFmt w:val="bullet"/>
      <w:lvlText w:val="•"/>
      <w:lvlJc w:val="left"/>
      <w:pPr>
        <w:tabs>
          <w:tab w:val="num" w:pos="1440"/>
        </w:tabs>
        <w:ind w:left="1440" w:hanging="360"/>
      </w:pPr>
      <w:rPr>
        <w:rFonts w:ascii="Arial" w:hAnsi="Arial" w:hint="default"/>
      </w:rPr>
    </w:lvl>
    <w:lvl w:ilvl="2" w:tplc="17B623D6" w:tentative="1">
      <w:start w:val="1"/>
      <w:numFmt w:val="bullet"/>
      <w:lvlText w:val="•"/>
      <w:lvlJc w:val="left"/>
      <w:pPr>
        <w:tabs>
          <w:tab w:val="num" w:pos="2160"/>
        </w:tabs>
        <w:ind w:left="2160" w:hanging="360"/>
      </w:pPr>
      <w:rPr>
        <w:rFonts w:ascii="Arial" w:hAnsi="Arial" w:hint="default"/>
      </w:rPr>
    </w:lvl>
    <w:lvl w:ilvl="3" w:tplc="35127AB8" w:tentative="1">
      <w:start w:val="1"/>
      <w:numFmt w:val="bullet"/>
      <w:lvlText w:val="•"/>
      <w:lvlJc w:val="left"/>
      <w:pPr>
        <w:tabs>
          <w:tab w:val="num" w:pos="2880"/>
        </w:tabs>
        <w:ind w:left="2880" w:hanging="360"/>
      </w:pPr>
      <w:rPr>
        <w:rFonts w:ascii="Arial" w:hAnsi="Arial" w:hint="default"/>
      </w:rPr>
    </w:lvl>
    <w:lvl w:ilvl="4" w:tplc="56D0F6DC" w:tentative="1">
      <w:start w:val="1"/>
      <w:numFmt w:val="bullet"/>
      <w:lvlText w:val="•"/>
      <w:lvlJc w:val="left"/>
      <w:pPr>
        <w:tabs>
          <w:tab w:val="num" w:pos="3600"/>
        </w:tabs>
        <w:ind w:left="3600" w:hanging="360"/>
      </w:pPr>
      <w:rPr>
        <w:rFonts w:ascii="Arial" w:hAnsi="Arial" w:hint="default"/>
      </w:rPr>
    </w:lvl>
    <w:lvl w:ilvl="5" w:tplc="E9EE056A" w:tentative="1">
      <w:start w:val="1"/>
      <w:numFmt w:val="bullet"/>
      <w:lvlText w:val="•"/>
      <w:lvlJc w:val="left"/>
      <w:pPr>
        <w:tabs>
          <w:tab w:val="num" w:pos="4320"/>
        </w:tabs>
        <w:ind w:left="4320" w:hanging="360"/>
      </w:pPr>
      <w:rPr>
        <w:rFonts w:ascii="Arial" w:hAnsi="Arial" w:hint="default"/>
      </w:rPr>
    </w:lvl>
    <w:lvl w:ilvl="6" w:tplc="2E8C18C0" w:tentative="1">
      <w:start w:val="1"/>
      <w:numFmt w:val="bullet"/>
      <w:lvlText w:val="•"/>
      <w:lvlJc w:val="left"/>
      <w:pPr>
        <w:tabs>
          <w:tab w:val="num" w:pos="5040"/>
        </w:tabs>
        <w:ind w:left="5040" w:hanging="360"/>
      </w:pPr>
      <w:rPr>
        <w:rFonts w:ascii="Arial" w:hAnsi="Arial" w:hint="default"/>
      </w:rPr>
    </w:lvl>
    <w:lvl w:ilvl="7" w:tplc="CBA4D742" w:tentative="1">
      <w:start w:val="1"/>
      <w:numFmt w:val="bullet"/>
      <w:lvlText w:val="•"/>
      <w:lvlJc w:val="left"/>
      <w:pPr>
        <w:tabs>
          <w:tab w:val="num" w:pos="5760"/>
        </w:tabs>
        <w:ind w:left="5760" w:hanging="360"/>
      </w:pPr>
      <w:rPr>
        <w:rFonts w:ascii="Arial" w:hAnsi="Arial" w:hint="default"/>
      </w:rPr>
    </w:lvl>
    <w:lvl w:ilvl="8" w:tplc="AD16C2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B80189"/>
    <w:multiLevelType w:val="hybridMultilevel"/>
    <w:tmpl w:val="213072A2"/>
    <w:lvl w:ilvl="0" w:tplc="0D12E334">
      <w:start w:val="6"/>
      <w:numFmt w:val="decimal"/>
      <w:lvlText w:val="%1."/>
      <w:lvlJc w:val="left"/>
      <w:pPr>
        <w:tabs>
          <w:tab w:val="num" w:pos="720"/>
        </w:tabs>
        <w:ind w:left="720" w:hanging="360"/>
      </w:pPr>
    </w:lvl>
    <w:lvl w:ilvl="1" w:tplc="F9F49C86" w:tentative="1">
      <w:start w:val="1"/>
      <w:numFmt w:val="decimal"/>
      <w:lvlText w:val="%2."/>
      <w:lvlJc w:val="left"/>
      <w:pPr>
        <w:tabs>
          <w:tab w:val="num" w:pos="1440"/>
        </w:tabs>
        <w:ind w:left="1440" w:hanging="360"/>
      </w:pPr>
    </w:lvl>
    <w:lvl w:ilvl="2" w:tplc="309E74A6" w:tentative="1">
      <w:start w:val="1"/>
      <w:numFmt w:val="decimal"/>
      <w:lvlText w:val="%3."/>
      <w:lvlJc w:val="left"/>
      <w:pPr>
        <w:tabs>
          <w:tab w:val="num" w:pos="2160"/>
        </w:tabs>
        <w:ind w:left="2160" w:hanging="360"/>
      </w:pPr>
    </w:lvl>
    <w:lvl w:ilvl="3" w:tplc="666CC7AE" w:tentative="1">
      <w:start w:val="1"/>
      <w:numFmt w:val="decimal"/>
      <w:lvlText w:val="%4."/>
      <w:lvlJc w:val="left"/>
      <w:pPr>
        <w:tabs>
          <w:tab w:val="num" w:pos="2880"/>
        </w:tabs>
        <w:ind w:left="2880" w:hanging="360"/>
      </w:pPr>
    </w:lvl>
    <w:lvl w:ilvl="4" w:tplc="04269F26" w:tentative="1">
      <w:start w:val="1"/>
      <w:numFmt w:val="decimal"/>
      <w:lvlText w:val="%5."/>
      <w:lvlJc w:val="left"/>
      <w:pPr>
        <w:tabs>
          <w:tab w:val="num" w:pos="3600"/>
        </w:tabs>
        <w:ind w:left="3600" w:hanging="360"/>
      </w:pPr>
    </w:lvl>
    <w:lvl w:ilvl="5" w:tplc="090EA5B2" w:tentative="1">
      <w:start w:val="1"/>
      <w:numFmt w:val="decimal"/>
      <w:lvlText w:val="%6."/>
      <w:lvlJc w:val="left"/>
      <w:pPr>
        <w:tabs>
          <w:tab w:val="num" w:pos="4320"/>
        </w:tabs>
        <w:ind w:left="4320" w:hanging="360"/>
      </w:pPr>
    </w:lvl>
    <w:lvl w:ilvl="6" w:tplc="14267578" w:tentative="1">
      <w:start w:val="1"/>
      <w:numFmt w:val="decimal"/>
      <w:lvlText w:val="%7."/>
      <w:lvlJc w:val="left"/>
      <w:pPr>
        <w:tabs>
          <w:tab w:val="num" w:pos="5040"/>
        </w:tabs>
        <w:ind w:left="5040" w:hanging="360"/>
      </w:pPr>
    </w:lvl>
    <w:lvl w:ilvl="7" w:tplc="1E8667A6" w:tentative="1">
      <w:start w:val="1"/>
      <w:numFmt w:val="decimal"/>
      <w:lvlText w:val="%8."/>
      <w:lvlJc w:val="left"/>
      <w:pPr>
        <w:tabs>
          <w:tab w:val="num" w:pos="5760"/>
        </w:tabs>
        <w:ind w:left="5760" w:hanging="360"/>
      </w:pPr>
    </w:lvl>
    <w:lvl w:ilvl="8" w:tplc="E6606E0A" w:tentative="1">
      <w:start w:val="1"/>
      <w:numFmt w:val="decimal"/>
      <w:lvlText w:val="%9."/>
      <w:lvlJc w:val="left"/>
      <w:pPr>
        <w:tabs>
          <w:tab w:val="num" w:pos="6480"/>
        </w:tabs>
        <w:ind w:left="6480" w:hanging="360"/>
      </w:pPr>
    </w:lvl>
  </w:abstractNum>
  <w:abstractNum w:abstractNumId="24" w15:restartNumberingAfterBreak="0">
    <w:nsid w:val="54D6526D"/>
    <w:multiLevelType w:val="hybridMultilevel"/>
    <w:tmpl w:val="DDA2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63BE2"/>
    <w:multiLevelType w:val="hybridMultilevel"/>
    <w:tmpl w:val="29FC2206"/>
    <w:lvl w:ilvl="0" w:tplc="8B24732A">
      <w:start w:val="1"/>
      <w:numFmt w:val="bullet"/>
      <w:lvlText w:val="•"/>
      <w:lvlJc w:val="left"/>
      <w:pPr>
        <w:tabs>
          <w:tab w:val="num" w:pos="720"/>
        </w:tabs>
        <w:ind w:left="720" w:hanging="360"/>
      </w:pPr>
      <w:rPr>
        <w:rFonts w:ascii="Arial" w:hAnsi="Arial" w:hint="default"/>
      </w:rPr>
    </w:lvl>
    <w:lvl w:ilvl="1" w:tplc="87ECDFC0" w:tentative="1">
      <w:start w:val="1"/>
      <w:numFmt w:val="bullet"/>
      <w:lvlText w:val="•"/>
      <w:lvlJc w:val="left"/>
      <w:pPr>
        <w:tabs>
          <w:tab w:val="num" w:pos="1440"/>
        </w:tabs>
        <w:ind w:left="1440" w:hanging="360"/>
      </w:pPr>
      <w:rPr>
        <w:rFonts w:ascii="Arial" w:hAnsi="Arial" w:hint="default"/>
      </w:rPr>
    </w:lvl>
    <w:lvl w:ilvl="2" w:tplc="8B36FF5E" w:tentative="1">
      <w:start w:val="1"/>
      <w:numFmt w:val="bullet"/>
      <w:lvlText w:val="•"/>
      <w:lvlJc w:val="left"/>
      <w:pPr>
        <w:tabs>
          <w:tab w:val="num" w:pos="2160"/>
        </w:tabs>
        <w:ind w:left="2160" w:hanging="360"/>
      </w:pPr>
      <w:rPr>
        <w:rFonts w:ascii="Arial" w:hAnsi="Arial" w:hint="default"/>
      </w:rPr>
    </w:lvl>
    <w:lvl w:ilvl="3" w:tplc="58227676" w:tentative="1">
      <w:start w:val="1"/>
      <w:numFmt w:val="bullet"/>
      <w:lvlText w:val="•"/>
      <w:lvlJc w:val="left"/>
      <w:pPr>
        <w:tabs>
          <w:tab w:val="num" w:pos="2880"/>
        </w:tabs>
        <w:ind w:left="2880" w:hanging="360"/>
      </w:pPr>
      <w:rPr>
        <w:rFonts w:ascii="Arial" w:hAnsi="Arial" w:hint="default"/>
      </w:rPr>
    </w:lvl>
    <w:lvl w:ilvl="4" w:tplc="F676C664" w:tentative="1">
      <w:start w:val="1"/>
      <w:numFmt w:val="bullet"/>
      <w:lvlText w:val="•"/>
      <w:lvlJc w:val="left"/>
      <w:pPr>
        <w:tabs>
          <w:tab w:val="num" w:pos="3600"/>
        </w:tabs>
        <w:ind w:left="3600" w:hanging="360"/>
      </w:pPr>
      <w:rPr>
        <w:rFonts w:ascii="Arial" w:hAnsi="Arial" w:hint="default"/>
      </w:rPr>
    </w:lvl>
    <w:lvl w:ilvl="5" w:tplc="A664D922" w:tentative="1">
      <w:start w:val="1"/>
      <w:numFmt w:val="bullet"/>
      <w:lvlText w:val="•"/>
      <w:lvlJc w:val="left"/>
      <w:pPr>
        <w:tabs>
          <w:tab w:val="num" w:pos="4320"/>
        </w:tabs>
        <w:ind w:left="4320" w:hanging="360"/>
      </w:pPr>
      <w:rPr>
        <w:rFonts w:ascii="Arial" w:hAnsi="Arial" w:hint="default"/>
      </w:rPr>
    </w:lvl>
    <w:lvl w:ilvl="6" w:tplc="A7D64416" w:tentative="1">
      <w:start w:val="1"/>
      <w:numFmt w:val="bullet"/>
      <w:lvlText w:val="•"/>
      <w:lvlJc w:val="left"/>
      <w:pPr>
        <w:tabs>
          <w:tab w:val="num" w:pos="5040"/>
        </w:tabs>
        <w:ind w:left="5040" w:hanging="360"/>
      </w:pPr>
      <w:rPr>
        <w:rFonts w:ascii="Arial" w:hAnsi="Arial" w:hint="default"/>
      </w:rPr>
    </w:lvl>
    <w:lvl w:ilvl="7" w:tplc="4CB889A8" w:tentative="1">
      <w:start w:val="1"/>
      <w:numFmt w:val="bullet"/>
      <w:lvlText w:val="•"/>
      <w:lvlJc w:val="left"/>
      <w:pPr>
        <w:tabs>
          <w:tab w:val="num" w:pos="5760"/>
        </w:tabs>
        <w:ind w:left="5760" w:hanging="360"/>
      </w:pPr>
      <w:rPr>
        <w:rFonts w:ascii="Arial" w:hAnsi="Arial" w:hint="default"/>
      </w:rPr>
    </w:lvl>
    <w:lvl w:ilvl="8" w:tplc="6F70B6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02E7F95"/>
    <w:multiLevelType w:val="hybridMultilevel"/>
    <w:tmpl w:val="76589844"/>
    <w:lvl w:ilvl="0" w:tplc="94946A9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63BA1"/>
    <w:multiLevelType w:val="hybridMultilevel"/>
    <w:tmpl w:val="865E66D8"/>
    <w:lvl w:ilvl="0" w:tplc="01BCF046">
      <w:start w:val="1"/>
      <w:numFmt w:val="decimal"/>
      <w:lvlText w:val="%1."/>
      <w:lvlJc w:val="left"/>
      <w:pPr>
        <w:tabs>
          <w:tab w:val="num" w:pos="720"/>
        </w:tabs>
        <w:ind w:left="720" w:hanging="360"/>
      </w:pPr>
    </w:lvl>
    <w:lvl w:ilvl="1" w:tplc="4672F7BA">
      <w:start w:val="1"/>
      <w:numFmt w:val="decimal"/>
      <w:lvlText w:val="%2."/>
      <w:lvlJc w:val="left"/>
      <w:pPr>
        <w:tabs>
          <w:tab w:val="num" w:pos="1440"/>
        </w:tabs>
        <w:ind w:left="1440" w:hanging="360"/>
      </w:pPr>
    </w:lvl>
    <w:lvl w:ilvl="2" w:tplc="34EA785E">
      <w:start w:val="1"/>
      <w:numFmt w:val="decimal"/>
      <w:lvlText w:val="%3."/>
      <w:lvlJc w:val="left"/>
      <w:pPr>
        <w:tabs>
          <w:tab w:val="num" w:pos="2160"/>
        </w:tabs>
        <w:ind w:left="2160" w:hanging="360"/>
      </w:pPr>
    </w:lvl>
    <w:lvl w:ilvl="3" w:tplc="3144817C">
      <w:start w:val="1"/>
      <w:numFmt w:val="decimal"/>
      <w:lvlText w:val="%4."/>
      <w:lvlJc w:val="left"/>
      <w:pPr>
        <w:tabs>
          <w:tab w:val="num" w:pos="2880"/>
        </w:tabs>
        <w:ind w:left="2880" w:hanging="360"/>
      </w:pPr>
    </w:lvl>
    <w:lvl w:ilvl="4" w:tplc="FEB8760A">
      <w:start w:val="1"/>
      <w:numFmt w:val="decimal"/>
      <w:lvlText w:val="%5."/>
      <w:lvlJc w:val="left"/>
      <w:pPr>
        <w:tabs>
          <w:tab w:val="num" w:pos="3600"/>
        </w:tabs>
        <w:ind w:left="3600" w:hanging="360"/>
      </w:pPr>
    </w:lvl>
    <w:lvl w:ilvl="5" w:tplc="0040154C">
      <w:start w:val="1"/>
      <w:numFmt w:val="decimal"/>
      <w:lvlText w:val="%6."/>
      <w:lvlJc w:val="left"/>
      <w:pPr>
        <w:tabs>
          <w:tab w:val="num" w:pos="4320"/>
        </w:tabs>
        <w:ind w:left="4320" w:hanging="360"/>
      </w:pPr>
    </w:lvl>
    <w:lvl w:ilvl="6" w:tplc="5AE22BB6">
      <w:start w:val="1"/>
      <w:numFmt w:val="decimal"/>
      <w:lvlText w:val="%7."/>
      <w:lvlJc w:val="left"/>
      <w:pPr>
        <w:tabs>
          <w:tab w:val="num" w:pos="5040"/>
        </w:tabs>
        <w:ind w:left="5040" w:hanging="360"/>
      </w:pPr>
    </w:lvl>
    <w:lvl w:ilvl="7" w:tplc="66ECCD6E">
      <w:start w:val="1"/>
      <w:numFmt w:val="decimal"/>
      <w:lvlText w:val="%8."/>
      <w:lvlJc w:val="left"/>
      <w:pPr>
        <w:tabs>
          <w:tab w:val="num" w:pos="5760"/>
        </w:tabs>
        <w:ind w:left="5760" w:hanging="360"/>
      </w:pPr>
    </w:lvl>
    <w:lvl w:ilvl="8" w:tplc="AB8E0E4C">
      <w:start w:val="1"/>
      <w:numFmt w:val="decimal"/>
      <w:lvlText w:val="%9."/>
      <w:lvlJc w:val="left"/>
      <w:pPr>
        <w:tabs>
          <w:tab w:val="num" w:pos="6480"/>
        </w:tabs>
        <w:ind w:left="6480" w:hanging="360"/>
      </w:pPr>
    </w:lvl>
  </w:abstractNum>
  <w:abstractNum w:abstractNumId="28" w15:restartNumberingAfterBreak="0">
    <w:nsid w:val="6706225D"/>
    <w:multiLevelType w:val="hybridMultilevel"/>
    <w:tmpl w:val="1138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15AE2"/>
    <w:multiLevelType w:val="hybridMultilevel"/>
    <w:tmpl w:val="B24CBE16"/>
    <w:lvl w:ilvl="0" w:tplc="62EA3682">
      <w:start w:val="1"/>
      <w:numFmt w:val="bullet"/>
      <w:lvlText w:val=""/>
      <w:lvlJc w:val="left"/>
      <w:pPr>
        <w:tabs>
          <w:tab w:val="num" w:pos="720"/>
        </w:tabs>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C6A79"/>
    <w:multiLevelType w:val="hybridMultilevel"/>
    <w:tmpl w:val="0902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B0591"/>
    <w:multiLevelType w:val="hybridMultilevel"/>
    <w:tmpl w:val="7C9C10F6"/>
    <w:lvl w:ilvl="0" w:tplc="323479E8">
      <w:start w:val="1"/>
      <w:numFmt w:val="bullet"/>
      <w:lvlText w:val="•"/>
      <w:lvlJc w:val="left"/>
      <w:pPr>
        <w:tabs>
          <w:tab w:val="num" w:pos="720"/>
        </w:tabs>
        <w:ind w:left="720" w:hanging="360"/>
      </w:pPr>
      <w:rPr>
        <w:rFonts w:ascii="Arial" w:hAnsi="Arial" w:hint="default"/>
      </w:rPr>
    </w:lvl>
    <w:lvl w:ilvl="1" w:tplc="3C9EFA0A">
      <w:start w:val="1"/>
      <w:numFmt w:val="bullet"/>
      <w:lvlText w:val="•"/>
      <w:lvlJc w:val="left"/>
      <w:pPr>
        <w:tabs>
          <w:tab w:val="num" w:pos="1440"/>
        </w:tabs>
        <w:ind w:left="1440" w:hanging="360"/>
      </w:pPr>
      <w:rPr>
        <w:rFonts w:ascii="Arial" w:hAnsi="Arial" w:hint="default"/>
      </w:rPr>
    </w:lvl>
    <w:lvl w:ilvl="2" w:tplc="E756937C" w:tentative="1">
      <w:start w:val="1"/>
      <w:numFmt w:val="bullet"/>
      <w:lvlText w:val="•"/>
      <w:lvlJc w:val="left"/>
      <w:pPr>
        <w:tabs>
          <w:tab w:val="num" w:pos="2160"/>
        </w:tabs>
        <w:ind w:left="2160" w:hanging="360"/>
      </w:pPr>
      <w:rPr>
        <w:rFonts w:ascii="Arial" w:hAnsi="Arial" w:hint="default"/>
      </w:rPr>
    </w:lvl>
    <w:lvl w:ilvl="3" w:tplc="632024DA" w:tentative="1">
      <w:start w:val="1"/>
      <w:numFmt w:val="bullet"/>
      <w:lvlText w:val="•"/>
      <w:lvlJc w:val="left"/>
      <w:pPr>
        <w:tabs>
          <w:tab w:val="num" w:pos="2880"/>
        </w:tabs>
        <w:ind w:left="2880" w:hanging="360"/>
      </w:pPr>
      <w:rPr>
        <w:rFonts w:ascii="Arial" w:hAnsi="Arial" w:hint="default"/>
      </w:rPr>
    </w:lvl>
    <w:lvl w:ilvl="4" w:tplc="23C00134" w:tentative="1">
      <w:start w:val="1"/>
      <w:numFmt w:val="bullet"/>
      <w:lvlText w:val="•"/>
      <w:lvlJc w:val="left"/>
      <w:pPr>
        <w:tabs>
          <w:tab w:val="num" w:pos="3600"/>
        </w:tabs>
        <w:ind w:left="3600" w:hanging="360"/>
      </w:pPr>
      <w:rPr>
        <w:rFonts w:ascii="Arial" w:hAnsi="Arial" w:hint="default"/>
      </w:rPr>
    </w:lvl>
    <w:lvl w:ilvl="5" w:tplc="644AF488" w:tentative="1">
      <w:start w:val="1"/>
      <w:numFmt w:val="bullet"/>
      <w:lvlText w:val="•"/>
      <w:lvlJc w:val="left"/>
      <w:pPr>
        <w:tabs>
          <w:tab w:val="num" w:pos="4320"/>
        </w:tabs>
        <w:ind w:left="4320" w:hanging="360"/>
      </w:pPr>
      <w:rPr>
        <w:rFonts w:ascii="Arial" w:hAnsi="Arial" w:hint="default"/>
      </w:rPr>
    </w:lvl>
    <w:lvl w:ilvl="6" w:tplc="A1A0F576" w:tentative="1">
      <w:start w:val="1"/>
      <w:numFmt w:val="bullet"/>
      <w:lvlText w:val="•"/>
      <w:lvlJc w:val="left"/>
      <w:pPr>
        <w:tabs>
          <w:tab w:val="num" w:pos="5040"/>
        </w:tabs>
        <w:ind w:left="5040" w:hanging="360"/>
      </w:pPr>
      <w:rPr>
        <w:rFonts w:ascii="Arial" w:hAnsi="Arial" w:hint="default"/>
      </w:rPr>
    </w:lvl>
    <w:lvl w:ilvl="7" w:tplc="4AECD8BA" w:tentative="1">
      <w:start w:val="1"/>
      <w:numFmt w:val="bullet"/>
      <w:lvlText w:val="•"/>
      <w:lvlJc w:val="left"/>
      <w:pPr>
        <w:tabs>
          <w:tab w:val="num" w:pos="5760"/>
        </w:tabs>
        <w:ind w:left="5760" w:hanging="360"/>
      </w:pPr>
      <w:rPr>
        <w:rFonts w:ascii="Arial" w:hAnsi="Arial" w:hint="default"/>
      </w:rPr>
    </w:lvl>
    <w:lvl w:ilvl="8" w:tplc="E9E6E39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053024"/>
    <w:multiLevelType w:val="hybridMultilevel"/>
    <w:tmpl w:val="676C1FEC"/>
    <w:lvl w:ilvl="0" w:tplc="009CCA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0E2543"/>
    <w:multiLevelType w:val="hybridMultilevel"/>
    <w:tmpl w:val="4C1658F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F374C1"/>
    <w:multiLevelType w:val="hybridMultilevel"/>
    <w:tmpl w:val="CC183800"/>
    <w:lvl w:ilvl="0" w:tplc="C59A3B72">
      <w:start w:val="1"/>
      <w:numFmt w:val="decimal"/>
      <w:lvlText w:val="%1."/>
      <w:lvlJc w:val="left"/>
      <w:pPr>
        <w:tabs>
          <w:tab w:val="num" w:pos="720"/>
        </w:tabs>
        <w:ind w:left="720" w:hanging="360"/>
      </w:pPr>
    </w:lvl>
    <w:lvl w:ilvl="1" w:tplc="E86E5BC6">
      <w:start w:val="1"/>
      <w:numFmt w:val="decimal"/>
      <w:lvlText w:val="%2."/>
      <w:lvlJc w:val="left"/>
      <w:pPr>
        <w:tabs>
          <w:tab w:val="num" w:pos="1440"/>
        </w:tabs>
        <w:ind w:left="1440" w:hanging="360"/>
      </w:pPr>
    </w:lvl>
    <w:lvl w:ilvl="2" w:tplc="469677F8">
      <w:numFmt w:val="bullet"/>
      <w:lvlText w:val="•"/>
      <w:lvlJc w:val="left"/>
      <w:pPr>
        <w:tabs>
          <w:tab w:val="num" w:pos="2160"/>
        </w:tabs>
        <w:ind w:left="2160" w:hanging="360"/>
      </w:pPr>
      <w:rPr>
        <w:rFonts w:ascii="Arial" w:hAnsi="Arial" w:hint="default"/>
      </w:rPr>
    </w:lvl>
    <w:lvl w:ilvl="3" w:tplc="F95CF978" w:tentative="1">
      <w:start w:val="1"/>
      <w:numFmt w:val="decimal"/>
      <w:lvlText w:val="%4."/>
      <w:lvlJc w:val="left"/>
      <w:pPr>
        <w:tabs>
          <w:tab w:val="num" w:pos="2880"/>
        </w:tabs>
        <w:ind w:left="2880" w:hanging="360"/>
      </w:pPr>
    </w:lvl>
    <w:lvl w:ilvl="4" w:tplc="3C5600E8" w:tentative="1">
      <w:start w:val="1"/>
      <w:numFmt w:val="decimal"/>
      <w:lvlText w:val="%5."/>
      <w:lvlJc w:val="left"/>
      <w:pPr>
        <w:tabs>
          <w:tab w:val="num" w:pos="3600"/>
        </w:tabs>
        <w:ind w:left="3600" w:hanging="360"/>
      </w:pPr>
    </w:lvl>
    <w:lvl w:ilvl="5" w:tplc="3620E92A" w:tentative="1">
      <w:start w:val="1"/>
      <w:numFmt w:val="decimal"/>
      <w:lvlText w:val="%6."/>
      <w:lvlJc w:val="left"/>
      <w:pPr>
        <w:tabs>
          <w:tab w:val="num" w:pos="4320"/>
        </w:tabs>
        <w:ind w:left="4320" w:hanging="360"/>
      </w:pPr>
    </w:lvl>
    <w:lvl w:ilvl="6" w:tplc="B8169570" w:tentative="1">
      <w:start w:val="1"/>
      <w:numFmt w:val="decimal"/>
      <w:lvlText w:val="%7."/>
      <w:lvlJc w:val="left"/>
      <w:pPr>
        <w:tabs>
          <w:tab w:val="num" w:pos="5040"/>
        </w:tabs>
        <w:ind w:left="5040" w:hanging="360"/>
      </w:pPr>
    </w:lvl>
    <w:lvl w:ilvl="7" w:tplc="6A92FA92" w:tentative="1">
      <w:start w:val="1"/>
      <w:numFmt w:val="decimal"/>
      <w:lvlText w:val="%8."/>
      <w:lvlJc w:val="left"/>
      <w:pPr>
        <w:tabs>
          <w:tab w:val="num" w:pos="5760"/>
        </w:tabs>
        <w:ind w:left="5760" w:hanging="360"/>
      </w:pPr>
    </w:lvl>
    <w:lvl w:ilvl="8" w:tplc="74AC871A" w:tentative="1">
      <w:start w:val="1"/>
      <w:numFmt w:val="decimal"/>
      <w:lvlText w:val="%9."/>
      <w:lvlJc w:val="left"/>
      <w:pPr>
        <w:tabs>
          <w:tab w:val="num" w:pos="6480"/>
        </w:tabs>
        <w:ind w:left="6480" w:hanging="360"/>
      </w:pPr>
    </w:lvl>
  </w:abstractNum>
  <w:abstractNum w:abstractNumId="35" w15:restartNumberingAfterBreak="0">
    <w:nsid w:val="780E1448"/>
    <w:multiLevelType w:val="hybridMultilevel"/>
    <w:tmpl w:val="3356E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4A297B"/>
    <w:multiLevelType w:val="hybridMultilevel"/>
    <w:tmpl w:val="159A2A6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35"/>
  </w:num>
  <w:num w:numId="2">
    <w:abstractNumId w:val="4"/>
  </w:num>
  <w:num w:numId="3">
    <w:abstractNumId w:val="19"/>
  </w:num>
  <w:num w:numId="4">
    <w:abstractNumId w:val="25"/>
  </w:num>
  <w:num w:numId="5">
    <w:abstractNumId w:val="14"/>
  </w:num>
  <w:num w:numId="6">
    <w:abstractNumId w:val="13"/>
  </w:num>
  <w:num w:numId="7">
    <w:abstractNumId w:val="7"/>
  </w:num>
  <w:num w:numId="8">
    <w:abstractNumId w:val="8"/>
  </w:num>
  <w:num w:numId="9">
    <w:abstractNumId w:val="36"/>
  </w:num>
  <w:num w:numId="10">
    <w:abstractNumId w:val="10"/>
  </w:num>
  <w:num w:numId="11">
    <w:abstractNumId w:val="28"/>
  </w:num>
  <w:num w:numId="12">
    <w:abstractNumId w:val="11"/>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24"/>
  </w:num>
  <w:num w:numId="17">
    <w:abstractNumId w:val="32"/>
  </w:num>
  <w:num w:numId="18">
    <w:abstractNumId w:val="18"/>
  </w:num>
  <w:num w:numId="19">
    <w:abstractNumId w:val="26"/>
  </w:num>
  <w:num w:numId="20">
    <w:abstractNumId w:val="3"/>
  </w:num>
  <w:num w:numId="21">
    <w:abstractNumId w:val="0"/>
  </w:num>
  <w:num w:numId="22">
    <w:abstractNumId w:val="29"/>
  </w:num>
  <w:num w:numId="23">
    <w:abstractNumId w:val="33"/>
  </w:num>
  <w:num w:numId="24">
    <w:abstractNumId w:val="9"/>
  </w:num>
  <w:num w:numId="25">
    <w:abstractNumId w:val="30"/>
  </w:num>
  <w:num w:numId="26">
    <w:abstractNumId w:val="20"/>
  </w:num>
  <w:num w:numId="27">
    <w:abstractNumId w:val="5"/>
  </w:num>
  <w:num w:numId="28">
    <w:abstractNumId w:val="6"/>
  </w:num>
  <w:num w:numId="29">
    <w:abstractNumId w:val="1"/>
  </w:num>
  <w:num w:numId="30">
    <w:abstractNumId w:val="21"/>
  </w:num>
  <w:num w:numId="31">
    <w:abstractNumId w:val="22"/>
  </w:num>
  <w:num w:numId="32">
    <w:abstractNumId w:val="31"/>
  </w:num>
  <w:num w:numId="33">
    <w:abstractNumId w:val="17"/>
  </w:num>
  <w:num w:numId="34">
    <w:abstractNumId w:val="15"/>
  </w:num>
  <w:num w:numId="35">
    <w:abstractNumId w:val="23"/>
  </w:num>
  <w:num w:numId="36">
    <w:abstractNumId w:val="34"/>
  </w:num>
  <w:num w:numId="37">
    <w:abstractNumId w:val="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6B"/>
    <w:rsid w:val="00001F82"/>
    <w:rsid w:val="00004135"/>
    <w:rsid w:val="0001139B"/>
    <w:rsid w:val="000123A2"/>
    <w:rsid w:val="000124A8"/>
    <w:rsid w:val="000214AD"/>
    <w:rsid w:val="00027FBD"/>
    <w:rsid w:val="00040FC3"/>
    <w:rsid w:val="00065F35"/>
    <w:rsid w:val="00070016"/>
    <w:rsid w:val="00073E2C"/>
    <w:rsid w:val="00082706"/>
    <w:rsid w:val="0008552F"/>
    <w:rsid w:val="00091A5D"/>
    <w:rsid w:val="0009371F"/>
    <w:rsid w:val="000961AD"/>
    <w:rsid w:val="000A40DA"/>
    <w:rsid w:val="000A6CB9"/>
    <w:rsid w:val="000C1104"/>
    <w:rsid w:val="000C22BB"/>
    <w:rsid w:val="000C5457"/>
    <w:rsid w:val="000D389B"/>
    <w:rsid w:val="000E1A59"/>
    <w:rsid w:val="000E2926"/>
    <w:rsid w:val="000E40A7"/>
    <w:rsid w:val="000E620E"/>
    <w:rsid w:val="000F2785"/>
    <w:rsid w:val="000F613F"/>
    <w:rsid w:val="00104815"/>
    <w:rsid w:val="00110C7E"/>
    <w:rsid w:val="001149E0"/>
    <w:rsid w:val="0011556E"/>
    <w:rsid w:val="001256A3"/>
    <w:rsid w:val="001276E5"/>
    <w:rsid w:val="0013427A"/>
    <w:rsid w:val="00136732"/>
    <w:rsid w:val="00146A69"/>
    <w:rsid w:val="001474EE"/>
    <w:rsid w:val="0015606B"/>
    <w:rsid w:val="0016039C"/>
    <w:rsid w:val="00160A7A"/>
    <w:rsid w:val="00161659"/>
    <w:rsid w:val="00171FEB"/>
    <w:rsid w:val="001745B2"/>
    <w:rsid w:val="00174D0D"/>
    <w:rsid w:val="0017754E"/>
    <w:rsid w:val="0018193E"/>
    <w:rsid w:val="001847D5"/>
    <w:rsid w:val="00187E87"/>
    <w:rsid w:val="001928EA"/>
    <w:rsid w:val="00193F3F"/>
    <w:rsid w:val="00194E8F"/>
    <w:rsid w:val="001C360A"/>
    <w:rsid w:val="001C59A1"/>
    <w:rsid w:val="001C7EFA"/>
    <w:rsid w:val="001D555F"/>
    <w:rsid w:val="001E130A"/>
    <w:rsid w:val="001E2445"/>
    <w:rsid w:val="001E3091"/>
    <w:rsid w:val="001F20DF"/>
    <w:rsid w:val="001F2BC9"/>
    <w:rsid w:val="00206AF2"/>
    <w:rsid w:val="00222C33"/>
    <w:rsid w:val="0022470F"/>
    <w:rsid w:val="002258F5"/>
    <w:rsid w:val="002315E9"/>
    <w:rsid w:val="00232360"/>
    <w:rsid w:val="002327B2"/>
    <w:rsid w:val="002400BE"/>
    <w:rsid w:val="00242148"/>
    <w:rsid w:val="0024259E"/>
    <w:rsid w:val="002438D1"/>
    <w:rsid w:val="0025049F"/>
    <w:rsid w:val="00253A6C"/>
    <w:rsid w:val="0025480C"/>
    <w:rsid w:val="002556DB"/>
    <w:rsid w:val="00256E10"/>
    <w:rsid w:val="00262259"/>
    <w:rsid w:val="00266E0F"/>
    <w:rsid w:val="00267238"/>
    <w:rsid w:val="00277462"/>
    <w:rsid w:val="0028132C"/>
    <w:rsid w:val="00283845"/>
    <w:rsid w:val="002858E0"/>
    <w:rsid w:val="00294A74"/>
    <w:rsid w:val="002A28B0"/>
    <w:rsid w:val="002A4591"/>
    <w:rsid w:val="002A4C5A"/>
    <w:rsid w:val="002A5654"/>
    <w:rsid w:val="002B2ABD"/>
    <w:rsid w:val="002B3412"/>
    <w:rsid w:val="002C560B"/>
    <w:rsid w:val="002D2855"/>
    <w:rsid w:val="002D494E"/>
    <w:rsid w:val="002E046D"/>
    <w:rsid w:val="002E3EA3"/>
    <w:rsid w:val="002F1C99"/>
    <w:rsid w:val="002F6807"/>
    <w:rsid w:val="00305025"/>
    <w:rsid w:val="003068BA"/>
    <w:rsid w:val="00313A9E"/>
    <w:rsid w:val="00317CD8"/>
    <w:rsid w:val="00323588"/>
    <w:rsid w:val="00330F1C"/>
    <w:rsid w:val="0033109F"/>
    <w:rsid w:val="0033304F"/>
    <w:rsid w:val="0034076E"/>
    <w:rsid w:val="00354E28"/>
    <w:rsid w:val="00355679"/>
    <w:rsid w:val="003578AF"/>
    <w:rsid w:val="003668EA"/>
    <w:rsid w:val="00372049"/>
    <w:rsid w:val="0037468B"/>
    <w:rsid w:val="003746EB"/>
    <w:rsid w:val="00375333"/>
    <w:rsid w:val="00376CB2"/>
    <w:rsid w:val="003826F1"/>
    <w:rsid w:val="00384736"/>
    <w:rsid w:val="00386D3C"/>
    <w:rsid w:val="00396DD1"/>
    <w:rsid w:val="003A15D0"/>
    <w:rsid w:val="003B3162"/>
    <w:rsid w:val="003B6ADD"/>
    <w:rsid w:val="003B6EDA"/>
    <w:rsid w:val="003C0F96"/>
    <w:rsid w:val="003C1330"/>
    <w:rsid w:val="003C16F9"/>
    <w:rsid w:val="003C7AEF"/>
    <w:rsid w:val="003D0036"/>
    <w:rsid w:val="003D7194"/>
    <w:rsid w:val="003E13D0"/>
    <w:rsid w:val="003E34B5"/>
    <w:rsid w:val="003E4F76"/>
    <w:rsid w:val="00400889"/>
    <w:rsid w:val="00412220"/>
    <w:rsid w:val="0041612F"/>
    <w:rsid w:val="00416F56"/>
    <w:rsid w:val="00422CAD"/>
    <w:rsid w:val="004242CC"/>
    <w:rsid w:val="00445620"/>
    <w:rsid w:val="00452226"/>
    <w:rsid w:val="00452276"/>
    <w:rsid w:val="0046112A"/>
    <w:rsid w:val="00473C31"/>
    <w:rsid w:val="00482C6D"/>
    <w:rsid w:val="00495FF1"/>
    <w:rsid w:val="004A04D7"/>
    <w:rsid w:val="004A125E"/>
    <w:rsid w:val="004A2CA0"/>
    <w:rsid w:val="004A5A22"/>
    <w:rsid w:val="004A69FC"/>
    <w:rsid w:val="004A7EA3"/>
    <w:rsid w:val="004B0567"/>
    <w:rsid w:val="004B409B"/>
    <w:rsid w:val="004B6DB8"/>
    <w:rsid w:val="004C0498"/>
    <w:rsid w:val="004C22DD"/>
    <w:rsid w:val="004C528A"/>
    <w:rsid w:val="004D072C"/>
    <w:rsid w:val="004D0B23"/>
    <w:rsid w:val="004D3839"/>
    <w:rsid w:val="004D6C1D"/>
    <w:rsid w:val="004D6FDC"/>
    <w:rsid w:val="004E0625"/>
    <w:rsid w:val="004E402D"/>
    <w:rsid w:val="004E637F"/>
    <w:rsid w:val="004E65DC"/>
    <w:rsid w:val="004F24C5"/>
    <w:rsid w:val="00502B82"/>
    <w:rsid w:val="00507193"/>
    <w:rsid w:val="0051186F"/>
    <w:rsid w:val="00527446"/>
    <w:rsid w:val="00535817"/>
    <w:rsid w:val="00536D7E"/>
    <w:rsid w:val="00544B40"/>
    <w:rsid w:val="0054739A"/>
    <w:rsid w:val="00550DEC"/>
    <w:rsid w:val="00552C4E"/>
    <w:rsid w:val="00557E70"/>
    <w:rsid w:val="00561457"/>
    <w:rsid w:val="00561AEF"/>
    <w:rsid w:val="00561C40"/>
    <w:rsid w:val="00562793"/>
    <w:rsid w:val="0057056E"/>
    <w:rsid w:val="00573B6B"/>
    <w:rsid w:val="00573D2A"/>
    <w:rsid w:val="00573DC5"/>
    <w:rsid w:val="00575EC4"/>
    <w:rsid w:val="00576890"/>
    <w:rsid w:val="0058007B"/>
    <w:rsid w:val="00581622"/>
    <w:rsid w:val="005845A9"/>
    <w:rsid w:val="005859F2"/>
    <w:rsid w:val="005A41D4"/>
    <w:rsid w:val="005A6858"/>
    <w:rsid w:val="005B0B1C"/>
    <w:rsid w:val="005B11FA"/>
    <w:rsid w:val="005B28C1"/>
    <w:rsid w:val="005B4D23"/>
    <w:rsid w:val="005B7258"/>
    <w:rsid w:val="005D0C0B"/>
    <w:rsid w:val="005D0FCD"/>
    <w:rsid w:val="005D22E2"/>
    <w:rsid w:val="005E1069"/>
    <w:rsid w:val="0060174F"/>
    <w:rsid w:val="0060216C"/>
    <w:rsid w:val="00603D53"/>
    <w:rsid w:val="006040F0"/>
    <w:rsid w:val="00614E6C"/>
    <w:rsid w:val="00616298"/>
    <w:rsid w:val="0061714D"/>
    <w:rsid w:val="00623510"/>
    <w:rsid w:val="006343A1"/>
    <w:rsid w:val="006365EE"/>
    <w:rsid w:val="00636C22"/>
    <w:rsid w:val="006676DA"/>
    <w:rsid w:val="00671BA9"/>
    <w:rsid w:val="0067293F"/>
    <w:rsid w:val="00691161"/>
    <w:rsid w:val="0069431C"/>
    <w:rsid w:val="0069757E"/>
    <w:rsid w:val="00697777"/>
    <w:rsid w:val="006A10DA"/>
    <w:rsid w:val="006A2CFD"/>
    <w:rsid w:val="006A7EE2"/>
    <w:rsid w:val="006B0092"/>
    <w:rsid w:val="006B1D32"/>
    <w:rsid w:val="006B2D4D"/>
    <w:rsid w:val="006B32AD"/>
    <w:rsid w:val="006B57B6"/>
    <w:rsid w:val="006B5A75"/>
    <w:rsid w:val="006C485F"/>
    <w:rsid w:val="006D4EBB"/>
    <w:rsid w:val="006D5419"/>
    <w:rsid w:val="006E2021"/>
    <w:rsid w:val="00710D6A"/>
    <w:rsid w:val="0071421B"/>
    <w:rsid w:val="007148BB"/>
    <w:rsid w:val="007149D0"/>
    <w:rsid w:val="007176E9"/>
    <w:rsid w:val="00725ACA"/>
    <w:rsid w:val="0073000F"/>
    <w:rsid w:val="007349D7"/>
    <w:rsid w:val="00735B99"/>
    <w:rsid w:val="0074316F"/>
    <w:rsid w:val="00743EF8"/>
    <w:rsid w:val="007512E6"/>
    <w:rsid w:val="00751432"/>
    <w:rsid w:val="00754293"/>
    <w:rsid w:val="007604FE"/>
    <w:rsid w:val="00761FE8"/>
    <w:rsid w:val="007656DB"/>
    <w:rsid w:val="00773410"/>
    <w:rsid w:val="007743F6"/>
    <w:rsid w:val="00777CEC"/>
    <w:rsid w:val="00782688"/>
    <w:rsid w:val="007A0DB6"/>
    <w:rsid w:val="007A409B"/>
    <w:rsid w:val="007C28FB"/>
    <w:rsid w:val="007C4DAA"/>
    <w:rsid w:val="007D48CB"/>
    <w:rsid w:val="007E1E09"/>
    <w:rsid w:val="007E5A4C"/>
    <w:rsid w:val="007E6C1E"/>
    <w:rsid w:val="007F174E"/>
    <w:rsid w:val="007F297D"/>
    <w:rsid w:val="007F42D3"/>
    <w:rsid w:val="00801B21"/>
    <w:rsid w:val="00805D3F"/>
    <w:rsid w:val="008108E6"/>
    <w:rsid w:val="00830DA6"/>
    <w:rsid w:val="00831F25"/>
    <w:rsid w:val="0085198C"/>
    <w:rsid w:val="0085579C"/>
    <w:rsid w:val="00870ADA"/>
    <w:rsid w:val="008819F1"/>
    <w:rsid w:val="0088689F"/>
    <w:rsid w:val="0089096C"/>
    <w:rsid w:val="00893DF6"/>
    <w:rsid w:val="008A6C7B"/>
    <w:rsid w:val="008B36FF"/>
    <w:rsid w:val="008B4C9C"/>
    <w:rsid w:val="008B69DA"/>
    <w:rsid w:val="008D19C9"/>
    <w:rsid w:val="008D3184"/>
    <w:rsid w:val="008F1B0B"/>
    <w:rsid w:val="008F5F71"/>
    <w:rsid w:val="0090195E"/>
    <w:rsid w:val="009067DC"/>
    <w:rsid w:val="00916D88"/>
    <w:rsid w:val="00926960"/>
    <w:rsid w:val="00932D7F"/>
    <w:rsid w:val="009352E2"/>
    <w:rsid w:val="00936397"/>
    <w:rsid w:val="009368CE"/>
    <w:rsid w:val="00936BD7"/>
    <w:rsid w:val="00936C66"/>
    <w:rsid w:val="00944F08"/>
    <w:rsid w:val="00946015"/>
    <w:rsid w:val="00953287"/>
    <w:rsid w:val="009560D4"/>
    <w:rsid w:val="0095690B"/>
    <w:rsid w:val="00965800"/>
    <w:rsid w:val="00975C00"/>
    <w:rsid w:val="009835BC"/>
    <w:rsid w:val="00983E9A"/>
    <w:rsid w:val="00985F0A"/>
    <w:rsid w:val="009873A4"/>
    <w:rsid w:val="009903A6"/>
    <w:rsid w:val="00994954"/>
    <w:rsid w:val="00995624"/>
    <w:rsid w:val="0099768F"/>
    <w:rsid w:val="009A0D4C"/>
    <w:rsid w:val="009A1AE7"/>
    <w:rsid w:val="009A1EA3"/>
    <w:rsid w:val="009A4E11"/>
    <w:rsid w:val="009A6CF2"/>
    <w:rsid w:val="009B1D29"/>
    <w:rsid w:val="009B3289"/>
    <w:rsid w:val="009B56A0"/>
    <w:rsid w:val="009B597C"/>
    <w:rsid w:val="009C4079"/>
    <w:rsid w:val="009D5757"/>
    <w:rsid w:val="009E3BDD"/>
    <w:rsid w:val="009F0106"/>
    <w:rsid w:val="009F0A37"/>
    <w:rsid w:val="009F1113"/>
    <w:rsid w:val="009F28CB"/>
    <w:rsid w:val="009F738F"/>
    <w:rsid w:val="00A00744"/>
    <w:rsid w:val="00A01002"/>
    <w:rsid w:val="00A04CEC"/>
    <w:rsid w:val="00A06A84"/>
    <w:rsid w:val="00A17338"/>
    <w:rsid w:val="00A20261"/>
    <w:rsid w:val="00A24184"/>
    <w:rsid w:val="00A25959"/>
    <w:rsid w:val="00A26E6B"/>
    <w:rsid w:val="00A27181"/>
    <w:rsid w:val="00A31ED2"/>
    <w:rsid w:val="00A37A51"/>
    <w:rsid w:val="00A42DA6"/>
    <w:rsid w:val="00A4410C"/>
    <w:rsid w:val="00A47AB8"/>
    <w:rsid w:val="00A50419"/>
    <w:rsid w:val="00A543D7"/>
    <w:rsid w:val="00A55C00"/>
    <w:rsid w:val="00A6057D"/>
    <w:rsid w:val="00A62228"/>
    <w:rsid w:val="00A63FA1"/>
    <w:rsid w:val="00A672D9"/>
    <w:rsid w:val="00A71651"/>
    <w:rsid w:val="00A7729F"/>
    <w:rsid w:val="00A8175C"/>
    <w:rsid w:val="00A81AFB"/>
    <w:rsid w:val="00A82A45"/>
    <w:rsid w:val="00A93E0D"/>
    <w:rsid w:val="00A94774"/>
    <w:rsid w:val="00A95C01"/>
    <w:rsid w:val="00AA1247"/>
    <w:rsid w:val="00AA3C34"/>
    <w:rsid w:val="00AA47C6"/>
    <w:rsid w:val="00AA7ADE"/>
    <w:rsid w:val="00AB5812"/>
    <w:rsid w:val="00AC1CB5"/>
    <w:rsid w:val="00AD328B"/>
    <w:rsid w:val="00AD4254"/>
    <w:rsid w:val="00AF4A1F"/>
    <w:rsid w:val="00AF611D"/>
    <w:rsid w:val="00AF7ED9"/>
    <w:rsid w:val="00B011E4"/>
    <w:rsid w:val="00B0278A"/>
    <w:rsid w:val="00B06D02"/>
    <w:rsid w:val="00B13821"/>
    <w:rsid w:val="00B208AE"/>
    <w:rsid w:val="00B229AE"/>
    <w:rsid w:val="00B36D0D"/>
    <w:rsid w:val="00B439A8"/>
    <w:rsid w:val="00B44FBE"/>
    <w:rsid w:val="00B46B2E"/>
    <w:rsid w:val="00B4743C"/>
    <w:rsid w:val="00B5039E"/>
    <w:rsid w:val="00B52584"/>
    <w:rsid w:val="00B54B21"/>
    <w:rsid w:val="00B565B4"/>
    <w:rsid w:val="00B568F4"/>
    <w:rsid w:val="00B676DC"/>
    <w:rsid w:val="00B77B1A"/>
    <w:rsid w:val="00B83326"/>
    <w:rsid w:val="00B9400E"/>
    <w:rsid w:val="00B95879"/>
    <w:rsid w:val="00B96895"/>
    <w:rsid w:val="00BB06C3"/>
    <w:rsid w:val="00BD25AF"/>
    <w:rsid w:val="00BD365B"/>
    <w:rsid w:val="00BD5C30"/>
    <w:rsid w:val="00BD69DF"/>
    <w:rsid w:val="00BE0FEA"/>
    <w:rsid w:val="00BE7BDA"/>
    <w:rsid w:val="00BF0104"/>
    <w:rsid w:val="00BF233A"/>
    <w:rsid w:val="00BF4772"/>
    <w:rsid w:val="00C00D03"/>
    <w:rsid w:val="00C00F24"/>
    <w:rsid w:val="00C14F1C"/>
    <w:rsid w:val="00C1693C"/>
    <w:rsid w:val="00C17C38"/>
    <w:rsid w:val="00C226D6"/>
    <w:rsid w:val="00C27115"/>
    <w:rsid w:val="00C350D6"/>
    <w:rsid w:val="00C40D8C"/>
    <w:rsid w:val="00C4335B"/>
    <w:rsid w:val="00C5049D"/>
    <w:rsid w:val="00C578F5"/>
    <w:rsid w:val="00C610C9"/>
    <w:rsid w:val="00C70228"/>
    <w:rsid w:val="00C72DCC"/>
    <w:rsid w:val="00C74695"/>
    <w:rsid w:val="00C76B97"/>
    <w:rsid w:val="00C774A9"/>
    <w:rsid w:val="00C829BD"/>
    <w:rsid w:val="00C842A8"/>
    <w:rsid w:val="00C86755"/>
    <w:rsid w:val="00C86946"/>
    <w:rsid w:val="00C900E4"/>
    <w:rsid w:val="00CB16B8"/>
    <w:rsid w:val="00CB4F56"/>
    <w:rsid w:val="00CB5AF2"/>
    <w:rsid w:val="00CC0854"/>
    <w:rsid w:val="00CC3CCF"/>
    <w:rsid w:val="00CC6D12"/>
    <w:rsid w:val="00CC7E43"/>
    <w:rsid w:val="00CD2FDC"/>
    <w:rsid w:val="00CD59C8"/>
    <w:rsid w:val="00CE06D4"/>
    <w:rsid w:val="00CE6798"/>
    <w:rsid w:val="00CF0E7E"/>
    <w:rsid w:val="00CF292C"/>
    <w:rsid w:val="00CF547F"/>
    <w:rsid w:val="00CF675A"/>
    <w:rsid w:val="00D01DEC"/>
    <w:rsid w:val="00D029C1"/>
    <w:rsid w:val="00D20078"/>
    <w:rsid w:val="00D22830"/>
    <w:rsid w:val="00D24CD3"/>
    <w:rsid w:val="00D269B9"/>
    <w:rsid w:val="00D33048"/>
    <w:rsid w:val="00D359E8"/>
    <w:rsid w:val="00D41335"/>
    <w:rsid w:val="00D466DA"/>
    <w:rsid w:val="00D517F6"/>
    <w:rsid w:val="00D53394"/>
    <w:rsid w:val="00D63BD4"/>
    <w:rsid w:val="00D652DB"/>
    <w:rsid w:val="00D66D93"/>
    <w:rsid w:val="00D66D9D"/>
    <w:rsid w:val="00D71528"/>
    <w:rsid w:val="00D76F1E"/>
    <w:rsid w:val="00D9238C"/>
    <w:rsid w:val="00D969A0"/>
    <w:rsid w:val="00DA260C"/>
    <w:rsid w:val="00DA7FA5"/>
    <w:rsid w:val="00DB3401"/>
    <w:rsid w:val="00DB3B0A"/>
    <w:rsid w:val="00DB440E"/>
    <w:rsid w:val="00DB57E7"/>
    <w:rsid w:val="00DB7F7E"/>
    <w:rsid w:val="00DC5B5A"/>
    <w:rsid w:val="00DC650A"/>
    <w:rsid w:val="00DD1798"/>
    <w:rsid w:val="00DE4235"/>
    <w:rsid w:val="00DE501C"/>
    <w:rsid w:val="00DE6C45"/>
    <w:rsid w:val="00DF3694"/>
    <w:rsid w:val="00E00989"/>
    <w:rsid w:val="00E0488E"/>
    <w:rsid w:val="00E06252"/>
    <w:rsid w:val="00E15073"/>
    <w:rsid w:val="00E21751"/>
    <w:rsid w:val="00E31477"/>
    <w:rsid w:val="00E32822"/>
    <w:rsid w:val="00E3376C"/>
    <w:rsid w:val="00E35038"/>
    <w:rsid w:val="00E408D5"/>
    <w:rsid w:val="00E464F2"/>
    <w:rsid w:val="00E46D0C"/>
    <w:rsid w:val="00E572EA"/>
    <w:rsid w:val="00E57D6B"/>
    <w:rsid w:val="00E66003"/>
    <w:rsid w:val="00E828AC"/>
    <w:rsid w:val="00E92595"/>
    <w:rsid w:val="00E92C3E"/>
    <w:rsid w:val="00E94A3E"/>
    <w:rsid w:val="00EA13E4"/>
    <w:rsid w:val="00EA7BA2"/>
    <w:rsid w:val="00EB0C53"/>
    <w:rsid w:val="00EB1811"/>
    <w:rsid w:val="00EB1F06"/>
    <w:rsid w:val="00EB28F7"/>
    <w:rsid w:val="00EB6922"/>
    <w:rsid w:val="00EB6BD0"/>
    <w:rsid w:val="00EC7B4A"/>
    <w:rsid w:val="00ED35DC"/>
    <w:rsid w:val="00ED4FED"/>
    <w:rsid w:val="00ED5BEC"/>
    <w:rsid w:val="00EE14D0"/>
    <w:rsid w:val="00EF2443"/>
    <w:rsid w:val="00F01A19"/>
    <w:rsid w:val="00F01D5C"/>
    <w:rsid w:val="00F02499"/>
    <w:rsid w:val="00F03297"/>
    <w:rsid w:val="00F05591"/>
    <w:rsid w:val="00F05DCF"/>
    <w:rsid w:val="00F07BB0"/>
    <w:rsid w:val="00F23119"/>
    <w:rsid w:val="00F328DC"/>
    <w:rsid w:val="00F32C0B"/>
    <w:rsid w:val="00F3389D"/>
    <w:rsid w:val="00F34A1B"/>
    <w:rsid w:val="00F413AB"/>
    <w:rsid w:val="00F61422"/>
    <w:rsid w:val="00F62F15"/>
    <w:rsid w:val="00F6341D"/>
    <w:rsid w:val="00F70F0A"/>
    <w:rsid w:val="00F71695"/>
    <w:rsid w:val="00F73B2C"/>
    <w:rsid w:val="00F74A78"/>
    <w:rsid w:val="00F75C61"/>
    <w:rsid w:val="00F824D6"/>
    <w:rsid w:val="00F8259E"/>
    <w:rsid w:val="00F9630D"/>
    <w:rsid w:val="00F967B5"/>
    <w:rsid w:val="00F96E4E"/>
    <w:rsid w:val="00FA2671"/>
    <w:rsid w:val="00FA33C1"/>
    <w:rsid w:val="00FA57CC"/>
    <w:rsid w:val="00FB649D"/>
    <w:rsid w:val="00FD1C0E"/>
    <w:rsid w:val="00FE3527"/>
    <w:rsid w:val="00FE497A"/>
    <w:rsid w:val="00FF29BE"/>
    <w:rsid w:val="00FF2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15761"/>
  <w15:docId w15:val="{337B4064-CC93-4BD7-BC2C-36C2E6C5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E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EF8"/>
  </w:style>
  <w:style w:type="paragraph" w:styleId="Footer">
    <w:name w:val="footer"/>
    <w:basedOn w:val="Normal"/>
    <w:link w:val="FooterChar"/>
    <w:uiPriority w:val="99"/>
    <w:unhideWhenUsed/>
    <w:rsid w:val="00743E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EF8"/>
  </w:style>
  <w:style w:type="paragraph" w:styleId="BalloonText">
    <w:name w:val="Balloon Text"/>
    <w:basedOn w:val="Normal"/>
    <w:link w:val="BalloonTextChar"/>
    <w:uiPriority w:val="99"/>
    <w:semiHidden/>
    <w:unhideWhenUsed/>
    <w:rsid w:val="00743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F8"/>
    <w:rPr>
      <w:rFonts w:ascii="Tahoma" w:hAnsi="Tahoma" w:cs="Tahoma"/>
      <w:sz w:val="16"/>
      <w:szCs w:val="16"/>
    </w:rPr>
  </w:style>
  <w:style w:type="paragraph" w:styleId="ListParagraph">
    <w:name w:val="List Paragraph"/>
    <w:basedOn w:val="Normal"/>
    <w:uiPriority w:val="34"/>
    <w:qFormat/>
    <w:rsid w:val="00372049"/>
    <w:pPr>
      <w:ind w:left="720"/>
      <w:contextualSpacing/>
    </w:pPr>
  </w:style>
  <w:style w:type="character" w:styleId="CommentReference">
    <w:name w:val="annotation reference"/>
    <w:basedOn w:val="DefaultParagraphFont"/>
    <w:uiPriority w:val="99"/>
    <w:semiHidden/>
    <w:unhideWhenUsed/>
    <w:rsid w:val="00CB4F56"/>
    <w:rPr>
      <w:sz w:val="16"/>
      <w:szCs w:val="16"/>
    </w:rPr>
  </w:style>
  <w:style w:type="paragraph" w:styleId="CommentText">
    <w:name w:val="annotation text"/>
    <w:basedOn w:val="Normal"/>
    <w:link w:val="CommentTextChar"/>
    <w:uiPriority w:val="99"/>
    <w:unhideWhenUsed/>
    <w:rsid w:val="00CB4F56"/>
    <w:pPr>
      <w:spacing w:line="240" w:lineRule="auto"/>
    </w:pPr>
    <w:rPr>
      <w:sz w:val="20"/>
      <w:szCs w:val="20"/>
    </w:rPr>
  </w:style>
  <w:style w:type="character" w:customStyle="1" w:styleId="CommentTextChar">
    <w:name w:val="Comment Text Char"/>
    <w:basedOn w:val="DefaultParagraphFont"/>
    <w:link w:val="CommentText"/>
    <w:uiPriority w:val="99"/>
    <w:rsid w:val="00CB4F56"/>
    <w:rPr>
      <w:sz w:val="20"/>
      <w:szCs w:val="20"/>
    </w:rPr>
  </w:style>
  <w:style w:type="paragraph" w:styleId="CommentSubject">
    <w:name w:val="annotation subject"/>
    <w:basedOn w:val="CommentText"/>
    <w:next w:val="CommentText"/>
    <w:link w:val="CommentSubjectChar"/>
    <w:uiPriority w:val="99"/>
    <w:semiHidden/>
    <w:unhideWhenUsed/>
    <w:rsid w:val="00CB4F56"/>
    <w:rPr>
      <w:b/>
      <w:bCs/>
    </w:rPr>
  </w:style>
  <w:style w:type="character" w:customStyle="1" w:styleId="CommentSubjectChar">
    <w:name w:val="Comment Subject Char"/>
    <w:basedOn w:val="CommentTextChar"/>
    <w:link w:val="CommentSubject"/>
    <w:uiPriority w:val="99"/>
    <w:semiHidden/>
    <w:rsid w:val="00CB4F56"/>
    <w:rPr>
      <w:b/>
      <w:bCs/>
      <w:sz w:val="20"/>
      <w:szCs w:val="20"/>
    </w:rPr>
  </w:style>
  <w:style w:type="character" w:styleId="Hyperlink">
    <w:name w:val="Hyperlink"/>
    <w:basedOn w:val="DefaultParagraphFont"/>
    <w:uiPriority w:val="99"/>
    <w:unhideWhenUsed/>
    <w:rsid w:val="00F6341D"/>
    <w:rPr>
      <w:color w:val="0000FF" w:themeColor="hyperlink"/>
      <w:u w:val="single"/>
    </w:rPr>
  </w:style>
  <w:style w:type="character" w:styleId="UnresolvedMention">
    <w:name w:val="Unresolved Mention"/>
    <w:basedOn w:val="DefaultParagraphFont"/>
    <w:uiPriority w:val="99"/>
    <w:semiHidden/>
    <w:unhideWhenUsed/>
    <w:rsid w:val="00F6341D"/>
    <w:rPr>
      <w:color w:val="605E5C"/>
      <w:shd w:val="clear" w:color="auto" w:fill="E1DFDD"/>
    </w:rPr>
  </w:style>
  <w:style w:type="table" w:customStyle="1" w:styleId="GridTable41">
    <w:name w:val="Grid Table 41"/>
    <w:basedOn w:val="TableNormal"/>
    <w:next w:val="GridTable4"/>
    <w:uiPriority w:val="49"/>
    <w:rsid w:val="00E35038"/>
    <w:pPr>
      <w:spacing w:after="0" w:line="240" w:lineRule="auto"/>
    </w:pPr>
    <w:rPr>
      <w:sz w:val="24"/>
      <w:szCs w:val="24"/>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E350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CGAParatextChar">
    <w:name w:val="CCG A Para text Char"/>
    <w:basedOn w:val="DefaultParagraphFont"/>
    <w:link w:val="CCGAParatext"/>
    <w:locked/>
    <w:rsid w:val="007D48CB"/>
    <w:rPr>
      <w:rFonts w:ascii="Arial" w:hAnsi="Arial" w:cs="Arial"/>
    </w:rPr>
  </w:style>
  <w:style w:type="paragraph" w:customStyle="1" w:styleId="CCGAParatext">
    <w:name w:val="CCG A Para text"/>
    <w:basedOn w:val="Normal"/>
    <w:link w:val="CCGAParatextChar"/>
    <w:rsid w:val="007D48CB"/>
    <w:pPr>
      <w:spacing w:after="120"/>
    </w:pPr>
    <w:rPr>
      <w:rFonts w:ascii="Arial" w:hAnsi="Arial" w:cs="Arial"/>
    </w:rPr>
  </w:style>
  <w:style w:type="paragraph" w:customStyle="1" w:styleId="Default">
    <w:name w:val="Default"/>
    <w:rsid w:val="00FF2DA6"/>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C2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802">
      <w:bodyDiv w:val="1"/>
      <w:marLeft w:val="0"/>
      <w:marRight w:val="0"/>
      <w:marTop w:val="0"/>
      <w:marBottom w:val="0"/>
      <w:divBdr>
        <w:top w:val="none" w:sz="0" w:space="0" w:color="auto"/>
        <w:left w:val="none" w:sz="0" w:space="0" w:color="auto"/>
        <w:bottom w:val="none" w:sz="0" w:space="0" w:color="auto"/>
        <w:right w:val="none" w:sz="0" w:space="0" w:color="auto"/>
      </w:divBdr>
    </w:div>
    <w:div w:id="23019359">
      <w:bodyDiv w:val="1"/>
      <w:marLeft w:val="0"/>
      <w:marRight w:val="0"/>
      <w:marTop w:val="0"/>
      <w:marBottom w:val="0"/>
      <w:divBdr>
        <w:top w:val="none" w:sz="0" w:space="0" w:color="auto"/>
        <w:left w:val="none" w:sz="0" w:space="0" w:color="auto"/>
        <w:bottom w:val="none" w:sz="0" w:space="0" w:color="auto"/>
        <w:right w:val="none" w:sz="0" w:space="0" w:color="auto"/>
      </w:divBdr>
    </w:div>
    <w:div w:id="136730612">
      <w:bodyDiv w:val="1"/>
      <w:marLeft w:val="0"/>
      <w:marRight w:val="0"/>
      <w:marTop w:val="0"/>
      <w:marBottom w:val="0"/>
      <w:divBdr>
        <w:top w:val="none" w:sz="0" w:space="0" w:color="auto"/>
        <w:left w:val="none" w:sz="0" w:space="0" w:color="auto"/>
        <w:bottom w:val="none" w:sz="0" w:space="0" w:color="auto"/>
        <w:right w:val="none" w:sz="0" w:space="0" w:color="auto"/>
      </w:divBdr>
      <w:divsChild>
        <w:div w:id="2113163909">
          <w:marLeft w:val="274"/>
          <w:marRight w:val="0"/>
          <w:marTop w:val="0"/>
          <w:marBottom w:val="0"/>
          <w:divBdr>
            <w:top w:val="none" w:sz="0" w:space="0" w:color="auto"/>
            <w:left w:val="none" w:sz="0" w:space="0" w:color="auto"/>
            <w:bottom w:val="none" w:sz="0" w:space="0" w:color="auto"/>
            <w:right w:val="none" w:sz="0" w:space="0" w:color="auto"/>
          </w:divBdr>
        </w:div>
        <w:div w:id="643199299">
          <w:marLeft w:val="274"/>
          <w:marRight w:val="0"/>
          <w:marTop w:val="0"/>
          <w:marBottom w:val="0"/>
          <w:divBdr>
            <w:top w:val="none" w:sz="0" w:space="0" w:color="auto"/>
            <w:left w:val="none" w:sz="0" w:space="0" w:color="auto"/>
            <w:bottom w:val="none" w:sz="0" w:space="0" w:color="auto"/>
            <w:right w:val="none" w:sz="0" w:space="0" w:color="auto"/>
          </w:divBdr>
        </w:div>
        <w:div w:id="995844403">
          <w:marLeft w:val="274"/>
          <w:marRight w:val="0"/>
          <w:marTop w:val="0"/>
          <w:marBottom w:val="0"/>
          <w:divBdr>
            <w:top w:val="none" w:sz="0" w:space="0" w:color="auto"/>
            <w:left w:val="none" w:sz="0" w:space="0" w:color="auto"/>
            <w:bottom w:val="none" w:sz="0" w:space="0" w:color="auto"/>
            <w:right w:val="none" w:sz="0" w:space="0" w:color="auto"/>
          </w:divBdr>
        </w:div>
        <w:div w:id="1331789661">
          <w:marLeft w:val="274"/>
          <w:marRight w:val="0"/>
          <w:marTop w:val="0"/>
          <w:marBottom w:val="0"/>
          <w:divBdr>
            <w:top w:val="none" w:sz="0" w:space="0" w:color="auto"/>
            <w:left w:val="none" w:sz="0" w:space="0" w:color="auto"/>
            <w:bottom w:val="none" w:sz="0" w:space="0" w:color="auto"/>
            <w:right w:val="none" w:sz="0" w:space="0" w:color="auto"/>
          </w:divBdr>
        </w:div>
        <w:div w:id="582641454">
          <w:marLeft w:val="274"/>
          <w:marRight w:val="0"/>
          <w:marTop w:val="0"/>
          <w:marBottom w:val="0"/>
          <w:divBdr>
            <w:top w:val="none" w:sz="0" w:space="0" w:color="auto"/>
            <w:left w:val="none" w:sz="0" w:space="0" w:color="auto"/>
            <w:bottom w:val="none" w:sz="0" w:space="0" w:color="auto"/>
            <w:right w:val="none" w:sz="0" w:space="0" w:color="auto"/>
          </w:divBdr>
        </w:div>
        <w:div w:id="721754148">
          <w:marLeft w:val="274"/>
          <w:marRight w:val="0"/>
          <w:marTop w:val="0"/>
          <w:marBottom w:val="0"/>
          <w:divBdr>
            <w:top w:val="none" w:sz="0" w:space="0" w:color="auto"/>
            <w:left w:val="none" w:sz="0" w:space="0" w:color="auto"/>
            <w:bottom w:val="none" w:sz="0" w:space="0" w:color="auto"/>
            <w:right w:val="none" w:sz="0" w:space="0" w:color="auto"/>
          </w:divBdr>
        </w:div>
        <w:div w:id="266885079">
          <w:marLeft w:val="274"/>
          <w:marRight w:val="0"/>
          <w:marTop w:val="0"/>
          <w:marBottom w:val="0"/>
          <w:divBdr>
            <w:top w:val="none" w:sz="0" w:space="0" w:color="auto"/>
            <w:left w:val="none" w:sz="0" w:space="0" w:color="auto"/>
            <w:bottom w:val="none" w:sz="0" w:space="0" w:color="auto"/>
            <w:right w:val="none" w:sz="0" w:space="0" w:color="auto"/>
          </w:divBdr>
        </w:div>
      </w:divsChild>
    </w:div>
    <w:div w:id="331030005">
      <w:bodyDiv w:val="1"/>
      <w:marLeft w:val="0"/>
      <w:marRight w:val="0"/>
      <w:marTop w:val="0"/>
      <w:marBottom w:val="0"/>
      <w:divBdr>
        <w:top w:val="none" w:sz="0" w:space="0" w:color="auto"/>
        <w:left w:val="none" w:sz="0" w:space="0" w:color="auto"/>
        <w:bottom w:val="none" w:sz="0" w:space="0" w:color="auto"/>
        <w:right w:val="none" w:sz="0" w:space="0" w:color="auto"/>
      </w:divBdr>
      <w:divsChild>
        <w:div w:id="1953780882">
          <w:marLeft w:val="850"/>
          <w:marRight w:val="0"/>
          <w:marTop w:val="56"/>
          <w:marBottom w:val="40"/>
          <w:divBdr>
            <w:top w:val="none" w:sz="0" w:space="0" w:color="auto"/>
            <w:left w:val="none" w:sz="0" w:space="0" w:color="auto"/>
            <w:bottom w:val="none" w:sz="0" w:space="0" w:color="auto"/>
            <w:right w:val="none" w:sz="0" w:space="0" w:color="auto"/>
          </w:divBdr>
        </w:div>
        <w:div w:id="1291326710">
          <w:marLeft w:val="850"/>
          <w:marRight w:val="0"/>
          <w:marTop w:val="56"/>
          <w:marBottom w:val="40"/>
          <w:divBdr>
            <w:top w:val="none" w:sz="0" w:space="0" w:color="auto"/>
            <w:left w:val="none" w:sz="0" w:space="0" w:color="auto"/>
            <w:bottom w:val="none" w:sz="0" w:space="0" w:color="auto"/>
            <w:right w:val="none" w:sz="0" w:space="0" w:color="auto"/>
          </w:divBdr>
        </w:div>
        <w:div w:id="1846358004">
          <w:marLeft w:val="1382"/>
          <w:marRight w:val="0"/>
          <w:marTop w:val="56"/>
          <w:marBottom w:val="40"/>
          <w:divBdr>
            <w:top w:val="none" w:sz="0" w:space="0" w:color="auto"/>
            <w:left w:val="none" w:sz="0" w:space="0" w:color="auto"/>
            <w:bottom w:val="none" w:sz="0" w:space="0" w:color="auto"/>
            <w:right w:val="none" w:sz="0" w:space="0" w:color="auto"/>
          </w:divBdr>
        </w:div>
        <w:div w:id="685718653">
          <w:marLeft w:val="1382"/>
          <w:marRight w:val="0"/>
          <w:marTop w:val="56"/>
          <w:marBottom w:val="40"/>
          <w:divBdr>
            <w:top w:val="none" w:sz="0" w:space="0" w:color="auto"/>
            <w:left w:val="none" w:sz="0" w:space="0" w:color="auto"/>
            <w:bottom w:val="none" w:sz="0" w:space="0" w:color="auto"/>
            <w:right w:val="none" w:sz="0" w:space="0" w:color="auto"/>
          </w:divBdr>
        </w:div>
        <w:div w:id="435443767">
          <w:marLeft w:val="850"/>
          <w:marRight w:val="0"/>
          <w:marTop w:val="56"/>
          <w:marBottom w:val="40"/>
          <w:divBdr>
            <w:top w:val="none" w:sz="0" w:space="0" w:color="auto"/>
            <w:left w:val="none" w:sz="0" w:space="0" w:color="auto"/>
            <w:bottom w:val="none" w:sz="0" w:space="0" w:color="auto"/>
            <w:right w:val="none" w:sz="0" w:space="0" w:color="auto"/>
          </w:divBdr>
        </w:div>
        <w:div w:id="126238579">
          <w:marLeft w:val="850"/>
          <w:marRight w:val="0"/>
          <w:marTop w:val="56"/>
          <w:marBottom w:val="40"/>
          <w:divBdr>
            <w:top w:val="none" w:sz="0" w:space="0" w:color="auto"/>
            <w:left w:val="none" w:sz="0" w:space="0" w:color="auto"/>
            <w:bottom w:val="none" w:sz="0" w:space="0" w:color="auto"/>
            <w:right w:val="none" w:sz="0" w:space="0" w:color="auto"/>
          </w:divBdr>
        </w:div>
        <w:div w:id="1776559260">
          <w:marLeft w:val="850"/>
          <w:marRight w:val="0"/>
          <w:marTop w:val="56"/>
          <w:marBottom w:val="40"/>
          <w:divBdr>
            <w:top w:val="none" w:sz="0" w:space="0" w:color="auto"/>
            <w:left w:val="none" w:sz="0" w:space="0" w:color="auto"/>
            <w:bottom w:val="none" w:sz="0" w:space="0" w:color="auto"/>
            <w:right w:val="none" w:sz="0" w:space="0" w:color="auto"/>
          </w:divBdr>
        </w:div>
      </w:divsChild>
    </w:div>
    <w:div w:id="366100861">
      <w:bodyDiv w:val="1"/>
      <w:marLeft w:val="0"/>
      <w:marRight w:val="0"/>
      <w:marTop w:val="0"/>
      <w:marBottom w:val="0"/>
      <w:divBdr>
        <w:top w:val="none" w:sz="0" w:space="0" w:color="auto"/>
        <w:left w:val="none" w:sz="0" w:space="0" w:color="auto"/>
        <w:bottom w:val="none" w:sz="0" w:space="0" w:color="auto"/>
        <w:right w:val="none" w:sz="0" w:space="0" w:color="auto"/>
      </w:divBdr>
    </w:div>
    <w:div w:id="505636388">
      <w:bodyDiv w:val="1"/>
      <w:marLeft w:val="0"/>
      <w:marRight w:val="0"/>
      <w:marTop w:val="0"/>
      <w:marBottom w:val="0"/>
      <w:divBdr>
        <w:top w:val="none" w:sz="0" w:space="0" w:color="auto"/>
        <w:left w:val="none" w:sz="0" w:space="0" w:color="auto"/>
        <w:bottom w:val="none" w:sz="0" w:space="0" w:color="auto"/>
        <w:right w:val="none" w:sz="0" w:space="0" w:color="auto"/>
      </w:divBdr>
    </w:div>
    <w:div w:id="509683407">
      <w:bodyDiv w:val="1"/>
      <w:marLeft w:val="0"/>
      <w:marRight w:val="0"/>
      <w:marTop w:val="0"/>
      <w:marBottom w:val="0"/>
      <w:divBdr>
        <w:top w:val="none" w:sz="0" w:space="0" w:color="auto"/>
        <w:left w:val="none" w:sz="0" w:space="0" w:color="auto"/>
        <w:bottom w:val="none" w:sz="0" w:space="0" w:color="auto"/>
        <w:right w:val="none" w:sz="0" w:space="0" w:color="auto"/>
      </w:divBdr>
      <w:divsChild>
        <w:div w:id="1668750905">
          <w:marLeft w:val="547"/>
          <w:marRight w:val="0"/>
          <w:marTop w:val="120"/>
          <w:marBottom w:val="0"/>
          <w:divBdr>
            <w:top w:val="none" w:sz="0" w:space="0" w:color="auto"/>
            <w:left w:val="none" w:sz="0" w:space="0" w:color="auto"/>
            <w:bottom w:val="none" w:sz="0" w:space="0" w:color="auto"/>
            <w:right w:val="none" w:sz="0" w:space="0" w:color="auto"/>
          </w:divBdr>
        </w:div>
        <w:div w:id="1720738398">
          <w:marLeft w:val="547"/>
          <w:marRight w:val="0"/>
          <w:marTop w:val="120"/>
          <w:marBottom w:val="0"/>
          <w:divBdr>
            <w:top w:val="none" w:sz="0" w:space="0" w:color="auto"/>
            <w:left w:val="none" w:sz="0" w:space="0" w:color="auto"/>
            <w:bottom w:val="none" w:sz="0" w:space="0" w:color="auto"/>
            <w:right w:val="none" w:sz="0" w:space="0" w:color="auto"/>
          </w:divBdr>
        </w:div>
        <w:div w:id="467280342">
          <w:marLeft w:val="547"/>
          <w:marRight w:val="0"/>
          <w:marTop w:val="120"/>
          <w:marBottom w:val="0"/>
          <w:divBdr>
            <w:top w:val="none" w:sz="0" w:space="0" w:color="auto"/>
            <w:left w:val="none" w:sz="0" w:space="0" w:color="auto"/>
            <w:bottom w:val="none" w:sz="0" w:space="0" w:color="auto"/>
            <w:right w:val="none" w:sz="0" w:space="0" w:color="auto"/>
          </w:divBdr>
        </w:div>
      </w:divsChild>
    </w:div>
    <w:div w:id="646740188">
      <w:bodyDiv w:val="1"/>
      <w:marLeft w:val="0"/>
      <w:marRight w:val="0"/>
      <w:marTop w:val="0"/>
      <w:marBottom w:val="0"/>
      <w:divBdr>
        <w:top w:val="none" w:sz="0" w:space="0" w:color="auto"/>
        <w:left w:val="none" w:sz="0" w:space="0" w:color="auto"/>
        <w:bottom w:val="none" w:sz="0" w:space="0" w:color="auto"/>
        <w:right w:val="none" w:sz="0" w:space="0" w:color="auto"/>
      </w:divBdr>
    </w:div>
    <w:div w:id="678771408">
      <w:bodyDiv w:val="1"/>
      <w:marLeft w:val="0"/>
      <w:marRight w:val="0"/>
      <w:marTop w:val="0"/>
      <w:marBottom w:val="0"/>
      <w:divBdr>
        <w:top w:val="none" w:sz="0" w:space="0" w:color="auto"/>
        <w:left w:val="none" w:sz="0" w:space="0" w:color="auto"/>
        <w:bottom w:val="none" w:sz="0" w:space="0" w:color="auto"/>
        <w:right w:val="none" w:sz="0" w:space="0" w:color="auto"/>
      </w:divBdr>
    </w:div>
    <w:div w:id="772625851">
      <w:bodyDiv w:val="1"/>
      <w:marLeft w:val="0"/>
      <w:marRight w:val="0"/>
      <w:marTop w:val="0"/>
      <w:marBottom w:val="0"/>
      <w:divBdr>
        <w:top w:val="none" w:sz="0" w:space="0" w:color="auto"/>
        <w:left w:val="none" w:sz="0" w:space="0" w:color="auto"/>
        <w:bottom w:val="none" w:sz="0" w:space="0" w:color="auto"/>
        <w:right w:val="none" w:sz="0" w:space="0" w:color="auto"/>
      </w:divBdr>
      <w:divsChild>
        <w:div w:id="1457139364">
          <w:marLeft w:val="274"/>
          <w:marRight w:val="0"/>
          <w:marTop w:val="0"/>
          <w:marBottom w:val="0"/>
          <w:divBdr>
            <w:top w:val="none" w:sz="0" w:space="0" w:color="auto"/>
            <w:left w:val="none" w:sz="0" w:space="0" w:color="auto"/>
            <w:bottom w:val="none" w:sz="0" w:space="0" w:color="auto"/>
            <w:right w:val="none" w:sz="0" w:space="0" w:color="auto"/>
          </w:divBdr>
        </w:div>
        <w:div w:id="97876610">
          <w:marLeft w:val="274"/>
          <w:marRight w:val="0"/>
          <w:marTop w:val="0"/>
          <w:marBottom w:val="0"/>
          <w:divBdr>
            <w:top w:val="none" w:sz="0" w:space="0" w:color="auto"/>
            <w:left w:val="none" w:sz="0" w:space="0" w:color="auto"/>
            <w:bottom w:val="none" w:sz="0" w:space="0" w:color="auto"/>
            <w:right w:val="none" w:sz="0" w:space="0" w:color="auto"/>
          </w:divBdr>
        </w:div>
        <w:div w:id="1510025181">
          <w:marLeft w:val="274"/>
          <w:marRight w:val="0"/>
          <w:marTop w:val="0"/>
          <w:marBottom w:val="0"/>
          <w:divBdr>
            <w:top w:val="none" w:sz="0" w:space="0" w:color="auto"/>
            <w:left w:val="none" w:sz="0" w:space="0" w:color="auto"/>
            <w:bottom w:val="none" w:sz="0" w:space="0" w:color="auto"/>
            <w:right w:val="none" w:sz="0" w:space="0" w:color="auto"/>
          </w:divBdr>
        </w:div>
        <w:div w:id="1491941879">
          <w:marLeft w:val="274"/>
          <w:marRight w:val="0"/>
          <w:marTop w:val="0"/>
          <w:marBottom w:val="0"/>
          <w:divBdr>
            <w:top w:val="none" w:sz="0" w:space="0" w:color="auto"/>
            <w:left w:val="none" w:sz="0" w:space="0" w:color="auto"/>
            <w:bottom w:val="none" w:sz="0" w:space="0" w:color="auto"/>
            <w:right w:val="none" w:sz="0" w:space="0" w:color="auto"/>
          </w:divBdr>
        </w:div>
        <w:div w:id="1779788331">
          <w:marLeft w:val="274"/>
          <w:marRight w:val="0"/>
          <w:marTop w:val="0"/>
          <w:marBottom w:val="0"/>
          <w:divBdr>
            <w:top w:val="none" w:sz="0" w:space="0" w:color="auto"/>
            <w:left w:val="none" w:sz="0" w:space="0" w:color="auto"/>
            <w:bottom w:val="none" w:sz="0" w:space="0" w:color="auto"/>
            <w:right w:val="none" w:sz="0" w:space="0" w:color="auto"/>
          </w:divBdr>
        </w:div>
        <w:div w:id="1036924960">
          <w:marLeft w:val="274"/>
          <w:marRight w:val="0"/>
          <w:marTop w:val="0"/>
          <w:marBottom w:val="0"/>
          <w:divBdr>
            <w:top w:val="none" w:sz="0" w:space="0" w:color="auto"/>
            <w:left w:val="none" w:sz="0" w:space="0" w:color="auto"/>
            <w:bottom w:val="none" w:sz="0" w:space="0" w:color="auto"/>
            <w:right w:val="none" w:sz="0" w:space="0" w:color="auto"/>
          </w:divBdr>
        </w:div>
        <w:div w:id="1477868554">
          <w:marLeft w:val="274"/>
          <w:marRight w:val="0"/>
          <w:marTop w:val="0"/>
          <w:marBottom w:val="0"/>
          <w:divBdr>
            <w:top w:val="none" w:sz="0" w:space="0" w:color="auto"/>
            <w:left w:val="none" w:sz="0" w:space="0" w:color="auto"/>
            <w:bottom w:val="none" w:sz="0" w:space="0" w:color="auto"/>
            <w:right w:val="none" w:sz="0" w:space="0" w:color="auto"/>
          </w:divBdr>
        </w:div>
      </w:divsChild>
    </w:div>
    <w:div w:id="845904288">
      <w:bodyDiv w:val="1"/>
      <w:marLeft w:val="0"/>
      <w:marRight w:val="0"/>
      <w:marTop w:val="0"/>
      <w:marBottom w:val="0"/>
      <w:divBdr>
        <w:top w:val="none" w:sz="0" w:space="0" w:color="auto"/>
        <w:left w:val="none" w:sz="0" w:space="0" w:color="auto"/>
        <w:bottom w:val="none" w:sz="0" w:space="0" w:color="auto"/>
        <w:right w:val="none" w:sz="0" w:space="0" w:color="auto"/>
      </w:divBdr>
    </w:div>
    <w:div w:id="881745400">
      <w:bodyDiv w:val="1"/>
      <w:marLeft w:val="0"/>
      <w:marRight w:val="0"/>
      <w:marTop w:val="0"/>
      <w:marBottom w:val="0"/>
      <w:divBdr>
        <w:top w:val="none" w:sz="0" w:space="0" w:color="auto"/>
        <w:left w:val="none" w:sz="0" w:space="0" w:color="auto"/>
        <w:bottom w:val="none" w:sz="0" w:space="0" w:color="auto"/>
        <w:right w:val="none" w:sz="0" w:space="0" w:color="auto"/>
      </w:divBdr>
    </w:div>
    <w:div w:id="1079331518">
      <w:bodyDiv w:val="1"/>
      <w:marLeft w:val="0"/>
      <w:marRight w:val="0"/>
      <w:marTop w:val="0"/>
      <w:marBottom w:val="0"/>
      <w:divBdr>
        <w:top w:val="none" w:sz="0" w:space="0" w:color="auto"/>
        <w:left w:val="none" w:sz="0" w:space="0" w:color="auto"/>
        <w:bottom w:val="none" w:sz="0" w:space="0" w:color="auto"/>
        <w:right w:val="none" w:sz="0" w:space="0" w:color="auto"/>
      </w:divBdr>
    </w:div>
    <w:div w:id="1210993267">
      <w:bodyDiv w:val="1"/>
      <w:marLeft w:val="0"/>
      <w:marRight w:val="0"/>
      <w:marTop w:val="0"/>
      <w:marBottom w:val="0"/>
      <w:divBdr>
        <w:top w:val="none" w:sz="0" w:space="0" w:color="auto"/>
        <w:left w:val="none" w:sz="0" w:space="0" w:color="auto"/>
        <w:bottom w:val="none" w:sz="0" w:space="0" w:color="auto"/>
        <w:right w:val="none" w:sz="0" w:space="0" w:color="auto"/>
      </w:divBdr>
    </w:div>
    <w:div w:id="1348021102">
      <w:bodyDiv w:val="1"/>
      <w:marLeft w:val="0"/>
      <w:marRight w:val="0"/>
      <w:marTop w:val="0"/>
      <w:marBottom w:val="0"/>
      <w:divBdr>
        <w:top w:val="none" w:sz="0" w:space="0" w:color="auto"/>
        <w:left w:val="none" w:sz="0" w:space="0" w:color="auto"/>
        <w:bottom w:val="none" w:sz="0" w:space="0" w:color="auto"/>
        <w:right w:val="none" w:sz="0" w:space="0" w:color="auto"/>
      </w:divBdr>
      <w:divsChild>
        <w:div w:id="134833658">
          <w:marLeft w:val="850"/>
          <w:marRight w:val="0"/>
          <w:marTop w:val="56"/>
          <w:marBottom w:val="40"/>
          <w:divBdr>
            <w:top w:val="none" w:sz="0" w:space="0" w:color="auto"/>
            <w:left w:val="none" w:sz="0" w:space="0" w:color="auto"/>
            <w:bottom w:val="none" w:sz="0" w:space="0" w:color="auto"/>
            <w:right w:val="none" w:sz="0" w:space="0" w:color="auto"/>
          </w:divBdr>
        </w:div>
      </w:divsChild>
    </w:div>
    <w:div w:id="1430002191">
      <w:bodyDiv w:val="1"/>
      <w:marLeft w:val="0"/>
      <w:marRight w:val="0"/>
      <w:marTop w:val="0"/>
      <w:marBottom w:val="0"/>
      <w:divBdr>
        <w:top w:val="none" w:sz="0" w:space="0" w:color="auto"/>
        <w:left w:val="none" w:sz="0" w:space="0" w:color="auto"/>
        <w:bottom w:val="none" w:sz="0" w:space="0" w:color="auto"/>
        <w:right w:val="none" w:sz="0" w:space="0" w:color="auto"/>
      </w:divBdr>
      <w:divsChild>
        <w:div w:id="1423573224">
          <w:marLeft w:val="850"/>
          <w:marRight w:val="0"/>
          <w:marTop w:val="56"/>
          <w:marBottom w:val="40"/>
          <w:divBdr>
            <w:top w:val="none" w:sz="0" w:space="0" w:color="auto"/>
            <w:left w:val="none" w:sz="0" w:space="0" w:color="auto"/>
            <w:bottom w:val="none" w:sz="0" w:space="0" w:color="auto"/>
            <w:right w:val="none" w:sz="0" w:space="0" w:color="auto"/>
          </w:divBdr>
        </w:div>
      </w:divsChild>
    </w:div>
    <w:div w:id="1559123227">
      <w:bodyDiv w:val="1"/>
      <w:marLeft w:val="0"/>
      <w:marRight w:val="0"/>
      <w:marTop w:val="0"/>
      <w:marBottom w:val="0"/>
      <w:divBdr>
        <w:top w:val="none" w:sz="0" w:space="0" w:color="auto"/>
        <w:left w:val="none" w:sz="0" w:space="0" w:color="auto"/>
        <w:bottom w:val="none" w:sz="0" w:space="0" w:color="auto"/>
        <w:right w:val="none" w:sz="0" w:space="0" w:color="auto"/>
      </w:divBdr>
      <w:divsChild>
        <w:div w:id="2108576826">
          <w:marLeft w:val="850"/>
          <w:marRight w:val="0"/>
          <w:marTop w:val="56"/>
          <w:marBottom w:val="40"/>
          <w:divBdr>
            <w:top w:val="none" w:sz="0" w:space="0" w:color="auto"/>
            <w:left w:val="none" w:sz="0" w:space="0" w:color="auto"/>
            <w:bottom w:val="none" w:sz="0" w:space="0" w:color="auto"/>
            <w:right w:val="none" w:sz="0" w:space="0" w:color="auto"/>
          </w:divBdr>
        </w:div>
      </w:divsChild>
    </w:div>
    <w:div w:id="1798184054">
      <w:bodyDiv w:val="1"/>
      <w:marLeft w:val="0"/>
      <w:marRight w:val="0"/>
      <w:marTop w:val="0"/>
      <w:marBottom w:val="0"/>
      <w:divBdr>
        <w:top w:val="none" w:sz="0" w:space="0" w:color="auto"/>
        <w:left w:val="none" w:sz="0" w:space="0" w:color="auto"/>
        <w:bottom w:val="none" w:sz="0" w:space="0" w:color="auto"/>
        <w:right w:val="none" w:sz="0" w:space="0" w:color="auto"/>
      </w:divBdr>
    </w:div>
    <w:div w:id="1828473853">
      <w:bodyDiv w:val="1"/>
      <w:marLeft w:val="0"/>
      <w:marRight w:val="0"/>
      <w:marTop w:val="0"/>
      <w:marBottom w:val="0"/>
      <w:divBdr>
        <w:top w:val="none" w:sz="0" w:space="0" w:color="auto"/>
        <w:left w:val="none" w:sz="0" w:space="0" w:color="auto"/>
        <w:bottom w:val="none" w:sz="0" w:space="0" w:color="auto"/>
        <w:right w:val="none" w:sz="0" w:space="0" w:color="auto"/>
      </w:divBdr>
    </w:div>
    <w:div w:id="1992323341">
      <w:bodyDiv w:val="1"/>
      <w:marLeft w:val="0"/>
      <w:marRight w:val="0"/>
      <w:marTop w:val="0"/>
      <w:marBottom w:val="0"/>
      <w:divBdr>
        <w:top w:val="none" w:sz="0" w:space="0" w:color="auto"/>
        <w:left w:val="none" w:sz="0" w:space="0" w:color="auto"/>
        <w:bottom w:val="none" w:sz="0" w:space="0" w:color="auto"/>
        <w:right w:val="none" w:sz="0" w:space="0" w:color="auto"/>
      </w:divBdr>
      <w:divsChild>
        <w:div w:id="1620800099">
          <w:marLeft w:val="850"/>
          <w:marRight w:val="0"/>
          <w:marTop w:val="56"/>
          <w:marBottom w:val="40"/>
          <w:divBdr>
            <w:top w:val="none" w:sz="0" w:space="0" w:color="auto"/>
            <w:left w:val="none" w:sz="0" w:space="0" w:color="auto"/>
            <w:bottom w:val="none" w:sz="0" w:space="0" w:color="auto"/>
            <w:right w:val="none" w:sz="0" w:space="0" w:color="auto"/>
          </w:divBdr>
        </w:div>
      </w:divsChild>
    </w:div>
    <w:div w:id="2034646688">
      <w:bodyDiv w:val="1"/>
      <w:marLeft w:val="0"/>
      <w:marRight w:val="0"/>
      <w:marTop w:val="0"/>
      <w:marBottom w:val="0"/>
      <w:divBdr>
        <w:top w:val="none" w:sz="0" w:space="0" w:color="auto"/>
        <w:left w:val="none" w:sz="0" w:space="0" w:color="auto"/>
        <w:bottom w:val="none" w:sz="0" w:space="0" w:color="auto"/>
        <w:right w:val="none" w:sz="0" w:space="0" w:color="auto"/>
      </w:divBdr>
      <w:divsChild>
        <w:div w:id="1200168459">
          <w:marLeft w:val="1152"/>
          <w:marRight w:val="0"/>
          <w:marTop w:val="56"/>
          <w:marBottom w:val="40"/>
          <w:divBdr>
            <w:top w:val="none" w:sz="0" w:space="0" w:color="auto"/>
            <w:left w:val="none" w:sz="0" w:space="0" w:color="auto"/>
            <w:bottom w:val="none" w:sz="0" w:space="0" w:color="auto"/>
            <w:right w:val="none" w:sz="0" w:space="0" w:color="auto"/>
          </w:divBdr>
        </w:div>
        <w:div w:id="360135348">
          <w:marLeft w:val="1267"/>
          <w:marRight w:val="0"/>
          <w:marTop w:val="56"/>
          <w:marBottom w:val="40"/>
          <w:divBdr>
            <w:top w:val="none" w:sz="0" w:space="0" w:color="auto"/>
            <w:left w:val="none" w:sz="0" w:space="0" w:color="auto"/>
            <w:bottom w:val="none" w:sz="0" w:space="0" w:color="auto"/>
            <w:right w:val="none" w:sz="0" w:space="0" w:color="auto"/>
          </w:divBdr>
        </w:div>
        <w:div w:id="1370764587">
          <w:marLeft w:val="1267"/>
          <w:marRight w:val="0"/>
          <w:marTop w:val="56"/>
          <w:marBottom w:val="40"/>
          <w:divBdr>
            <w:top w:val="none" w:sz="0" w:space="0" w:color="auto"/>
            <w:left w:val="none" w:sz="0" w:space="0" w:color="auto"/>
            <w:bottom w:val="none" w:sz="0" w:space="0" w:color="auto"/>
            <w:right w:val="none" w:sz="0" w:space="0" w:color="auto"/>
          </w:divBdr>
        </w:div>
        <w:div w:id="1490444319">
          <w:marLeft w:val="1267"/>
          <w:marRight w:val="0"/>
          <w:marTop w:val="56"/>
          <w:marBottom w:val="40"/>
          <w:divBdr>
            <w:top w:val="none" w:sz="0" w:space="0" w:color="auto"/>
            <w:left w:val="none" w:sz="0" w:space="0" w:color="auto"/>
            <w:bottom w:val="none" w:sz="0" w:space="0" w:color="auto"/>
            <w:right w:val="none" w:sz="0" w:space="0" w:color="auto"/>
          </w:divBdr>
        </w:div>
        <w:div w:id="499739768">
          <w:marLeft w:val="1267"/>
          <w:marRight w:val="0"/>
          <w:marTop w:val="56"/>
          <w:marBottom w:val="40"/>
          <w:divBdr>
            <w:top w:val="none" w:sz="0" w:space="0" w:color="auto"/>
            <w:left w:val="none" w:sz="0" w:space="0" w:color="auto"/>
            <w:bottom w:val="none" w:sz="0" w:space="0" w:color="auto"/>
            <w:right w:val="none" w:sz="0" w:space="0" w:color="auto"/>
          </w:divBdr>
        </w:div>
        <w:div w:id="2007783489">
          <w:marLeft w:val="1267"/>
          <w:marRight w:val="0"/>
          <w:marTop w:val="56"/>
          <w:marBottom w:val="40"/>
          <w:divBdr>
            <w:top w:val="none" w:sz="0" w:space="0" w:color="auto"/>
            <w:left w:val="none" w:sz="0" w:space="0" w:color="auto"/>
            <w:bottom w:val="none" w:sz="0" w:space="0" w:color="auto"/>
            <w:right w:val="none" w:sz="0" w:space="0" w:color="auto"/>
          </w:divBdr>
        </w:div>
        <w:div w:id="578028608">
          <w:marLeft w:val="1267"/>
          <w:marRight w:val="0"/>
          <w:marTop w:val="56"/>
          <w:marBottom w:val="40"/>
          <w:divBdr>
            <w:top w:val="none" w:sz="0" w:space="0" w:color="auto"/>
            <w:left w:val="none" w:sz="0" w:space="0" w:color="auto"/>
            <w:bottom w:val="none" w:sz="0" w:space="0" w:color="auto"/>
            <w:right w:val="none" w:sz="0" w:space="0" w:color="auto"/>
          </w:divBdr>
        </w:div>
        <w:div w:id="641933192">
          <w:marLeft w:val="1152"/>
          <w:marRight w:val="0"/>
          <w:marTop w:val="56"/>
          <w:marBottom w:val="40"/>
          <w:divBdr>
            <w:top w:val="none" w:sz="0" w:space="0" w:color="auto"/>
            <w:left w:val="none" w:sz="0" w:space="0" w:color="auto"/>
            <w:bottom w:val="none" w:sz="0" w:space="0" w:color="auto"/>
            <w:right w:val="none" w:sz="0" w:space="0" w:color="auto"/>
          </w:divBdr>
        </w:div>
        <w:div w:id="1269387203">
          <w:marLeft w:val="1282"/>
          <w:marRight w:val="0"/>
          <w:marTop w:val="56"/>
          <w:marBottom w:val="40"/>
          <w:divBdr>
            <w:top w:val="none" w:sz="0" w:space="0" w:color="auto"/>
            <w:left w:val="none" w:sz="0" w:space="0" w:color="auto"/>
            <w:bottom w:val="none" w:sz="0" w:space="0" w:color="auto"/>
            <w:right w:val="none" w:sz="0" w:space="0" w:color="auto"/>
          </w:divBdr>
        </w:div>
        <w:div w:id="93595218">
          <w:marLeft w:val="1282"/>
          <w:marRight w:val="0"/>
          <w:marTop w:val="56"/>
          <w:marBottom w:val="40"/>
          <w:divBdr>
            <w:top w:val="none" w:sz="0" w:space="0" w:color="auto"/>
            <w:left w:val="none" w:sz="0" w:space="0" w:color="auto"/>
            <w:bottom w:val="none" w:sz="0" w:space="0" w:color="auto"/>
            <w:right w:val="none" w:sz="0" w:space="0" w:color="auto"/>
          </w:divBdr>
        </w:div>
        <w:div w:id="199558788">
          <w:marLeft w:val="1152"/>
          <w:marRight w:val="0"/>
          <w:marTop w:val="56"/>
          <w:marBottom w:val="40"/>
          <w:divBdr>
            <w:top w:val="none" w:sz="0" w:space="0" w:color="auto"/>
            <w:left w:val="none" w:sz="0" w:space="0" w:color="auto"/>
            <w:bottom w:val="none" w:sz="0" w:space="0" w:color="auto"/>
            <w:right w:val="none" w:sz="0" w:space="0" w:color="auto"/>
          </w:divBdr>
        </w:div>
      </w:divsChild>
    </w:div>
    <w:div w:id="2064867750">
      <w:bodyDiv w:val="1"/>
      <w:marLeft w:val="0"/>
      <w:marRight w:val="0"/>
      <w:marTop w:val="0"/>
      <w:marBottom w:val="0"/>
      <w:divBdr>
        <w:top w:val="none" w:sz="0" w:space="0" w:color="auto"/>
        <w:left w:val="none" w:sz="0" w:space="0" w:color="auto"/>
        <w:bottom w:val="none" w:sz="0" w:space="0" w:color="auto"/>
        <w:right w:val="none" w:sz="0" w:space="0" w:color="auto"/>
      </w:divBdr>
    </w:div>
    <w:div w:id="2091925458">
      <w:bodyDiv w:val="1"/>
      <w:marLeft w:val="0"/>
      <w:marRight w:val="0"/>
      <w:marTop w:val="0"/>
      <w:marBottom w:val="0"/>
      <w:divBdr>
        <w:top w:val="none" w:sz="0" w:space="0" w:color="auto"/>
        <w:left w:val="none" w:sz="0" w:space="0" w:color="auto"/>
        <w:bottom w:val="none" w:sz="0" w:space="0" w:color="auto"/>
        <w:right w:val="none" w:sz="0" w:space="0" w:color="auto"/>
      </w:divBdr>
      <w:divsChild>
        <w:div w:id="1638215558">
          <w:marLeft w:val="562"/>
          <w:marRight w:val="0"/>
          <w:marTop w:val="0"/>
          <w:marBottom w:val="0"/>
          <w:divBdr>
            <w:top w:val="none" w:sz="0" w:space="0" w:color="auto"/>
            <w:left w:val="none" w:sz="0" w:space="0" w:color="auto"/>
            <w:bottom w:val="none" w:sz="0" w:space="0" w:color="auto"/>
            <w:right w:val="none" w:sz="0" w:space="0" w:color="auto"/>
          </w:divBdr>
        </w:div>
        <w:div w:id="571354851">
          <w:marLeft w:val="562"/>
          <w:marRight w:val="0"/>
          <w:marTop w:val="0"/>
          <w:marBottom w:val="0"/>
          <w:divBdr>
            <w:top w:val="none" w:sz="0" w:space="0" w:color="auto"/>
            <w:left w:val="none" w:sz="0" w:space="0" w:color="auto"/>
            <w:bottom w:val="none" w:sz="0" w:space="0" w:color="auto"/>
            <w:right w:val="none" w:sz="0" w:space="0" w:color="auto"/>
          </w:divBdr>
        </w:div>
        <w:div w:id="1419444914">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ierlsc.co.uk/get-involved/citizen-pane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hireandsouthcumbria.icb.nhs.uk/get-involved/people-and-communit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CD6B83B4635A49A316482072E0D62F" ma:contentTypeVersion="11" ma:contentTypeDescription="Create a new document." ma:contentTypeScope="" ma:versionID="2d36a6785c3ab3b9e6ccc1bc04342ce3">
  <xsd:schema xmlns:xsd="http://www.w3.org/2001/XMLSchema" xmlns:xs="http://www.w3.org/2001/XMLSchema" xmlns:p="http://schemas.microsoft.com/office/2006/metadata/properties" xmlns:ns2="c693007a-bb8d-4ce9-89de-60eabf3d9b07" xmlns:ns3="c8ad5906-4413-43d0-8fb7-34dbc7e5daa8" targetNamespace="http://schemas.microsoft.com/office/2006/metadata/properties" ma:root="true" ma:fieldsID="dbdb81228d8ba98670be96a735ab54aa" ns2:_="" ns3:_="">
    <xsd:import namespace="c693007a-bb8d-4ce9-89de-60eabf3d9b07"/>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3007a-bb8d-4ce9-89de-60eabf3d9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df218d-6d80-4b36-8f76-5d3e98fe07e6}"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3007a-bb8d-4ce9-89de-60eabf3d9b07">
      <Terms xmlns="http://schemas.microsoft.com/office/infopath/2007/PartnerControls"/>
    </lcf76f155ced4ddcb4097134ff3c332f>
    <TaxCatchAll xmlns="c8ad5906-4413-43d0-8fb7-34dbc7e5daa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47CC3-2785-42A4-89DB-C118CFD46D96}">
  <ds:schemaRefs>
    <ds:schemaRef ds:uri="http://schemas.microsoft.com/sharepoint/v3/contenttype/forms"/>
  </ds:schemaRefs>
</ds:datastoreItem>
</file>

<file path=customXml/itemProps2.xml><?xml version="1.0" encoding="utf-8"?>
<ds:datastoreItem xmlns:ds="http://schemas.openxmlformats.org/officeDocument/2006/customXml" ds:itemID="{0C35E8F7-3832-46C9-A400-69BB54005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3007a-bb8d-4ce9-89de-60eabf3d9b07"/>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58AEE-D648-4C79-BAD1-058484DF79CB}">
  <ds:schemaRefs>
    <ds:schemaRef ds:uri="http://schemas.microsoft.com/office/2006/metadata/properties"/>
    <ds:schemaRef ds:uri="http://schemas.microsoft.com/office/infopath/2007/PartnerControls"/>
    <ds:schemaRef ds:uri="http://schemas.microsoft.com/sharepoint/v3"/>
    <ds:schemaRef ds:uri="c693007a-bb8d-4ce9-89de-60eabf3d9b07"/>
    <ds:schemaRef ds:uri="c8ad5906-4413-43d0-8fb7-34dbc7e5daa8"/>
  </ds:schemaRefs>
</ds:datastoreItem>
</file>

<file path=customXml/itemProps4.xml><?xml version="1.0" encoding="utf-8"?>
<ds:datastoreItem xmlns:ds="http://schemas.openxmlformats.org/officeDocument/2006/customXml" ds:itemID="{455DF061-EF8A-4918-BA86-D3B02A5A3A5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165</TotalTime>
  <Pages>26</Pages>
  <Words>5231</Words>
  <Characters>29821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 Becky (HLancs)</dc:creator>
  <cp:lastModifiedBy>LISHMAN, Sandra (LANCASHIRE AND SOUTH CUMBRIA ICS)</cp:lastModifiedBy>
  <cp:revision>6</cp:revision>
  <dcterms:created xsi:type="dcterms:W3CDTF">2022-10-13T09:51:00Z</dcterms:created>
  <dcterms:modified xsi:type="dcterms:W3CDTF">2022-10-14T12:41:00Z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MediaServiceImageTags">
    <vt:lpwstr/>
  </property>
  <property fmtid="{D5CDD505-2E9C-101B-9397-08002B2CF9AE}" pid="4" name="_dlc_DocIdItemGuid">
    <vt:lpwstr>97973f7e-74c8-4e65-adcc-f2719632ec14</vt:lpwstr>
  </property>
</Properties>
</file>