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DCA6" w14:textId="509EA265" w:rsidR="0046496B" w:rsidRPr="00EB10F3" w:rsidRDefault="00B2067B" w:rsidP="00EB10F3">
      <w:pPr>
        <w:rPr>
          <w:rFonts w:ascii="Arial" w:hAnsi="Arial" w:cs="Arial"/>
        </w:rPr>
      </w:pPr>
      <w:r w:rsidRPr="00EB10F3">
        <w:rPr>
          <w:rFonts w:ascii="Arial" w:hAnsi="Arial" w:cs="Arial"/>
          <w:noProof/>
        </w:rPr>
        <mc:AlternateContent>
          <mc:Choice Requires="wps">
            <w:drawing>
              <wp:anchor distT="0" distB="0" distL="114300" distR="114300" simplePos="0" relativeHeight="251658250" behindDoc="0" locked="0" layoutInCell="1" allowOverlap="1" wp14:anchorId="47A00711" wp14:editId="613C0219">
                <wp:simplePos x="0" y="0"/>
                <wp:positionH relativeFrom="column">
                  <wp:posOffset>2714625</wp:posOffset>
                </wp:positionH>
                <wp:positionV relativeFrom="paragraph">
                  <wp:posOffset>-5329555</wp:posOffset>
                </wp:positionV>
                <wp:extent cx="3343275" cy="666750"/>
                <wp:effectExtent l="0" t="0" r="0" b="0"/>
                <wp:wrapNone/>
                <wp:docPr id="128" name="Text Box 128"/>
                <wp:cNvGraphicFramePr/>
                <a:graphic xmlns:a="http://schemas.openxmlformats.org/drawingml/2006/main">
                  <a:graphicData uri="http://schemas.microsoft.com/office/word/2010/wordprocessingShape">
                    <wps:wsp>
                      <wps:cNvSpPr txBox="1"/>
                      <wps:spPr>
                        <a:xfrm>
                          <a:off x="0" y="0"/>
                          <a:ext cx="3343275" cy="666750"/>
                        </a:xfrm>
                        <a:prstGeom prst="rect">
                          <a:avLst/>
                        </a:prstGeom>
                        <a:noFill/>
                        <a:ln w="6350">
                          <a:noFill/>
                        </a:ln>
                      </wps:spPr>
                      <wps:txbx>
                        <w:txbxContent>
                          <w:p w14:paraId="54061D85" w14:textId="6A44AC36" w:rsidR="00BC3D29" w:rsidRDefault="00BC3D29" w:rsidP="00B2067B">
                            <w:pPr>
                              <w:jc w:val="right"/>
                            </w:pPr>
                            <w:r>
                              <w:t>NHS Lancashire and South Cumbria ICB communications and engagement team</w:t>
                            </w:r>
                          </w:p>
                          <w:p w14:paraId="09A75129" w14:textId="77777777" w:rsidR="00BC3D29" w:rsidRDefault="00000000" w:rsidP="00B2067B">
                            <w:pPr>
                              <w:jc w:val="right"/>
                            </w:pPr>
                            <w:hyperlink r:id="rId12" w:history="1">
                              <w:r w:rsidR="00B2067B" w:rsidRPr="00734707">
                                <w:rPr>
                                  <w:rStyle w:val="Hyperlink"/>
                                </w:rPr>
                                <w:t>lscicb.communications@nhs.net</w:t>
                              </w:r>
                            </w:hyperlink>
                            <w:r w:rsidR="00B2067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A00711" id="_x0000_t202" coordsize="21600,21600" o:spt="202" path="m,l,21600r21600,l21600,xe">
                <v:stroke joinstyle="miter"/>
                <v:path gradientshapeok="t" o:connecttype="rect"/>
              </v:shapetype>
              <v:shape id="Text Box 128" o:spid="_x0000_s1026" type="#_x0000_t202" style="position:absolute;margin-left:213.75pt;margin-top:-419.65pt;width:263.25pt;height: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" filled="f" stroked="f" strokeweight=".5pt">
                <v:textbox>
                  <w:txbxContent>
                    <w:p w14:paraId="54061D85" w14:textId="6A44AC36" w:rsidR="00BC3D29" w:rsidRDefault="00BC3D29" w:rsidP="00B2067B">
                      <w:pPr>
                        <w:jc w:val="right"/>
                      </w:pPr>
                      <w:r>
                        <w:t>NHS Lancashire and South Cumbria ICB communications and engagement team</w:t>
                      </w:r>
                    </w:p>
                    <w:p w14:paraId="09A75129" w14:textId="77777777" w:rsidR="00BC3D29" w:rsidRDefault="00000000" w:rsidP="00B2067B">
                      <w:pPr>
                        <w:jc w:val="right"/>
                      </w:pPr>
                      <w:hyperlink r:id="rId13" w:history="1">
                        <w:r w:rsidR="00B2067B" w:rsidRPr="00734707">
                          <w:rPr>
                            <w:rStyle w:val="Hyperlink"/>
                          </w:rPr>
                          <w:t>lscicb.communications@nhs.net</w:t>
                        </w:r>
                      </w:hyperlink>
                      <w:r w:rsidR="00B2067B">
                        <w:t xml:space="preserve"> </w:t>
                      </w:r>
                    </w:p>
                  </w:txbxContent>
                </v:textbox>
              </v:shape>
            </w:pict>
          </mc:Fallback>
        </mc:AlternateContent>
      </w:r>
      <w:r w:rsidRPr="00EB10F3">
        <w:rPr>
          <w:rFonts w:ascii="Arial" w:hAnsi="Arial" w:cs="Arial"/>
          <w:noProof/>
        </w:rPr>
        <mc:AlternateContent>
          <mc:Choice Requires="wps">
            <w:drawing>
              <wp:anchor distT="0" distB="0" distL="114300" distR="114300" simplePos="0" relativeHeight="251658243" behindDoc="0" locked="0" layoutInCell="1" allowOverlap="1" wp14:anchorId="56295AA3" wp14:editId="0B870C17">
                <wp:simplePos x="0" y="0"/>
                <wp:positionH relativeFrom="page">
                  <wp:align>right</wp:align>
                </wp:positionH>
                <wp:positionV relativeFrom="margin">
                  <wp:posOffset>-9319895</wp:posOffset>
                </wp:positionV>
                <wp:extent cx="7276465"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27646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5CD48" w14:textId="5B818DEF" w:rsidR="00581449" w:rsidRPr="00FC00CB" w:rsidRDefault="00000000" w:rsidP="008B4D63">
                            <w:pPr>
                              <w:rPr>
                                <w:rFonts w:ascii="Arial" w:hAnsi="Arial" w:cs="Arial"/>
                                <w:color w:val="4472C4" w:themeColor="accent1"/>
                                <w:sz w:val="64"/>
                                <w:szCs w:val="64"/>
                              </w:rPr>
                            </w:pPr>
                            <w:sdt>
                              <w:sdtPr>
                                <w:rPr>
                                  <w:rFonts w:ascii="Arial" w:hAnsi="Arial" w:cs="Arial"/>
                                  <w:b/>
                                  <w:bC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F87095">
                                  <w:rPr>
                                    <w:rFonts w:ascii="Arial" w:hAnsi="Arial" w:cs="Arial"/>
                                    <w:b/>
                                    <w:bCs/>
                                    <w:color w:val="4472C4" w:themeColor="accent1"/>
                                    <w:sz w:val="64"/>
                                    <w:szCs w:val="64"/>
                                  </w:rPr>
                                  <w:t>Community equipment service patient feedback</w:t>
                                </w:r>
                              </w:sdtContent>
                            </w:sdt>
                          </w:p>
                          <w:sdt>
                            <w:sdtPr>
                              <w:rPr>
                                <w:rFonts w:ascii="Arial" w:hAnsi="Arial" w:cs="Arial"/>
                                <w:color w:val="AE2573"/>
                                <w:sz w:val="56"/>
                                <w:szCs w:val="5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1D11176" w14:textId="0E4BEED3" w:rsidR="00581449" w:rsidRPr="00E86F8C" w:rsidRDefault="00F87095">
                                <w:pPr>
                                  <w:jc w:val="right"/>
                                  <w:rPr>
                                    <w:rFonts w:ascii="Arial" w:hAnsi="Arial" w:cs="Arial"/>
                                    <w:color w:val="AE2573"/>
                                    <w:sz w:val="56"/>
                                    <w:szCs w:val="56"/>
                                  </w:rPr>
                                </w:pPr>
                                <w:r>
                                  <w:rPr>
                                    <w:rFonts w:ascii="Arial" w:hAnsi="Arial" w:cs="Arial"/>
                                    <w:color w:val="AE2573"/>
                                    <w:sz w:val="56"/>
                                    <w:szCs w:val="56"/>
                                  </w:rPr>
                                  <w:t xml:space="preserve">Listening to </w:t>
                                </w:r>
                                <w:r w:rsidR="00412457">
                                  <w:rPr>
                                    <w:rFonts w:ascii="Arial" w:hAnsi="Arial" w:cs="Arial"/>
                                    <w:color w:val="AE2573"/>
                                    <w:sz w:val="56"/>
                                    <w:szCs w:val="56"/>
                                  </w:rPr>
                                  <w:t>communities</w:t>
                                </w:r>
                                <w:r w:rsidR="00A712CC">
                                  <w:rPr>
                                    <w:rFonts w:ascii="Arial" w:hAnsi="Arial" w:cs="Arial"/>
                                    <w:color w:val="AE2573"/>
                                    <w:sz w:val="56"/>
                                    <w:szCs w:val="56"/>
                                  </w:rPr>
                                  <w:t xml:space="preserve"> report</w:t>
                                </w:r>
                              </w:p>
                            </w:sdtContent>
                          </w:sdt>
                          <w:p w14:paraId="4C978839" w14:textId="69BD7215" w:rsidR="00CD395E" w:rsidRPr="00FC00CB" w:rsidRDefault="00F87095">
                            <w:pPr>
                              <w:jc w:val="right"/>
                              <w:rPr>
                                <w:rFonts w:ascii="Arial" w:hAnsi="Arial" w:cs="Arial"/>
                                <w:smallCaps/>
                                <w:color w:val="404040" w:themeColor="text1" w:themeTint="BF"/>
                                <w:sz w:val="36"/>
                                <w:szCs w:val="36"/>
                              </w:rPr>
                            </w:pPr>
                            <w:r>
                              <w:rPr>
                                <w:rFonts w:ascii="Arial" w:hAnsi="Arial" w:cs="Arial"/>
                                <w:smallCaps/>
                                <w:color w:val="404040" w:themeColor="text1" w:themeTint="BF"/>
                                <w:sz w:val="36"/>
                                <w:szCs w:val="36"/>
                              </w:rPr>
                              <w:t>August 2024</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56295AA3" id="Text Box 154" o:spid="_x0000_s1027" type="#_x0000_t202" style="position:absolute;margin-left:521.75pt;margin-top:-733.85pt;width:572.95pt;height:286.5pt;z-index:251658243;visibility:visible;mso-wrap-style:square;mso-width-percent:0;mso-height-percent:363;mso-wrap-distance-left:9pt;mso-wrap-distance-top:0;mso-wrap-distance-right:9pt;mso-wrap-distance-bottom:0;mso-position-horizontal:right;mso-position-horizontal-relative:page;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" filled="f" stroked="f" strokeweight=".5pt">
                <v:textbox inset="126pt,0,54pt,0">
                  <w:txbxContent>
                    <w:p w14:paraId="45F5CD48" w14:textId="5B818DEF" w:rsidR="00581449" w:rsidRPr="00FC00CB" w:rsidRDefault="00000000" w:rsidP="008B4D63">
                      <w:pPr>
                        <w:rPr>
                          <w:rFonts w:ascii="Arial" w:hAnsi="Arial" w:cs="Arial"/>
                          <w:color w:val="4472C4" w:themeColor="accent1"/>
                          <w:sz w:val="64"/>
                          <w:szCs w:val="64"/>
                        </w:rPr>
                      </w:pPr>
                      <w:sdt>
                        <w:sdtPr>
                          <w:rPr>
                            <w:rFonts w:ascii="Arial" w:hAnsi="Arial" w:cs="Arial"/>
                            <w:b/>
                            <w:bC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F87095">
                            <w:rPr>
                              <w:rFonts w:ascii="Arial" w:hAnsi="Arial" w:cs="Arial"/>
                              <w:b/>
                              <w:bCs/>
                              <w:color w:val="4472C4" w:themeColor="accent1"/>
                              <w:sz w:val="64"/>
                              <w:szCs w:val="64"/>
                            </w:rPr>
                            <w:t>Community equipment service patient feedback</w:t>
                          </w:r>
                        </w:sdtContent>
                      </w:sdt>
                    </w:p>
                    <w:sdt>
                      <w:sdtPr>
                        <w:rPr>
                          <w:rFonts w:ascii="Arial" w:hAnsi="Arial" w:cs="Arial"/>
                          <w:color w:val="AE2573"/>
                          <w:sz w:val="56"/>
                          <w:szCs w:val="5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1D11176" w14:textId="0E4BEED3" w:rsidR="00581449" w:rsidRPr="00E86F8C" w:rsidRDefault="00F87095">
                          <w:pPr>
                            <w:jc w:val="right"/>
                            <w:rPr>
                              <w:rFonts w:ascii="Arial" w:hAnsi="Arial" w:cs="Arial"/>
                              <w:color w:val="AE2573"/>
                              <w:sz w:val="56"/>
                              <w:szCs w:val="56"/>
                            </w:rPr>
                          </w:pPr>
                          <w:r>
                            <w:rPr>
                              <w:rFonts w:ascii="Arial" w:hAnsi="Arial" w:cs="Arial"/>
                              <w:color w:val="AE2573"/>
                              <w:sz w:val="56"/>
                              <w:szCs w:val="56"/>
                            </w:rPr>
                            <w:t xml:space="preserve">Listening to </w:t>
                          </w:r>
                          <w:r w:rsidR="00412457">
                            <w:rPr>
                              <w:rFonts w:ascii="Arial" w:hAnsi="Arial" w:cs="Arial"/>
                              <w:color w:val="AE2573"/>
                              <w:sz w:val="56"/>
                              <w:szCs w:val="56"/>
                            </w:rPr>
                            <w:t>communities</w:t>
                          </w:r>
                          <w:r w:rsidR="00A712CC">
                            <w:rPr>
                              <w:rFonts w:ascii="Arial" w:hAnsi="Arial" w:cs="Arial"/>
                              <w:color w:val="AE2573"/>
                              <w:sz w:val="56"/>
                              <w:szCs w:val="56"/>
                            </w:rPr>
                            <w:t xml:space="preserve"> report</w:t>
                          </w:r>
                        </w:p>
                      </w:sdtContent>
                    </w:sdt>
                    <w:p w14:paraId="4C978839" w14:textId="69BD7215" w:rsidR="00CD395E" w:rsidRPr="00FC00CB" w:rsidRDefault="00F87095">
                      <w:pPr>
                        <w:jc w:val="right"/>
                        <w:rPr>
                          <w:rFonts w:ascii="Arial" w:hAnsi="Arial" w:cs="Arial"/>
                          <w:smallCaps/>
                          <w:color w:val="404040" w:themeColor="text1" w:themeTint="BF"/>
                          <w:sz w:val="36"/>
                          <w:szCs w:val="36"/>
                        </w:rPr>
                      </w:pPr>
                      <w:r>
                        <w:rPr>
                          <w:rFonts w:ascii="Arial" w:hAnsi="Arial" w:cs="Arial"/>
                          <w:smallCaps/>
                          <w:color w:val="404040" w:themeColor="text1" w:themeTint="BF"/>
                          <w:sz w:val="36"/>
                          <w:szCs w:val="36"/>
                        </w:rPr>
                        <w:t>August 2024</w:t>
                      </w:r>
                    </w:p>
                  </w:txbxContent>
                </v:textbox>
                <w10:wrap type="square" anchorx="page" anchory="margin"/>
              </v:shape>
            </w:pict>
          </mc:Fallback>
        </mc:AlternateContent>
      </w:r>
    </w:p>
    <w:p w14:paraId="74CCBBB8" w14:textId="77777777" w:rsidR="0046496B" w:rsidRPr="00EB10F3" w:rsidRDefault="0046496B" w:rsidP="00EB10F3">
      <w:pPr>
        <w:rPr>
          <w:rFonts w:ascii="Arial" w:hAnsi="Arial" w:cs="Arial"/>
        </w:rPr>
      </w:pPr>
    </w:p>
    <w:p w14:paraId="6D4A85DD" w14:textId="77777777" w:rsidR="0046496B" w:rsidRPr="00EB10F3" w:rsidRDefault="0046496B" w:rsidP="00EB10F3">
      <w:pPr>
        <w:rPr>
          <w:rFonts w:ascii="Arial" w:hAnsi="Arial" w:cs="Arial"/>
        </w:rPr>
      </w:pPr>
    </w:p>
    <w:sdt>
      <w:sdtPr>
        <w:rPr>
          <w:rFonts w:ascii="Arial" w:eastAsiaTheme="minorHAnsi" w:hAnsi="Arial" w:cs="Arial"/>
          <w:b w:val="0"/>
          <w:bCs/>
          <w:color w:val="auto"/>
          <w:spacing w:val="0"/>
          <w:sz w:val="22"/>
          <w:szCs w:val="20"/>
        </w:rPr>
        <w:id w:val="647162915"/>
        <w:docPartObj>
          <w:docPartGallery w:val="Table of Contents"/>
          <w:docPartUnique/>
        </w:docPartObj>
      </w:sdtPr>
      <w:sdtEndPr>
        <w:rPr>
          <w:rFonts w:eastAsiaTheme="minorEastAsia"/>
          <w:bCs w:val="0"/>
          <w:noProof/>
        </w:rPr>
      </w:sdtEndPr>
      <w:sdtContent>
        <w:p w14:paraId="5EFE7195" w14:textId="77777777" w:rsidR="0046496B" w:rsidRPr="00EB10F3" w:rsidRDefault="0046496B" w:rsidP="00EB10F3">
          <w:pPr>
            <w:pStyle w:val="TOCHeading"/>
            <w:rPr>
              <w:rFonts w:ascii="Arial" w:hAnsi="Arial" w:cs="Arial"/>
            </w:rPr>
          </w:pPr>
          <w:r w:rsidRPr="00EB10F3">
            <w:rPr>
              <w:rFonts w:ascii="Arial" w:hAnsi="Arial" w:cs="Arial"/>
            </w:rPr>
            <w:t>Contents</w:t>
          </w:r>
        </w:p>
        <w:p w14:paraId="62585C89" w14:textId="77777777" w:rsidR="005656D9" w:rsidRPr="00EB10F3" w:rsidRDefault="005656D9" w:rsidP="00EB10F3">
          <w:pPr>
            <w:pStyle w:val="TOC1"/>
            <w:tabs>
              <w:tab w:val="right" w:leader="dot" w:pos="9016"/>
            </w:tabs>
            <w:spacing w:after="0"/>
            <w:rPr>
              <w:rFonts w:ascii="Arial" w:hAnsi="Arial" w:cs="Arial"/>
            </w:rPr>
          </w:pPr>
        </w:p>
        <w:p w14:paraId="7495E957" w14:textId="04B899F8" w:rsidR="00EB10F3" w:rsidRPr="00EB10F3" w:rsidRDefault="0046496B" w:rsidP="00EB10F3">
          <w:pPr>
            <w:pStyle w:val="TOC1"/>
            <w:tabs>
              <w:tab w:val="right" w:leader="dot" w:pos="9016"/>
            </w:tabs>
            <w:spacing w:after="0"/>
            <w:rPr>
              <w:rFonts w:ascii="Arial" w:hAnsi="Arial" w:cs="Arial"/>
              <w:noProof/>
              <w:kern w:val="2"/>
              <w:szCs w:val="22"/>
              <w:lang w:eastAsia="en-GB"/>
              <w14:ligatures w14:val="standardContextual"/>
            </w:rPr>
          </w:pPr>
          <w:r w:rsidRPr="00EB10F3">
            <w:rPr>
              <w:rFonts w:ascii="Arial" w:hAnsi="Arial" w:cs="Arial"/>
            </w:rPr>
            <w:fldChar w:fldCharType="begin"/>
          </w:r>
          <w:r w:rsidRPr="00EB10F3">
            <w:rPr>
              <w:rFonts w:ascii="Arial" w:hAnsi="Arial" w:cs="Arial"/>
            </w:rPr>
            <w:instrText xml:space="preserve"> TOC \o "1-3" \h \z \u </w:instrText>
          </w:r>
          <w:r w:rsidRPr="00EB10F3">
            <w:rPr>
              <w:rFonts w:ascii="Arial" w:hAnsi="Arial" w:cs="Arial"/>
            </w:rPr>
            <w:fldChar w:fldCharType="separate"/>
          </w:r>
          <w:hyperlink w:anchor="_Toc169096752" w:history="1">
            <w:r w:rsidR="00EB10F3" w:rsidRPr="00EB10F3">
              <w:rPr>
                <w:rStyle w:val="Hyperlink"/>
                <w:rFonts w:ascii="Arial" w:hAnsi="Arial" w:cs="Arial"/>
                <w:noProof/>
              </w:rPr>
              <w:t>Acknowledgements</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_Toc169096752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1</w:t>
            </w:r>
            <w:r w:rsidR="00EB10F3" w:rsidRPr="00EB10F3">
              <w:rPr>
                <w:rFonts w:ascii="Arial" w:hAnsi="Arial" w:cs="Arial"/>
                <w:noProof/>
                <w:webHidden/>
              </w:rPr>
              <w:fldChar w:fldCharType="end"/>
            </w:r>
          </w:hyperlink>
        </w:p>
        <w:p w14:paraId="3625ACDC" w14:textId="05DC74C5"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53" w:history="1">
            <w:r w:rsidR="00EB10F3" w:rsidRPr="00EB10F3">
              <w:rPr>
                <w:rStyle w:val="Hyperlink"/>
                <w:rFonts w:ascii="Arial" w:hAnsi="Arial" w:cs="Arial"/>
                <w:noProof/>
              </w:rPr>
              <w:t>Introduction</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_Toc169096753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2</w:t>
            </w:r>
            <w:r w:rsidR="00EB10F3" w:rsidRPr="00EB10F3">
              <w:rPr>
                <w:rFonts w:ascii="Arial" w:hAnsi="Arial" w:cs="Arial"/>
                <w:noProof/>
                <w:webHidden/>
              </w:rPr>
              <w:fldChar w:fldCharType="end"/>
            </w:r>
          </w:hyperlink>
        </w:p>
        <w:p w14:paraId="5E65504F" w14:textId="256842BD"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54" w:history="1">
            <w:r w:rsidR="00EB10F3" w:rsidRPr="00EB10F3">
              <w:rPr>
                <w:rStyle w:val="Hyperlink"/>
                <w:rFonts w:ascii="Arial" w:hAnsi="Arial" w:cs="Arial"/>
                <w:noProof/>
              </w:rPr>
              <w:t>Executive summary</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_Toc169096754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2</w:t>
            </w:r>
            <w:r w:rsidR="00EB10F3" w:rsidRPr="00EB10F3">
              <w:rPr>
                <w:rFonts w:ascii="Arial" w:hAnsi="Arial" w:cs="Arial"/>
                <w:noProof/>
                <w:webHidden/>
              </w:rPr>
              <w:fldChar w:fldCharType="end"/>
            </w:r>
          </w:hyperlink>
        </w:p>
        <w:p w14:paraId="6FC6BF1D" w14:textId="29896150"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55" w:history="1">
            <w:r w:rsidR="00EB10F3" w:rsidRPr="00EB10F3">
              <w:rPr>
                <w:rStyle w:val="Hyperlink"/>
                <w:rFonts w:ascii="Arial" w:hAnsi="Arial" w:cs="Arial"/>
                <w:noProof/>
              </w:rPr>
              <w:t>What have we been talking to people about and why?</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_Toc169096755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4</w:t>
            </w:r>
            <w:r w:rsidR="00EB10F3" w:rsidRPr="00EB10F3">
              <w:rPr>
                <w:rFonts w:ascii="Arial" w:hAnsi="Arial" w:cs="Arial"/>
                <w:noProof/>
                <w:webHidden/>
              </w:rPr>
              <w:fldChar w:fldCharType="end"/>
            </w:r>
          </w:hyperlink>
        </w:p>
        <w:p w14:paraId="369EA243" w14:textId="0ACC9E18"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56" w:history="1">
            <w:r w:rsidR="00EB10F3" w:rsidRPr="00EB10F3">
              <w:rPr>
                <w:rStyle w:val="Hyperlink"/>
                <w:rFonts w:ascii="Arial" w:hAnsi="Arial" w:cs="Arial"/>
                <w:noProof/>
              </w:rPr>
              <w:t>Who have we heard from?</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_Toc169096756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5</w:t>
            </w:r>
            <w:r w:rsidR="00EB10F3" w:rsidRPr="00EB10F3">
              <w:rPr>
                <w:rFonts w:ascii="Arial" w:hAnsi="Arial" w:cs="Arial"/>
                <w:noProof/>
                <w:webHidden/>
              </w:rPr>
              <w:fldChar w:fldCharType="end"/>
            </w:r>
          </w:hyperlink>
        </w:p>
        <w:p w14:paraId="7EC3BF60" w14:textId="49D7EB5A"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57" w:history="1">
            <w:r w:rsidR="00EB10F3" w:rsidRPr="00EB10F3">
              <w:rPr>
                <w:rStyle w:val="Hyperlink"/>
                <w:rFonts w:ascii="Arial" w:hAnsi="Arial" w:cs="Arial"/>
                <w:noProof/>
              </w:rPr>
              <w:t>How did we speak to people?</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_Toc169096757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5</w:t>
            </w:r>
            <w:r w:rsidR="00EB10F3" w:rsidRPr="00EB10F3">
              <w:rPr>
                <w:rFonts w:ascii="Arial" w:hAnsi="Arial" w:cs="Arial"/>
                <w:noProof/>
                <w:webHidden/>
              </w:rPr>
              <w:fldChar w:fldCharType="end"/>
            </w:r>
          </w:hyperlink>
        </w:p>
        <w:p w14:paraId="3691BA51" w14:textId="143DDD4A"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58" w:history="1">
            <w:r w:rsidR="00EB10F3" w:rsidRPr="00EB10F3">
              <w:rPr>
                <w:rStyle w:val="Hyperlink"/>
                <w:rFonts w:ascii="Arial" w:hAnsi="Arial" w:cs="Arial"/>
                <w:noProof/>
              </w:rPr>
              <w:t>What did we hear?</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_Toc169096758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6</w:t>
            </w:r>
            <w:r w:rsidR="00EB10F3" w:rsidRPr="00EB10F3">
              <w:rPr>
                <w:rFonts w:ascii="Arial" w:hAnsi="Arial" w:cs="Arial"/>
                <w:noProof/>
                <w:webHidden/>
              </w:rPr>
              <w:fldChar w:fldCharType="end"/>
            </w:r>
          </w:hyperlink>
        </w:p>
        <w:p w14:paraId="0FA57365" w14:textId="707BEAD0"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59" w:history="1">
            <w:r w:rsidR="00EB10F3" w:rsidRPr="00EB10F3">
              <w:rPr>
                <w:rStyle w:val="Hyperlink"/>
                <w:rFonts w:ascii="Arial" w:hAnsi="Arial" w:cs="Arial"/>
                <w:noProof/>
              </w:rPr>
              <w:t>Insights we have gained from this process</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_Toc169096759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19</w:t>
            </w:r>
            <w:r w:rsidR="00EB10F3" w:rsidRPr="00EB10F3">
              <w:rPr>
                <w:rFonts w:ascii="Arial" w:hAnsi="Arial" w:cs="Arial"/>
                <w:noProof/>
                <w:webHidden/>
              </w:rPr>
              <w:fldChar w:fldCharType="end"/>
            </w:r>
          </w:hyperlink>
        </w:p>
        <w:p w14:paraId="5948A57C" w14:textId="69A4E0F8"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60" w:history="1">
            <w:r w:rsidR="00EB10F3" w:rsidRPr="00EB10F3">
              <w:rPr>
                <w:rStyle w:val="Hyperlink"/>
                <w:rFonts w:ascii="Arial" w:hAnsi="Arial" w:cs="Arial"/>
                <w:noProof/>
              </w:rPr>
              <w:t>Next steps</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_Toc169096760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19</w:t>
            </w:r>
            <w:r w:rsidR="00EB10F3" w:rsidRPr="00EB10F3">
              <w:rPr>
                <w:rFonts w:ascii="Arial" w:hAnsi="Arial" w:cs="Arial"/>
                <w:noProof/>
                <w:webHidden/>
              </w:rPr>
              <w:fldChar w:fldCharType="end"/>
            </w:r>
          </w:hyperlink>
        </w:p>
        <w:p w14:paraId="53015DF0" w14:textId="364DE63A" w:rsidR="00EB10F3" w:rsidRPr="00EB10F3" w:rsidRDefault="00000000" w:rsidP="00EB10F3">
          <w:pPr>
            <w:pStyle w:val="TOC1"/>
            <w:tabs>
              <w:tab w:val="right" w:leader="dot" w:pos="9016"/>
            </w:tabs>
            <w:spacing w:after="0"/>
            <w:rPr>
              <w:rFonts w:ascii="Arial" w:hAnsi="Arial" w:cs="Arial"/>
              <w:noProof/>
              <w:kern w:val="2"/>
              <w:szCs w:val="22"/>
              <w:lang w:eastAsia="en-GB"/>
              <w14:ligatures w14:val="standardContextual"/>
            </w:rPr>
          </w:pPr>
          <w:hyperlink w:anchor="_Toc169096761" w:history="1">
            <w:r w:rsidR="00EB10F3" w:rsidRPr="00EB10F3">
              <w:rPr>
                <w:rStyle w:val="Hyperlink"/>
                <w:rFonts w:ascii="Arial" w:hAnsi="Arial" w:cs="Arial"/>
                <w:noProof/>
              </w:rPr>
              <w:t>Appendix 1 – questionnaire demographic monitoring</w:t>
            </w:r>
            <w:r w:rsidR="00EB10F3" w:rsidRPr="00EB10F3">
              <w:rPr>
                <w:rFonts w:ascii="Arial" w:hAnsi="Arial" w:cs="Arial"/>
                <w:noProof/>
                <w:webHidden/>
              </w:rPr>
              <w:tab/>
            </w:r>
            <w:r w:rsidR="00EB10F3" w:rsidRPr="00EB10F3">
              <w:rPr>
                <w:rFonts w:ascii="Arial" w:hAnsi="Arial" w:cs="Arial"/>
                <w:noProof/>
                <w:webHidden/>
              </w:rPr>
              <w:fldChar w:fldCharType="begin"/>
            </w:r>
            <w:r w:rsidR="00EB10F3" w:rsidRPr="00EB10F3">
              <w:rPr>
                <w:rFonts w:ascii="Arial" w:hAnsi="Arial" w:cs="Arial"/>
                <w:noProof/>
                <w:webHidden/>
              </w:rPr>
              <w:instrText xml:space="preserve"> PAGEREF _Toc169096761 \h </w:instrText>
            </w:r>
            <w:r w:rsidR="00EB10F3" w:rsidRPr="00EB10F3">
              <w:rPr>
                <w:rFonts w:ascii="Arial" w:hAnsi="Arial" w:cs="Arial"/>
                <w:noProof/>
                <w:webHidden/>
              </w:rPr>
            </w:r>
            <w:r w:rsidR="00EB10F3" w:rsidRPr="00EB10F3">
              <w:rPr>
                <w:rFonts w:ascii="Arial" w:hAnsi="Arial" w:cs="Arial"/>
                <w:noProof/>
                <w:webHidden/>
              </w:rPr>
              <w:fldChar w:fldCharType="separate"/>
            </w:r>
            <w:r w:rsidR="00640EBF">
              <w:rPr>
                <w:rFonts w:ascii="Arial" w:hAnsi="Arial" w:cs="Arial"/>
                <w:noProof/>
                <w:webHidden/>
              </w:rPr>
              <w:t>21</w:t>
            </w:r>
            <w:r w:rsidR="00EB10F3" w:rsidRPr="00EB10F3">
              <w:rPr>
                <w:rFonts w:ascii="Arial" w:hAnsi="Arial" w:cs="Arial"/>
                <w:noProof/>
                <w:webHidden/>
              </w:rPr>
              <w:fldChar w:fldCharType="end"/>
            </w:r>
          </w:hyperlink>
        </w:p>
        <w:p w14:paraId="05491708" w14:textId="767D9C7F" w:rsidR="0046496B" w:rsidRPr="00EB10F3" w:rsidRDefault="0046496B" w:rsidP="00EB10F3">
          <w:pPr>
            <w:rPr>
              <w:rFonts w:ascii="Arial" w:hAnsi="Arial" w:cs="Arial"/>
            </w:rPr>
          </w:pPr>
          <w:r w:rsidRPr="00EB10F3">
            <w:rPr>
              <w:rFonts w:ascii="Arial" w:hAnsi="Arial" w:cs="Arial"/>
              <w:b/>
              <w:bCs/>
              <w:noProof/>
            </w:rPr>
            <w:fldChar w:fldCharType="end"/>
          </w:r>
        </w:p>
      </w:sdtContent>
    </w:sdt>
    <w:p w14:paraId="6005311F" w14:textId="77777777" w:rsidR="00482037" w:rsidRPr="00EB10F3" w:rsidRDefault="00482037" w:rsidP="00EB10F3">
      <w:pPr>
        <w:rPr>
          <w:rFonts w:ascii="Arial" w:hAnsi="Arial" w:cs="Arial"/>
        </w:rPr>
      </w:pPr>
    </w:p>
    <w:p w14:paraId="423A5A56" w14:textId="77777777" w:rsidR="00D8205D" w:rsidRPr="00EB10F3" w:rsidRDefault="00D8205D" w:rsidP="00EB10F3">
      <w:pPr>
        <w:pStyle w:val="Heading1"/>
        <w:rPr>
          <w:rFonts w:ascii="Arial" w:hAnsi="Arial" w:cs="Arial"/>
        </w:rPr>
      </w:pPr>
      <w:bookmarkStart w:id="0" w:name="_Toc169096752"/>
      <w:r w:rsidRPr="00EB10F3">
        <w:rPr>
          <w:rFonts w:ascii="Arial" w:hAnsi="Arial" w:cs="Arial"/>
        </w:rPr>
        <w:t>Acknowledgements</w:t>
      </w:r>
      <w:bookmarkEnd w:id="0"/>
    </w:p>
    <w:p w14:paraId="53A87A8B" w14:textId="77777777" w:rsidR="00D8205D" w:rsidRPr="00EB10F3" w:rsidRDefault="00D8205D" w:rsidP="00EB10F3">
      <w:pPr>
        <w:rPr>
          <w:rFonts w:ascii="Arial" w:hAnsi="Arial" w:cs="Arial"/>
        </w:rPr>
      </w:pPr>
    </w:p>
    <w:p w14:paraId="2BC44EE1" w14:textId="003A4FA9" w:rsidR="00AD5559" w:rsidRPr="00EB10F3" w:rsidRDefault="00606ED2" w:rsidP="00EB10F3">
      <w:pPr>
        <w:rPr>
          <w:rFonts w:ascii="Arial" w:hAnsi="Arial" w:cs="Arial"/>
        </w:rPr>
      </w:pPr>
      <w:r w:rsidRPr="003D36A1">
        <w:rPr>
          <w:rFonts w:ascii="Arial" w:hAnsi="Arial" w:cs="Arial"/>
          <w:sz w:val="24"/>
          <w:szCs w:val="24"/>
        </w:rPr>
        <w:t xml:space="preserve">The ICB would like to thank everybody who took the time to complete the survey and participate in the engagement sessions, some of whom were willing to share personal and challenging experiences. Thanks too, for the support and involvement of several of our </w:t>
      </w:r>
      <w:r w:rsidR="002F0C2D">
        <w:rPr>
          <w:rFonts w:ascii="Arial" w:hAnsi="Arial" w:cs="Arial"/>
          <w:sz w:val="24"/>
          <w:szCs w:val="24"/>
        </w:rPr>
        <w:t xml:space="preserve">commissioners </w:t>
      </w:r>
      <w:r w:rsidR="00491A0F">
        <w:rPr>
          <w:rFonts w:ascii="Arial" w:hAnsi="Arial" w:cs="Arial"/>
          <w:sz w:val="24"/>
          <w:szCs w:val="24"/>
        </w:rPr>
        <w:t xml:space="preserve">across the ICB and </w:t>
      </w:r>
      <w:r w:rsidR="00AA3C48">
        <w:rPr>
          <w:rFonts w:ascii="Arial" w:hAnsi="Arial" w:cs="Arial"/>
          <w:sz w:val="24"/>
          <w:szCs w:val="24"/>
        </w:rPr>
        <w:t>Lancashire County Council</w:t>
      </w:r>
      <w:r w:rsidRPr="003D36A1">
        <w:rPr>
          <w:rFonts w:ascii="Arial" w:hAnsi="Arial" w:cs="Arial"/>
          <w:sz w:val="24"/>
          <w:szCs w:val="24"/>
        </w:rPr>
        <w:t>.</w:t>
      </w:r>
    </w:p>
    <w:p w14:paraId="5F28C302" w14:textId="77777777" w:rsidR="00AD5559" w:rsidRPr="00EB10F3" w:rsidRDefault="00AD5559" w:rsidP="00EB10F3">
      <w:pPr>
        <w:rPr>
          <w:rFonts w:ascii="Arial" w:hAnsi="Arial" w:cs="Arial"/>
        </w:rPr>
      </w:pPr>
    </w:p>
    <w:p w14:paraId="30CFDAF7" w14:textId="77777777" w:rsidR="00AD5559" w:rsidRPr="00EB10F3" w:rsidRDefault="00AD5559" w:rsidP="00EB10F3">
      <w:pPr>
        <w:rPr>
          <w:rFonts w:ascii="Arial" w:hAnsi="Arial" w:cs="Arial"/>
        </w:rPr>
      </w:pPr>
    </w:p>
    <w:p w14:paraId="509F60CC" w14:textId="77777777" w:rsidR="00AD5559" w:rsidRPr="00EB10F3" w:rsidRDefault="00AD5559" w:rsidP="00EB10F3">
      <w:pPr>
        <w:rPr>
          <w:rFonts w:ascii="Arial" w:hAnsi="Arial" w:cs="Arial"/>
        </w:rPr>
      </w:pPr>
    </w:p>
    <w:p w14:paraId="02518129" w14:textId="77777777" w:rsidR="00AD5559" w:rsidRPr="00EB10F3" w:rsidRDefault="00AD5559" w:rsidP="00EB10F3">
      <w:pPr>
        <w:rPr>
          <w:rFonts w:ascii="Arial" w:hAnsi="Arial" w:cs="Arial"/>
        </w:rPr>
      </w:pPr>
    </w:p>
    <w:p w14:paraId="5B643043" w14:textId="6FE9CCB1" w:rsidR="003C2E5D" w:rsidRPr="00EB10F3" w:rsidRDefault="003C2E5D" w:rsidP="00EB10F3">
      <w:pPr>
        <w:rPr>
          <w:rFonts w:ascii="Arial" w:hAnsi="Arial" w:cs="Arial"/>
        </w:rPr>
      </w:pPr>
      <w:r w:rsidRPr="00EB10F3">
        <w:rPr>
          <w:rFonts w:ascii="Arial" w:hAnsi="Arial" w:cs="Arial"/>
        </w:rPr>
        <w:br w:type="page"/>
      </w:r>
    </w:p>
    <w:p w14:paraId="23A7CCBE" w14:textId="77777777" w:rsidR="0046496B" w:rsidRPr="00EB10F3" w:rsidRDefault="0046496B" w:rsidP="00EB10F3">
      <w:pPr>
        <w:pStyle w:val="Heading1"/>
        <w:rPr>
          <w:rFonts w:ascii="Arial" w:hAnsi="Arial" w:cs="Arial"/>
        </w:rPr>
      </w:pPr>
      <w:bookmarkStart w:id="1" w:name="_Toc169096753"/>
      <w:r w:rsidRPr="00EB10F3">
        <w:rPr>
          <w:rFonts w:ascii="Arial" w:hAnsi="Arial" w:cs="Arial"/>
        </w:rPr>
        <w:lastRenderedPageBreak/>
        <w:t>Introduction</w:t>
      </w:r>
      <w:bookmarkEnd w:id="1"/>
    </w:p>
    <w:p w14:paraId="7766680A" w14:textId="77777777" w:rsidR="00452351" w:rsidRPr="00EB10F3" w:rsidRDefault="00452351" w:rsidP="00EB10F3">
      <w:pPr>
        <w:rPr>
          <w:rFonts w:ascii="Arial" w:hAnsi="Arial" w:cs="Arial"/>
        </w:rPr>
      </w:pPr>
    </w:p>
    <w:p w14:paraId="26F5C4DC" w14:textId="091D7F91" w:rsidR="00872E00" w:rsidRDefault="00676F30" w:rsidP="00EB10F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The provision of community equipment is a vital </w:t>
      </w:r>
      <w:r w:rsidR="00422E0E">
        <w:rPr>
          <w:rStyle w:val="normaltextrun"/>
          <w:rFonts w:ascii="Arial" w:hAnsi="Arial" w:cs="Arial"/>
        </w:rPr>
        <w:t xml:space="preserve">and relatively complex service, delivered in partnership with local authorities across Lancashire and South Cumbria. </w:t>
      </w:r>
      <w:r w:rsidR="00A14CBD">
        <w:rPr>
          <w:rStyle w:val="normaltextrun"/>
          <w:rFonts w:ascii="Arial" w:hAnsi="Arial" w:cs="Arial"/>
        </w:rPr>
        <w:t>It is vital because the service</w:t>
      </w:r>
      <w:r w:rsidR="00F77ACB">
        <w:rPr>
          <w:rStyle w:val="normaltextrun"/>
          <w:rFonts w:ascii="Arial" w:hAnsi="Arial" w:cs="Arial"/>
        </w:rPr>
        <w:t xml:space="preserve"> provides free equipment on loan for however long is necessary, to people living in our communities</w:t>
      </w:r>
      <w:r w:rsidR="000F69EE">
        <w:rPr>
          <w:rStyle w:val="normaltextrun"/>
          <w:rFonts w:ascii="Arial" w:hAnsi="Arial" w:cs="Arial"/>
        </w:rPr>
        <w:t xml:space="preserve">, </w:t>
      </w:r>
      <w:r w:rsidR="00BF6A26">
        <w:rPr>
          <w:rStyle w:val="normaltextrun"/>
          <w:rFonts w:ascii="Arial" w:hAnsi="Arial" w:cs="Arial"/>
        </w:rPr>
        <w:t>to</w:t>
      </w:r>
      <w:r w:rsidR="000F69EE">
        <w:rPr>
          <w:rStyle w:val="normaltextrun"/>
          <w:rFonts w:ascii="Arial" w:hAnsi="Arial" w:cs="Arial"/>
        </w:rPr>
        <w:t xml:space="preserve"> help them carry out day to day tasks and activities</w:t>
      </w:r>
      <w:r w:rsidR="00DA3994">
        <w:rPr>
          <w:rStyle w:val="normaltextrun"/>
          <w:rFonts w:ascii="Arial" w:hAnsi="Arial" w:cs="Arial"/>
        </w:rPr>
        <w:t xml:space="preserve"> of daily living</w:t>
      </w:r>
      <w:r w:rsidR="00D9108B">
        <w:rPr>
          <w:rStyle w:val="normaltextrun"/>
          <w:rFonts w:ascii="Arial" w:hAnsi="Arial" w:cs="Arial"/>
        </w:rPr>
        <w:t xml:space="preserve">. </w:t>
      </w:r>
      <w:r w:rsidR="007D38F1">
        <w:rPr>
          <w:rStyle w:val="normaltextrun"/>
          <w:rFonts w:ascii="Arial" w:hAnsi="Arial" w:cs="Arial"/>
        </w:rPr>
        <w:t>It also</w:t>
      </w:r>
      <w:r w:rsidR="00D9108B">
        <w:rPr>
          <w:rStyle w:val="normaltextrun"/>
          <w:rFonts w:ascii="Arial" w:hAnsi="Arial" w:cs="Arial"/>
        </w:rPr>
        <w:t xml:space="preserve"> provides support to carers</w:t>
      </w:r>
      <w:r w:rsidR="00AF4858">
        <w:rPr>
          <w:rStyle w:val="normaltextrun"/>
          <w:rFonts w:ascii="Arial" w:hAnsi="Arial" w:cs="Arial"/>
        </w:rPr>
        <w:t xml:space="preserve"> to enable them to continue to support loved ones with on-going care at home.</w:t>
      </w:r>
      <w:r w:rsidR="00872E00">
        <w:rPr>
          <w:rStyle w:val="normaltextrun"/>
          <w:rFonts w:ascii="Arial" w:hAnsi="Arial" w:cs="Arial"/>
        </w:rPr>
        <w:t xml:space="preserve"> </w:t>
      </w:r>
      <w:r w:rsidR="00560A8D">
        <w:rPr>
          <w:rStyle w:val="normaltextrun"/>
          <w:rFonts w:ascii="Arial" w:hAnsi="Arial" w:cs="Arial"/>
        </w:rPr>
        <w:t>The community equipment service plays a significant role in</w:t>
      </w:r>
      <w:r w:rsidR="004935F7">
        <w:rPr>
          <w:rStyle w:val="normaltextrun"/>
          <w:rFonts w:ascii="Arial" w:hAnsi="Arial" w:cs="Arial"/>
        </w:rPr>
        <w:t xml:space="preserve"> our support for people with frailty and </w:t>
      </w:r>
      <w:r w:rsidR="00715C14">
        <w:rPr>
          <w:rStyle w:val="normaltextrun"/>
          <w:rFonts w:ascii="Arial" w:hAnsi="Arial" w:cs="Arial"/>
        </w:rPr>
        <w:t xml:space="preserve">is </w:t>
      </w:r>
      <w:r w:rsidR="004935F7">
        <w:rPr>
          <w:rStyle w:val="normaltextrun"/>
          <w:rFonts w:ascii="Arial" w:hAnsi="Arial" w:cs="Arial"/>
        </w:rPr>
        <w:t xml:space="preserve">extremely important in </w:t>
      </w:r>
      <w:r w:rsidR="006E0F4C">
        <w:rPr>
          <w:rStyle w:val="normaltextrun"/>
          <w:rFonts w:ascii="Arial" w:hAnsi="Arial" w:cs="Arial"/>
        </w:rPr>
        <w:t>supporting efficient and effective discharge</w:t>
      </w:r>
      <w:r w:rsidR="00F72016">
        <w:rPr>
          <w:rStyle w:val="normaltextrun"/>
          <w:rFonts w:ascii="Arial" w:hAnsi="Arial" w:cs="Arial"/>
        </w:rPr>
        <w:t>s</w:t>
      </w:r>
      <w:r w:rsidR="006E0F4C">
        <w:rPr>
          <w:rStyle w:val="normaltextrun"/>
          <w:rFonts w:ascii="Arial" w:hAnsi="Arial" w:cs="Arial"/>
        </w:rPr>
        <w:t xml:space="preserve"> from hospital. </w:t>
      </w:r>
      <w:r w:rsidR="006302AB">
        <w:rPr>
          <w:rStyle w:val="normaltextrun"/>
          <w:rFonts w:ascii="Arial" w:hAnsi="Arial" w:cs="Arial"/>
        </w:rPr>
        <w:t xml:space="preserve">This service is a significant contributor </w:t>
      </w:r>
      <w:r w:rsidR="00992905">
        <w:rPr>
          <w:rStyle w:val="normaltextrun"/>
          <w:rFonts w:ascii="Arial" w:hAnsi="Arial" w:cs="Arial"/>
        </w:rPr>
        <w:t>to our vision of supporting independence and care close to, if not in, people’s homes.</w:t>
      </w:r>
    </w:p>
    <w:p w14:paraId="0AAB5098" w14:textId="77777777" w:rsidR="00872E00" w:rsidRDefault="00872E00" w:rsidP="00EB10F3">
      <w:pPr>
        <w:pStyle w:val="paragraph"/>
        <w:spacing w:before="0" w:beforeAutospacing="0" w:after="0" w:afterAutospacing="0"/>
        <w:textAlignment w:val="baseline"/>
        <w:rPr>
          <w:rStyle w:val="normaltextrun"/>
          <w:rFonts w:ascii="Arial" w:hAnsi="Arial" w:cs="Arial"/>
        </w:rPr>
      </w:pPr>
    </w:p>
    <w:p w14:paraId="1F5683E0" w14:textId="2D80D259" w:rsidR="00560A8D" w:rsidRDefault="004B66A3" w:rsidP="00EB10F3">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 xml:space="preserve">A broad range of clinical and professional staff across health and care services are integral to </w:t>
      </w:r>
      <w:r w:rsidR="00470CC4">
        <w:rPr>
          <w:rStyle w:val="normaltextrun"/>
          <w:rFonts w:ascii="Arial" w:hAnsi="Arial" w:cs="Arial"/>
        </w:rPr>
        <w:t>the assessment and ordering of equipment</w:t>
      </w:r>
      <w:r w:rsidR="00215820">
        <w:rPr>
          <w:rStyle w:val="normaltextrun"/>
          <w:rFonts w:ascii="Arial" w:hAnsi="Arial" w:cs="Arial"/>
        </w:rPr>
        <w:t xml:space="preserve"> that costs the NHS and local authorities millions of pounds a year.</w:t>
      </w:r>
      <w:r w:rsidR="003E6D1E">
        <w:rPr>
          <w:rStyle w:val="normaltextrun"/>
          <w:rFonts w:ascii="Arial" w:hAnsi="Arial" w:cs="Arial"/>
        </w:rPr>
        <w:t xml:space="preserve"> Staff involved work in all </w:t>
      </w:r>
      <w:r w:rsidR="00992905">
        <w:rPr>
          <w:rStyle w:val="normaltextrun"/>
          <w:rFonts w:ascii="Arial" w:hAnsi="Arial" w:cs="Arial"/>
        </w:rPr>
        <w:t>sectors</w:t>
      </w:r>
      <w:r w:rsidR="003E6D1E">
        <w:rPr>
          <w:rStyle w:val="normaltextrun"/>
          <w:rFonts w:ascii="Arial" w:hAnsi="Arial" w:cs="Arial"/>
        </w:rPr>
        <w:t xml:space="preserve"> of care, from hospitals, children’s services, mental health, community services and social care</w:t>
      </w:r>
      <w:r w:rsidR="0025378A">
        <w:rPr>
          <w:rStyle w:val="normaltextrun"/>
          <w:rFonts w:ascii="Arial" w:hAnsi="Arial" w:cs="Arial"/>
        </w:rPr>
        <w:t xml:space="preserve">. </w:t>
      </w:r>
      <w:r w:rsidR="00691AA9">
        <w:rPr>
          <w:rStyle w:val="normaltextrun"/>
          <w:rFonts w:ascii="Arial" w:hAnsi="Arial" w:cs="Arial"/>
        </w:rPr>
        <w:t>The type of equipment provided to people</w:t>
      </w:r>
      <w:r w:rsidR="00694E34">
        <w:rPr>
          <w:rStyle w:val="normaltextrun"/>
          <w:rFonts w:ascii="Arial" w:hAnsi="Arial" w:cs="Arial"/>
        </w:rPr>
        <w:t xml:space="preserve">’s homes includes items such as hospital-type beds, pressure relieving mattresses, bed tables, </w:t>
      </w:r>
      <w:r w:rsidR="007421B5">
        <w:rPr>
          <w:rStyle w:val="normaltextrun"/>
          <w:rFonts w:ascii="Arial" w:hAnsi="Arial" w:cs="Arial"/>
        </w:rPr>
        <w:t xml:space="preserve">specialist moving and handling equipment, commodes and many other items that support people to remain </w:t>
      </w:r>
      <w:r w:rsidR="007E5988">
        <w:rPr>
          <w:rStyle w:val="normaltextrun"/>
          <w:rFonts w:ascii="Arial" w:hAnsi="Arial" w:cs="Arial"/>
        </w:rPr>
        <w:t>independent</w:t>
      </w:r>
      <w:r w:rsidR="00F72016">
        <w:rPr>
          <w:rStyle w:val="normaltextrun"/>
          <w:rFonts w:ascii="Arial" w:hAnsi="Arial" w:cs="Arial"/>
        </w:rPr>
        <w:t xml:space="preserve"> and/or in their own homes.</w:t>
      </w:r>
    </w:p>
    <w:p w14:paraId="311E4EE4" w14:textId="77777777" w:rsidR="003C1DD9" w:rsidRDefault="003C1DD9" w:rsidP="00EB10F3">
      <w:pPr>
        <w:pStyle w:val="paragraph"/>
        <w:spacing w:before="0" w:beforeAutospacing="0" w:after="0" w:afterAutospacing="0"/>
        <w:textAlignment w:val="baseline"/>
        <w:rPr>
          <w:rStyle w:val="normaltextrun"/>
          <w:rFonts w:ascii="Arial" w:hAnsi="Arial" w:cs="Arial"/>
        </w:rPr>
      </w:pPr>
    </w:p>
    <w:p w14:paraId="13B65787" w14:textId="3F2D2024" w:rsidR="003C1DD9" w:rsidRPr="00676F30" w:rsidRDefault="00251E2C" w:rsidP="00EB10F3">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rPr>
        <w:t xml:space="preserve">The provision of </w:t>
      </w:r>
      <w:r w:rsidR="001E18E0">
        <w:rPr>
          <w:rStyle w:val="normaltextrun"/>
          <w:rFonts w:ascii="Arial" w:hAnsi="Arial" w:cs="Arial"/>
        </w:rPr>
        <w:t>community equipment</w:t>
      </w:r>
      <w:r w:rsidR="00135351">
        <w:rPr>
          <w:rStyle w:val="normaltextrun"/>
          <w:rFonts w:ascii="Arial" w:hAnsi="Arial" w:cs="Arial"/>
        </w:rPr>
        <w:t xml:space="preserve"> rests with different </w:t>
      </w:r>
      <w:r w:rsidR="004F1C3F">
        <w:rPr>
          <w:rStyle w:val="normaltextrun"/>
          <w:rFonts w:ascii="Arial" w:hAnsi="Arial" w:cs="Arial"/>
        </w:rPr>
        <w:t xml:space="preserve">providers in each of our localities. Both the NHS and upper tier local authorities of Lancashire County Council, Blackpool and Blackburn with Darwen Councils are </w:t>
      </w:r>
      <w:r w:rsidR="001B0627">
        <w:rPr>
          <w:rStyle w:val="normaltextrun"/>
          <w:rFonts w:ascii="Arial" w:hAnsi="Arial" w:cs="Arial"/>
        </w:rPr>
        <w:t>looking to improve the current community equipment service and have been talking to staff</w:t>
      </w:r>
      <w:r w:rsidR="00CE6036">
        <w:rPr>
          <w:rStyle w:val="normaltextrun"/>
          <w:rFonts w:ascii="Arial" w:hAnsi="Arial" w:cs="Arial"/>
        </w:rPr>
        <w:t xml:space="preserve"> across </w:t>
      </w:r>
      <w:r w:rsidR="00F04761">
        <w:rPr>
          <w:rStyle w:val="normaltextrun"/>
          <w:rFonts w:ascii="Arial" w:hAnsi="Arial" w:cs="Arial"/>
        </w:rPr>
        <w:t>all services</w:t>
      </w:r>
      <w:r w:rsidR="001B0627">
        <w:rPr>
          <w:rStyle w:val="normaltextrun"/>
          <w:rFonts w:ascii="Arial" w:hAnsi="Arial" w:cs="Arial"/>
        </w:rPr>
        <w:t xml:space="preserve"> who </w:t>
      </w:r>
      <w:r w:rsidR="005F2BA8">
        <w:rPr>
          <w:rStyle w:val="normaltextrun"/>
          <w:rFonts w:ascii="Arial" w:hAnsi="Arial" w:cs="Arial"/>
        </w:rPr>
        <w:t xml:space="preserve">assess needs and order equipment </w:t>
      </w:r>
      <w:r w:rsidR="00CE6036">
        <w:rPr>
          <w:rStyle w:val="normaltextrun"/>
          <w:rFonts w:ascii="Arial" w:hAnsi="Arial" w:cs="Arial"/>
        </w:rPr>
        <w:t>for their input</w:t>
      </w:r>
      <w:r w:rsidR="00F04761">
        <w:rPr>
          <w:rStyle w:val="normaltextrun"/>
          <w:rFonts w:ascii="Arial" w:hAnsi="Arial" w:cs="Arial"/>
        </w:rPr>
        <w:t xml:space="preserve"> and involvement</w:t>
      </w:r>
      <w:r w:rsidR="00CE6036">
        <w:rPr>
          <w:rStyle w:val="normaltextrun"/>
          <w:rFonts w:ascii="Arial" w:hAnsi="Arial" w:cs="Arial"/>
        </w:rPr>
        <w:t>.</w:t>
      </w:r>
      <w:r w:rsidR="008F45D4">
        <w:rPr>
          <w:rStyle w:val="normaltextrun"/>
          <w:rFonts w:ascii="Arial" w:hAnsi="Arial" w:cs="Arial"/>
        </w:rPr>
        <w:t xml:space="preserve"> This report identifies the feedback received from patients</w:t>
      </w:r>
      <w:r w:rsidR="00BC4882">
        <w:rPr>
          <w:rStyle w:val="normaltextrun"/>
          <w:rFonts w:ascii="Arial" w:hAnsi="Arial" w:cs="Arial"/>
        </w:rPr>
        <w:t xml:space="preserve"> and carers, those with lived experience of the service, </w:t>
      </w:r>
      <w:r w:rsidR="00033231">
        <w:rPr>
          <w:rStyle w:val="normaltextrun"/>
          <w:rFonts w:ascii="Arial" w:hAnsi="Arial" w:cs="Arial"/>
        </w:rPr>
        <w:t xml:space="preserve">so that their </w:t>
      </w:r>
      <w:r w:rsidR="00382190">
        <w:rPr>
          <w:rStyle w:val="normaltextrun"/>
          <w:rFonts w:ascii="Arial" w:hAnsi="Arial" w:cs="Arial"/>
        </w:rPr>
        <w:t>views, comments and concerns can be fully taken into account when considering changes to the community equipment service.</w:t>
      </w:r>
      <w:r w:rsidR="00CE6036">
        <w:rPr>
          <w:rStyle w:val="normaltextrun"/>
          <w:rFonts w:ascii="Arial" w:hAnsi="Arial" w:cs="Arial"/>
        </w:rPr>
        <w:t xml:space="preserve"> </w:t>
      </w:r>
    </w:p>
    <w:p w14:paraId="5D14C95F" w14:textId="77777777" w:rsidR="00A1749F" w:rsidRPr="00EB10F3" w:rsidRDefault="00A1749F" w:rsidP="00EB10F3">
      <w:pPr>
        <w:pStyle w:val="paragraph"/>
        <w:spacing w:before="0" w:beforeAutospacing="0" w:after="0" w:afterAutospacing="0"/>
        <w:textAlignment w:val="baseline"/>
        <w:rPr>
          <w:rFonts w:ascii="Arial" w:hAnsi="Arial" w:cs="Arial"/>
        </w:rPr>
      </w:pPr>
    </w:p>
    <w:p w14:paraId="4EC19A5B" w14:textId="77777777" w:rsidR="007340CA" w:rsidRPr="00EB10F3" w:rsidRDefault="007340CA" w:rsidP="00EB10F3">
      <w:pPr>
        <w:pStyle w:val="Heading1"/>
        <w:rPr>
          <w:rFonts w:ascii="Arial" w:hAnsi="Arial" w:cs="Arial"/>
        </w:rPr>
      </w:pPr>
      <w:bookmarkStart w:id="2" w:name="_Toc169096754"/>
      <w:r w:rsidRPr="00EB10F3">
        <w:rPr>
          <w:rFonts w:ascii="Arial" w:hAnsi="Arial" w:cs="Arial"/>
        </w:rPr>
        <w:t>Executive summary</w:t>
      </w:r>
      <w:bookmarkEnd w:id="2"/>
    </w:p>
    <w:p w14:paraId="744B6D9F" w14:textId="1692A420" w:rsidR="009E6BAB" w:rsidRPr="00EB10F3" w:rsidRDefault="009E6BAB" w:rsidP="00EB10F3">
      <w:pPr>
        <w:rPr>
          <w:rFonts w:ascii="Arial" w:hAnsi="Arial" w:cs="Arial"/>
        </w:rPr>
      </w:pPr>
    </w:p>
    <w:p w14:paraId="0D58E416" w14:textId="343CD284" w:rsidR="009C7819" w:rsidRPr="00C73BDC" w:rsidRDefault="00C829A2" w:rsidP="00F06C70">
      <w:pPr>
        <w:rPr>
          <w:rStyle w:val="eop"/>
          <w:rFonts w:ascii="Arial" w:hAnsi="Arial" w:cs="Arial"/>
          <w:color w:val="000000"/>
          <w:sz w:val="24"/>
          <w:szCs w:val="24"/>
          <w:shd w:val="clear" w:color="auto" w:fill="FFFFFF"/>
        </w:rPr>
      </w:pPr>
      <w:r w:rsidRPr="00C73BDC">
        <w:rPr>
          <w:rStyle w:val="normaltextrun"/>
          <w:rFonts w:ascii="Arial" w:hAnsi="Arial" w:cs="Arial"/>
          <w:color w:val="000000"/>
          <w:sz w:val="24"/>
          <w:szCs w:val="24"/>
          <w:shd w:val="clear" w:color="auto" w:fill="FFFFFF"/>
        </w:rPr>
        <w:t>An</w:t>
      </w:r>
      <w:r w:rsidR="00B21563" w:rsidRPr="00C73BDC">
        <w:rPr>
          <w:rStyle w:val="normaltextrun"/>
          <w:rFonts w:ascii="Arial" w:hAnsi="Arial" w:cs="Arial"/>
          <w:color w:val="000000"/>
          <w:sz w:val="24"/>
          <w:szCs w:val="24"/>
          <w:shd w:val="clear" w:color="auto" w:fill="FFFFFF"/>
        </w:rPr>
        <w:t xml:space="preserve"> in-depth</w:t>
      </w:r>
      <w:r w:rsidRPr="00C73BDC">
        <w:rPr>
          <w:rStyle w:val="normaltextrun"/>
          <w:rFonts w:ascii="Arial" w:hAnsi="Arial" w:cs="Arial"/>
          <w:color w:val="000000"/>
          <w:sz w:val="24"/>
          <w:szCs w:val="24"/>
          <w:shd w:val="clear" w:color="auto" w:fill="FFFFFF"/>
        </w:rPr>
        <w:t xml:space="preserve"> online survey was </w:t>
      </w:r>
      <w:r w:rsidR="007E436D" w:rsidRPr="00C73BDC">
        <w:rPr>
          <w:rStyle w:val="normaltextrun"/>
          <w:rFonts w:ascii="Arial" w:hAnsi="Arial" w:cs="Arial"/>
          <w:color w:val="000000"/>
          <w:sz w:val="24"/>
          <w:szCs w:val="24"/>
          <w:shd w:val="clear" w:color="auto" w:fill="FFFFFF"/>
        </w:rPr>
        <w:t xml:space="preserve">developed and </w:t>
      </w:r>
      <w:r w:rsidRPr="00C73BDC">
        <w:rPr>
          <w:rStyle w:val="normaltextrun"/>
          <w:rFonts w:ascii="Arial" w:hAnsi="Arial" w:cs="Arial"/>
          <w:color w:val="000000"/>
          <w:sz w:val="24"/>
          <w:szCs w:val="24"/>
          <w:shd w:val="clear" w:color="auto" w:fill="FFFFFF"/>
        </w:rPr>
        <w:t xml:space="preserve">circulated </w:t>
      </w:r>
      <w:r w:rsidR="007E436D" w:rsidRPr="00C73BDC">
        <w:rPr>
          <w:rStyle w:val="normaltextrun"/>
          <w:rFonts w:ascii="Arial" w:hAnsi="Arial" w:cs="Arial"/>
          <w:color w:val="000000"/>
          <w:sz w:val="24"/>
          <w:szCs w:val="24"/>
          <w:shd w:val="clear" w:color="auto" w:fill="FFFFFF"/>
        </w:rPr>
        <w:t xml:space="preserve">in July 2024, inviting </w:t>
      </w:r>
      <w:r w:rsidR="00DB53CA" w:rsidRPr="00C73BDC">
        <w:rPr>
          <w:rStyle w:val="normaltextrun"/>
          <w:rFonts w:ascii="Arial" w:hAnsi="Arial" w:cs="Arial"/>
          <w:color w:val="000000"/>
          <w:sz w:val="24"/>
          <w:szCs w:val="24"/>
          <w:shd w:val="clear" w:color="auto" w:fill="FFFFFF"/>
        </w:rPr>
        <w:t>patients and carers with lived experience of community equipment services to provide feedback on their experiences</w:t>
      </w:r>
      <w:r w:rsidR="00110BA3" w:rsidRPr="00C73BDC">
        <w:rPr>
          <w:rStyle w:val="normaltextrun"/>
          <w:rFonts w:ascii="Arial" w:hAnsi="Arial" w:cs="Arial"/>
          <w:color w:val="000000"/>
          <w:sz w:val="24"/>
          <w:szCs w:val="24"/>
          <w:shd w:val="clear" w:color="auto" w:fill="FFFFFF"/>
        </w:rPr>
        <w:t xml:space="preserve">. </w:t>
      </w:r>
      <w:r w:rsidR="00051249" w:rsidRPr="00C73BDC">
        <w:rPr>
          <w:rStyle w:val="normaltextrun"/>
          <w:rFonts w:ascii="Arial" w:hAnsi="Arial" w:cs="Arial"/>
          <w:color w:val="000000"/>
          <w:sz w:val="24"/>
          <w:szCs w:val="24"/>
          <w:shd w:val="clear" w:color="auto" w:fill="FFFFFF"/>
        </w:rPr>
        <w:t>81 patients and carers responded to the survey</w:t>
      </w:r>
      <w:r w:rsidR="00B21563" w:rsidRPr="00C73BDC">
        <w:rPr>
          <w:rStyle w:val="normaltextrun"/>
          <w:rFonts w:ascii="Arial" w:hAnsi="Arial" w:cs="Arial"/>
          <w:color w:val="000000"/>
          <w:sz w:val="24"/>
          <w:szCs w:val="24"/>
          <w:shd w:val="clear" w:color="auto" w:fill="FFFFFF"/>
        </w:rPr>
        <w:t xml:space="preserve"> and provided </w:t>
      </w:r>
      <w:r w:rsidR="00666DBC" w:rsidRPr="00C73BDC">
        <w:rPr>
          <w:rStyle w:val="normaltextrun"/>
          <w:rFonts w:ascii="Arial" w:hAnsi="Arial" w:cs="Arial"/>
          <w:color w:val="000000"/>
          <w:sz w:val="24"/>
          <w:szCs w:val="24"/>
          <w:shd w:val="clear" w:color="auto" w:fill="FFFFFF"/>
        </w:rPr>
        <w:t>over five thousand words of narrative feedback</w:t>
      </w:r>
      <w:r w:rsidR="00C62688" w:rsidRPr="00C73BDC">
        <w:rPr>
          <w:rStyle w:val="normaltextrun"/>
          <w:rFonts w:ascii="Arial" w:hAnsi="Arial" w:cs="Arial"/>
          <w:color w:val="000000"/>
          <w:sz w:val="24"/>
          <w:szCs w:val="24"/>
          <w:shd w:val="clear" w:color="auto" w:fill="FFFFFF"/>
        </w:rPr>
        <w:t>. A handful of</w:t>
      </w:r>
      <w:r w:rsidR="00AC455B" w:rsidRPr="00C73BDC">
        <w:rPr>
          <w:rStyle w:val="normaltextrun"/>
          <w:rFonts w:ascii="Arial" w:hAnsi="Arial" w:cs="Arial"/>
          <w:color w:val="000000"/>
          <w:sz w:val="24"/>
          <w:szCs w:val="24"/>
          <w:shd w:val="clear" w:color="auto" w:fill="FFFFFF"/>
        </w:rPr>
        <w:t xml:space="preserve"> these</w:t>
      </w:r>
      <w:r w:rsidR="00C62688" w:rsidRPr="00C73BDC">
        <w:rPr>
          <w:rStyle w:val="normaltextrun"/>
          <w:rFonts w:ascii="Arial" w:hAnsi="Arial" w:cs="Arial"/>
          <w:color w:val="000000"/>
          <w:sz w:val="24"/>
          <w:szCs w:val="24"/>
          <w:shd w:val="clear" w:color="auto" w:fill="FFFFFF"/>
        </w:rPr>
        <w:t xml:space="preserve"> respondents also elected to attend a</w:t>
      </w:r>
      <w:r w:rsidR="007E725D" w:rsidRPr="00C73BDC">
        <w:rPr>
          <w:rStyle w:val="normaltextrun"/>
          <w:rFonts w:ascii="Arial" w:hAnsi="Arial" w:cs="Arial"/>
          <w:color w:val="000000"/>
          <w:sz w:val="24"/>
          <w:szCs w:val="24"/>
          <w:shd w:val="clear" w:color="auto" w:fill="FFFFFF"/>
        </w:rPr>
        <w:t>n online</w:t>
      </w:r>
      <w:r w:rsidR="00C62688" w:rsidRPr="00C73BDC">
        <w:rPr>
          <w:rStyle w:val="normaltextrun"/>
          <w:rFonts w:ascii="Arial" w:hAnsi="Arial" w:cs="Arial"/>
          <w:color w:val="000000"/>
          <w:sz w:val="24"/>
          <w:szCs w:val="24"/>
          <w:shd w:val="clear" w:color="auto" w:fill="FFFFFF"/>
        </w:rPr>
        <w:t xml:space="preserve"> focus group session or one-to-one </w:t>
      </w:r>
      <w:r w:rsidR="007E3900" w:rsidRPr="00C73BDC">
        <w:rPr>
          <w:rStyle w:val="normaltextrun"/>
          <w:rFonts w:ascii="Arial" w:hAnsi="Arial" w:cs="Arial"/>
          <w:color w:val="000000"/>
          <w:sz w:val="24"/>
          <w:szCs w:val="24"/>
          <w:shd w:val="clear" w:color="auto" w:fill="FFFFFF"/>
        </w:rPr>
        <w:t>telephone or Teams interviews.</w:t>
      </w:r>
    </w:p>
    <w:p w14:paraId="306B5128" w14:textId="77777777" w:rsidR="00796069" w:rsidRPr="00C73BDC" w:rsidRDefault="00796069" w:rsidP="00EB10F3">
      <w:pPr>
        <w:rPr>
          <w:rStyle w:val="eop"/>
          <w:rFonts w:ascii="Arial" w:hAnsi="Arial" w:cs="Arial"/>
          <w:color w:val="000000"/>
          <w:sz w:val="24"/>
          <w:szCs w:val="24"/>
          <w:shd w:val="clear" w:color="auto" w:fill="FFFFFF"/>
        </w:rPr>
      </w:pPr>
    </w:p>
    <w:p w14:paraId="5AC21F44" w14:textId="055EC0F6" w:rsidR="00551453" w:rsidRPr="00C73BDC" w:rsidRDefault="00071890" w:rsidP="00551453">
      <w:p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Almost all the respondents had experience of community equipment services, either as patients or as carers</w:t>
      </w:r>
      <w:r w:rsidR="00956E21" w:rsidRPr="00C73BDC">
        <w:rPr>
          <w:rStyle w:val="eop"/>
          <w:rFonts w:ascii="Arial" w:hAnsi="Arial" w:cs="Arial"/>
          <w:color w:val="000000"/>
          <w:sz w:val="24"/>
          <w:szCs w:val="24"/>
          <w:shd w:val="clear" w:color="auto" w:fill="FFFFFF"/>
        </w:rPr>
        <w:t>.</w:t>
      </w:r>
      <w:r w:rsidR="00366684" w:rsidRPr="00C73BDC">
        <w:rPr>
          <w:rStyle w:val="eop"/>
          <w:rFonts w:ascii="Arial" w:hAnsi="Arial" w:cs="Arial"/>
          <w:color w:val="000000"/>
          <w:sz w:val="24"/>
          <w:szCs w:val="24"/>
          <w:shd w:val="clear" w:color="auto" w:fill="FFFFFF"/>
        </w:rPr>
        <w:t xml:space="preserve"> The </w:t>
      </w:r>
      <w:r w:rsidR="00B0014A" w:rsidRPr="00C73BDC">
        <w:rPr>
          <w:rStyle w:val="eop"/>
          <w:rFonts w:ascii="Arial" w:hAnsi="Arial" w:cs="Arial"/>
          <w:color w:val="000000"/>
          <w:sz w:val="24"/>
          <w:szCs w:val="24"/>
          <w:shd w:val="clear" w:color="auto" w:fill="FFFFFF"/>
        </w:rPr>
        <w:t>survey questionnaire identified five steps in the community equipment p</w:t>
      </w:r>
      <w:r w:rsidR="008E79F8">
        <w:rPr>
          <w:rStyle w:val="eop"/>
          <w:rFonts w:ascii="Arial" w:hAnsi="Arial" w:cs="Arial"/>
          <w:color w:val="000000"/>
          <w:sz w:val="24"/>
          <w:szCs w:val="24"/>
          <w:shd w:val="clear" w:color="auto" w:fill="FFFFFF"/>
        </w:rPr>
        <w:t>athway</w:t>
      </w:r>
      <w:r w:rsidR="00B0014A" w:rsidRPr="00C73BDC">
        <w:rPr>
          <w:rStyle w:val="eop"/>
          <w:rFonts w:ascii="Arial" w:hAnsi="Arial" w:cs="Arial"/>
          <w:color w:val="000000"/>
          <w:sz w:val="24"/>
          <w:szCs w:val="24"/>
          <w:shd w:val="clear" w:color="auto" w:fill="FFFFFF"/>
        </w:rPr>
        <w:t xml:space="preserve">, starting with the assessment of needs by </w:t>
      </w:r>
      <w:r w:rsidR="004F4ECC" w:rsidRPr="00C73BDC">
        <w:rPr>
          <w:rStyle w:val="eop"/>
          <w:rFonts w:ascii="Arial" w:hAnsi="Arial" w:cs="Arial"/>
          <w:color w:val="000000"/>
          <w:sz w:val="24"/>
          <w:szCs w:val="24"/>
          <w:shd w:val="clear" w:color="auto" w:fill="FFFFFF"/>
        </w:rPr>
        <w:t>professional health and social care staff</w:t>
      </w:r>
      <w:r w:rsidR="00BA14AA" w:rsidRPr="00C73BDC">
        <w:rPr>
          <w:rStyle w:val="eop"/>
          <w:rFonts w:ascii="Arial" w:hAnsi="Arial" w:cs="Arial"/>
          <w:color w:val="000000"/>
          <w:sz w:val="24"/>
          <w:szCs w:val="24"/>
          <w:shd w:val="clear" w:color="auto" w:fill="FFFFFF"/>
        </w:rPr>
        <w:t xml:space="preserve">, and continuing through delivery of the equipment, </w:t>
      </w:r>
      <w:r w:rsidR="004F67E9" w:rsidRPr="00C73BDC">
        <w:rPr>
          <w:rStyle w:val="eop"/>
          <w:rFonts w:ascii="Arial" w:hAnsi="Arial" w:cs="Arial"/>
          <w:color w:val="000000"/>
          <w:sz w:val="24"/>
          <w:szCs w:val="24"/>
          <w:shd w:val="clear" w:color="auto" w:fill="FFFFFF"/>
        </w:rPr>
        <w:t>use and maintenance of equip</w:t>
      </w:r>
      <w:r w:rsidR="00813C52" w:rsidRPr="00C73BDC">
        <w:rPr>
          <w:rStyle w:val="eop"/>
          <w:rFonts w:ascii="Arial" w:hAnsi="Arial" w:cs="Arial"/>
          <w:color w:val="000000"/>
          <w:sz w:val="24"/>
          <w:szCs w:val="24"/>
          <w:shd w:val="clear" w:color="auto" w:fill="FFFFFF"/>
        </w:rPr>
        <w:t xml:space="preserve">ment, </w:t>
      </w:r>
      <w:r w:rsidR="00DD10F2" w:rsidRPr="00C73BDC">
        <w:rPr>
          <w:rStyle w:val="eop"/>
          <w:rFonts w:ascii="Arial" w:hAnsi="Arial" w:cs="Arial"/>
          <w:color w:val="000000"/>
          <w:sz w:val="24"/>
          <w:szCs w:val="24"/>
          <w:shd w:val="clear" w:color="auto" w:fill="FFFFFF"/>
        </w:rPr>
        <w:t xml:space="preserve">how </w:t>
      </w:r>
      <w:r w:rsidR="00813C52" w:rsidRPr="00C73BDC">
        <w:rPr>
          <w:rStyle w:val="eop"/>
          <w:rFonts w:ascii="Arial" w:hAnsi="Arial" w:cs="Arial"/>
          <w:color w:val="000000"/>
          <w:sz w:val="24"/>
          <w:szCs w:val="24"/>
          <w:shd w:val="clear" w:color="auto" w:fill="FFFFFF"/>
        </w:rPr>
        <w:t xml:space="preserve">faults </w:t>
      </w:r>
      <w:r w:rsidR="00DD10F2" w:rsidRPr="00C73BDC">
        <w:rPr>
          <w:rStyle w:val="eop"/>
          <w:rFonts w:ascii="Arial" w:hAnsi="Arial" w:cs="Arial"/>
          <w:color w:val="000000"/>
          <w:sz w:val="24"/>
          <w:szCs w:val="24"/>
          <w:shd w:val="clear" w:color="auto" w:fill="FFFFFF"/>
        </w:rPr>
        <w:t xml:space="preserve">were dealt with </w:t>
      </w:r>
      <w:r w:rsidR="00813C52" w:rsidRPr="00C73BDC">
        <w:rPr>
          <w:rStyle w:val="eop"/>
          <w:rFonts w:ascii="Arial" w:hAnsi="Arial" w:cs="Arial"/>
          <w:color w:val="000000"/>
          <w:sz w:val="24"/>
          <w:szCs w:val="24"/>
          <w:shd w:val="clear" w:color="auto" w:fill="FFFFFF"/>
        </w:rPr>
        <w:t xml:space="preserve">and </w:t>
      </w:r>
      <w:r w:rsidR="00834D67" w:rsidRPr="00C73BDC">
        <w:rPr>
          <w:rStyle w:val="eop"/>
          <w:rFonts w:ascii="Arial" w:hAnsi="Arial" w:cs="Arial"/>
          <w:color w:val="000000"/>
          <w:sz w:val="24"/>
          <w:szCs w:val="24"/>
          <w:shd w:val="clear" w:color="auto" w:fill="FFFFFF"/>
        </w:rPr>
        <w:t xml:space="preserve">the </w:t>
      </w:r>
      <w:r w:rsidR="000213F5" w:rsidRPr="00C73BDC">
        <w:rPr>
          <w:rStyle w:val="eop"/>
          <w:rFonts w:ascii="Arial" w:hAnsi="Arial" w:cs="Arial"/>
          <w:color w:val="000000"/>
          <w:sz w:val="24"/>
          <w:szCs w:val="24"/>
          <w:shd w:val="clear" w:color="auto" w:fill="FFFFFF"/>
        </w:rPr>
        <w:t>collection</w:t>
      </w:r>
      <w:r w:rsidR="00834D67" w:rsidRPr="00C73BDC">
        <w:rPr>
          <w:rStyle w:val="eop"/>
          <w:rFonts w:ascii="Arial" w:hAnsi="Arial" w:cs="Arial"/>
          <w:color w:val="000000"/>
          <w:sz w:val="24"/>
          <w:szCs w:val="24"/>
          <w:shd w:val="clear" w:color="auto" w:fill="FFFFFF"/>
        </w:rPr>
        <w:t xml:space="preserve"> of equipment</w:t>
      </w:r>
      <w:r w:rsidR="000213F5" w:rsidRPr="00C73BDC">
        <w:rPr>
          <w:rStyle w:val="eop"/>
          <w:rFonts w:ascii="Arial" w:hAnsi="Arial" w:cs="Arial"/>
          <w:color w:val="000000"/>
          <w:sz w:val="24"/>
          <w:szCs w:val="24"/>
          <w:shd w:val="clear" w:color="auto" w:fill="FFFFFF"/>
        </w:rPr>
        <w:t>.</w:t>
      </w:r>
      <w:r w:rsidR="00860020" w:rsidRPr="00C73BDC">
        <w:rPr>
          <w:rStyle w:val="eop"/>
          <w:rFonts w:ascii="Arial" w:hAnsi="Arial" w:cs="Arial"/>
          <w:color w:val="000000"/>
          <w:sz w:val="24"/>
          <w:szCs w:val="24"/>
          <w:shd w:val="clear" w:color="auto" w:fill="FFFFFF"/>
        </w:rPr>
        <w:t xml:space="preserve"> </w:t>
      </w:r>
      <w:r w:rsidR="00C83963" w:rsidRPr="00C73BDC">
        <w:rPr>
          <w:rStyle w:val="eop"/>
          <w:rFonts w:ascii="Arial" w:hAnsi="Arial" w:cs="Arial"/>
          <w:color w:val="000000"/>
          <w:sz w:val="24"/>
          <w:szCs w:val="24"/>
          <w:shd w:val="clear" w:color="auto" w:fill="FFFFFF"/>
        </w:rPr>
        <w:t xml:space="preserve">Approximately a third of respondents considered most if not </w:t>
      </w:r>
      <w:r w:rsidR="000A6BC2" w:rsidRPr="00C73BDC">
        <w:rPr>
          <w:rStyle w:val="eop"/>
          <w:rFonts w:ascii="Arial" w:hAnsi="Arial" w:cs="Arial"/>
          <w:color w:val="000000"/>
          <w:sz w:val="24"/>
          <w:szCs w:val="24"/>
          <w:shd w:val="clear" w:color="auto" w:fill="FFFFFF"/>
        </w:rPr>
        <w:t>all</w:t>
      </w:r>
      <w:r w:rsidR="00C83963" w:rsidRPr="00C73BDC">
        <w:rPr>
          <w:rStyle w:val="eop"/>
          <w:rFonts w:ascii="Arial" w:hAnsi="Arial" w:cs="Arial"/>
          <w:color w:val="000000"/>
          <w:sz w:val="24"/>
          <w:szCs w:val="24"/>
          <w:shd w:val="clear" w:color="auto" w:fill="FFFFFF"/>
        </w:rPr>
        <w:t xml:space="preserve"> these steps went well</w:t>
      </w:r>
      <w:r w:rsidR="008F00DF" w:rsidRPr="00C73BDC">
        <w:rPr>
          <w:rStyle w:val="eop"/>
          <w:rFonts w:ascii="Arial" w:hAnsi="Arial" w:cs="Arial"/>
          <w:color w:val="000000"/>
          <w:sz w:val="24"/>
          <w:szCs w:val="24"/>
          <w:shd w:val="clear" w:color="auto" w:fill="FFFFFF"/>
        </w:rPr>
        <w:t>.</w:t>
      </w:r>
      <w:r w:rsidR="00817BB3" w:rsidRPr="00C73BDC">
        <w:rPr>
          <w:rStyle w:val="eop"/>
          <w:rFonts w:ascii="Arial" w:hAnsi="Arial" w:cs="Arial"/>
          <w:color w:val="000000"/>
          <w:sz w:val="24"/>
          <w:szCs w:val="24"/>
          <w:shd w:val="clear" w:color="auto" w:fill="FFFFFF"/>
        </w:rPr>
        <w:t xml:space="preserve"> </w:t>
      </w:r>
      <w:r w:rsidR="000A6BC2" w:rsidRPr="00C73BDC">
        <w:rPr>
          <w:rStyle w:val="eop"/>
          <w:rFonts w:ascii="Arial" w:hAnsi="Arial" w:cs="Arial"/>
          <w:color w:val="000000"/>
          <w:sz w:val="24"/>
          <w:szCs w:val="24"/>
          <w:shd w:val="clear" w:color="auto" w:fill="FFFFFF"/>
        </w:rPr>
        <w:t xml:space="preserve">For many others </w:t>
      </w:r>
      <w:r w:rsidR="00B46710" w:rsidRPr="00C73BDC">
        <w:rPr>
          <w:rStyle w:val="eop"/>
          <w:rFonts w:ascii="Arial" w:hAnsi="Arial" w:cs="Arial"/>
          <w:color w:val="000000"/>
          <w:sz w:val="24"/>
          <w:szCs w:val="24"/>
          <w:shd w:val="clear" w:color="auto" w:fill="FFFFFF"/>
        </w:rPr>
        <w:t>the process was let down at one or more stage</w:t>
      </w:r>
      <w:r w:rsidR="00CC28FD" w:rsidRPr="00C73BDC">
        <w:rPr>
          <w:rStyle w:val="eop"/>
          <w:rFonts w:ascii="Arial" w:hAnsi="Arial" w:cs="Arial"/>
          <w:color w:val="000000"/>
          <w:sz w:val="24"/>
          <w:szCs w:val="24"/>
          <w:shd w:val="clear" w:color="auto" w:fill="FFFFFF"/>
        </w:rPr>
        <w:t>s</w:t>
      </w:r>
      <w:r w:rsidR="00B46710" w:rsidRPr="00C73BDC">
        <w:rPr>
          <w:rStyle w:val="eop"/>
          <w:rFonts w:ascii="Arial" w:hAnsi="Arial" w:cs="Arial"/>
          <w:color w:val="000000"/>
          <w:sz w:val="24"/>
          <w:szCs w:val="24"/>
          <w:shd w:val="clear" w:color="auto" w:fill="FFFFFF"/>
        </w:rPr>
        <w:t>.</w:t>
      </w:r>
      <w:r w:rsidR="004D5998" w:rsidRPr="00C73BDC">
        <w:rPr>
          <w:rStyle w:val="eop"/>
          <w:rFonts w:ascii="Arial" w:hAnsi="Arial" w:cs="Arial"/>
          <w:color w:val="000000"/>
          <w:sz w:val="24"/>
          <w:szCs w:val="24"/>
          <w:shd w:val="clear" w:color="auto" w:fill="FFFFFF"/>
        </w:rPr>
        <w:t xml:space="preserve"> No stage</w:t>
      </w:r>
      <w:r w:rsidR="005B71B7" w:rsidRPr="00C73BDC">
        <w:rPr>
          <w:rStyle w:val="eop"/>
          <w:rFonts w:ascii="Arial" w:hAnsi="Arial" w:cs="Arial"/>
          <w:color w:val="000000"/>
          <w:sz w:val="24"/>
          <w:szCs w:val="24"/>
          <w:shd w:val="clear" w:color="auto" w:fill="FFFFFF"/>
        </w:rPr>
        <w:t xml:space="preserve"> in the </w:t>
      </w:r>
      <w:r w:rsidR="00CC28FD" w:rsidRPr="00C73BDC">
        <w:rPr>
          <w:rStyle w:val="eop"/>
          <w:rFonts w:ascii="Arial" w:hAnsi="Arial" w:cs="Arial"/>
          <w:color w:val="000000"/>
          <w:sz w:val="24"/>
          <w:szCs w:val="24"/>
          <w:shd w:val="clear" w:color="auto" w:fill="FFFFFF"/>
        </w:rPr>
        <w:t>process,</w:t>
      </w:r>
      <w:r w:rsidR="005B71B7" w:rsidRPr="00C73BDC">
        <w:rPr>
          <w:rStyle w:val="eop"/>
          <w:rFonts w:ascii="Arial" w:hAnsi="Arial" w:cs="Arial"/>
          <w:color w:val="000000"/>
          <w:sz w:val="24"/>
          <w:szCs w:val="24"/>
          <w:shd w:val="clear" w:color="auto" w:fill="FFFFFF"/>
        </w:rPr>
        <w:t xml:space="preserve"> in any locality, </w:t>
      </w:r>
      <w:r w:rsidR="00CC28FD" w:rsidRPr="00C73BDC">
        <w:rPr>
          <w:rStyle w:val="eop"/>
          <w:rFonts w:ascii="Arial" w:hAnsi="Arial" w:cs="Arial"/>
          <w:color w:val="000000"/>
          <w:sz w:val="24"/>
          <w:szCs w:val="24"/>
          <w:shd w:val="clear" w:color="auto" w:fill="FFFFFF"/>
        </w:rPr>
        <w:t xml:space="preserve">was without </w:t>
      </w:r>
      <w:r w:rsidR="00A1663C" w:rsidRPr="00C73BDC">
        <w:rPr>
          <w:rStyle w:val="eop"/>
          <w:rFonts w:ascii="Arial" w:hAnsi="Arial" w:cs="Arial"/>
          <w:color w:val="000000"/>
          <w:sz w:val="24"/>
          <w:szCs w:val="24"/>
          <w:shd w:val="clear" w:color="auto" w:fill="FFFFFF"/>
        </w:rPr>
        <w:t xml:space="preserve">a level of </w:t>
      </w:r>
      <w:r w:rsidR="00EE1447" w:rsidRPr="00C73BDC">
        <w:rPr>
          <w:rStyle w:val="eop"/>
          <w:rFonts w:ascii="Arial" w:hAnsi="Arial" w:cs="Arial"/>
          <w:color w:val="000000"/>
          <w:sz w:val="24"/>
          <w:szCs w:val="24"/>
          <w:shd w:val="clear" w:color="auto" w:fill="FFFFFF"/>
        </w:rPr>
        <w:t>concern, some of which were significant.</w:t>
      </w:r>
    </w:p>
    <w:p w14:paraId="77520AD8" w14:textId="77777777" w:rsidR="003608CA" w:rsidRPr="00C73BDC" w:rsidRDefault="003608CA" w:rsidP="00551453">
      <w:pPr>
        <w:rPr>
          <w:rStyle w:val="eop"/>
          <w:rFonts w:ascii="Arial" w:hAnsi="Arial" w:cs="Arial"/>
          <w:color w:val="000000"/>
          <w:sz w:val="24"/>
          <w:szCs w:val="24"/>
          <w:shd w:val="clear" w:color="auto" w:fill="FFFFFF"/>
        </w:rPr>
      </w:pPr>
    </w:p>
    <w:p w14:paraId="6AC6B63C" w14:textId="075CF9C9" w:rsidR="003608CA" w:rsidRPr="00C73BDC" w:rsidRDefault="003608CA" w:rsidP="003608CA">
      <w:pPr>
        <w:pStyle w:val="ListParagraph"/>
        <w:numPr>
          <w:ilvl w:val="0"/>
          <w:numId w:val="37"/>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Over 10% of respondents had concerns with the </w:t>
      </w:r>
      <w:r w:rsidR="001E2D25" w:rsidRPr="00C73BDC">
        <w:rPr>
          <w:rStyle w:val="eop"/>
          <w:rFonts w:ascii="Arial" w:hAnsi="Arial" w:cs="Arial"/>
          <w:color w:val="000000"/>
          <w:sz w:val="24"/>
          <w:szCs w:val="24"/>
          <w:shd w:val="clear" w:color="auto" w:fill="FFFFFF"/>
        </w:rPr>
        <w:t>assessment process</w:t>
      </w:r>
      <w:r w:rsidR="00EE0FB8" w:rsidRPr="00C73BDC">
        <w:rPr>
          <w:rStyle w:val="eop"/>
          <w:rFonts w:ascii="Arial" w:hAnsi="Arial" w:cs="Arial"/>
          <w:color w:val="000000"/>
          <w:sz w:val="24"/>
          <w:szCs w:val="24"/>
          <w:shd w:val="clear" w:color="auto" w:fill="FFFFFF"/>
        </w:rPr>
        <w:t>,</w:t>
      </w:r>
    </w:p>
    <w:p w14:paraId="1509C1AA" w14:textId="0C17BCE8" w:rsidR="001E2D25" w:rsidRPr="00C73BDC" w:rsidRDefault="006C0F4F" w:rsidP="003608CA">
      <w:pPr>
        <w:pStyle w:val="ListParagraph"/>
        <w:numPr>
          <w:ilvl w:val="0"/>
          <w:numId w:val="37"/>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26% felt </w:t>
      </w:r>
      <w:r w:rsidR="008E79F8">
        <w:rPr>
          <w:rStyle w:val="eop"/>
          <w:rFonts w:ascii="Arial" w:hAnsi="Arial" w:cs="Arial"/>
          <w:color w:val="000000"/>
          <w:sz w:val="24"/>
          <w:szCs w:val="24"/>
          <w:shd w:val="clear" w:color="auto" w:fill="FFFFFF"/>
        </w:rPr>
        <w:t xml:space="preserve">that </w:t>
      </w:r>
      <w:r w:rsidRPr="00C73BDC">
        <w:rPr>
          <w:rStyle w:val="eop"/>
          <w:rFonts w:ascii="Arial" w:hAnsi="Arial" w:cs="Arial"/>
          <w:color w:val="000000"/>
          <w:sz w:val="24"/>
          <w:szCs w:val="24"/>
          <w:shd w:val="clear" w:color="auto" w:fill="FFFFFF"/>
        </w:rPr>
        <w:t xml:space="preserve">the waiting time for equipment </w:t>
      </w:r>
      <w:r w:rsidR="00700946" w:rsidRPr="00C73BDC">
        <w:rPr>
          <w:rStyle w:val="eop"/>
          <w:rFonts w:ascii="Arial" w:hAnsi="Arial" w:cs="Arial"/>
          <w:color w:val="000000"/>
          <w:sz w:val="24"/>
          <w:szCs w:val="24"/>
          <w:shd w:val="clear" w:color="auto" w:fill="FFFFFF"/>
        </w:rPr>
        <w:t>was unacceptable</w:t>
      </w:r>
      <w:r w:rsidR="00EE0FB8" w:rsidRPr="00C73BDC">
        <w:rPr>
          <w:rStyle w:val="eop"/>
          <w:rFonts w:ascii="Arial" w:hAnsi="Arial" w:cs="Arial"/>
          <w:color w:val="000000"/>
          <w:sz w:val="24"/>
          <w:szCs w:val="24"/>
          <w:shd w:val="clear" w:color="auto" w:fill="FFFFFF"/>
        </w:rPr>
        <w:t>,</w:t>
      </w:r>
    </w:p>
    <w:p w14:paraId="2A8373C6" w14:textId="3DF96FE9" w:rsidR="00700946" w:rsidRPr="00C73BDC" w:rsidRDefault="007725AF" w:rsidP="003608CA">
      <w:pPr>
        <w:pStyle w:val="ListParagraph"/>
        <w:numPr>
          <w:ilvl w:val="0"/>
          <w:numId w:val="37"/>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lastRenderedPageBreak/>
        <w:t xml:space="preserve">Over 12% were unhappy with the delivery process, </w:t>
      </w:r>
      <w:r w:rsidR="00E71DEC" w:rsidRPr="00C73BDC">
        <w:rPr>
          <w:rStyle w:val="eop"/>
          <w:rFonts w:ascii="Arial" w:hAnsi="Arial" w:cs="Arial"/>
          <w:color w:val="000000"/>
          <w:sz w:val="24"/>
          <w:szCs w:val="24"/>
          <w:shd w:val="clear" w:color="auto" w:fill="FFFFFF"/>
        </w:rPr>
        <w:t>including communication</w:t>
      </w:r>
      <w:r w:rsidR="008912B2" w:rsidRPr="00C73BDC">
        <w:rPr>
          <w:rStyle w:val="eop"/>
          <w:rFonts w:ascii="Arial" w:hAnsi="Arial" w:cs="Arial"/>
          <w:color w:val="000000"/>
          <w:sz w:val="24"/>
          <w:szCs w:val="24"/>
          <w:shd w:val="clear" w:color="auto" w:fill="FFFFFF"/>
        </w:rPr>
        <w:t xml:space="preserve"> around this</w:t>
      </w:r>
      <w:r w:rsidR="00EE0FB8" w:rsidRPr="00C73BDC">
        <w:rPr>
          <w:rStyle w:val="eop"/>
          <w:rFonts w:ascii="Arial" w:hAnsi="Arial" w:cs="Arial"/>
          <w:color w:val="000000"/>
          <w:sz w:val="24"/>
          <w:szCs w:val="24"/>
          <w:shd w:val="clear" w:color="auto" w:fill="FFFFFF"/>
        </w:rPr>
        <w:t>,</w:t>
      </w:r>
    </w:p>
    <w:p w14:paraId="53A648A7" w14:textId="610231C3" w:rsidR="00E71DEC" w:rsidRPr="00C73BDC" w:rsidRDefault="00DE1B98" w:rsidP="003608CA">
      <w:pPr>
        <w:pStyle w:val="ListParagraph"/>
        <w:numPr>
          <w:ilvl w:val="0"/>
          <w:numId w:val="37"/>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Almost a third of respondents </w:t>
      </w:r>
      <w:r w:rsidR="00E52C82" w:rsidRPr="00C73BDC">
        <w:rPr>
          <w:rStyle w:val="eop"/>
          <w:rFonts w:ascii="Arial" w:hAnsi="Arial" w:cs="Arial"/>
          <w:color w:val="000000"/>
          <w:sz w:val="24"/>
          <w:szCs w:val="24"/>
          <w:shd w:val="clear" w:color="auto" w:fill="FFFFFF"/>
        </w:rPr>
        <w:t xml:space="preserve">felt </w:t>
      </w:r>
      <w:r w:rsidR="000141A8" w:rsidRPr="00C73BDC">
        <w:rPr>
          <w:rStyle w:val="eop"/>
          <w:rFonts w:ascii="Arial" w:hAnsi="Arial" w:cs="Arial"/>
          <w:color w:val="000000"/>
          <w:sz w:val="24"/>
          <w:szCs w:val="24"/>
          <w:shd w:val="clear" w:color="auto" w:fill="FFFFFF"/>
        </w:rPr>
        <w:t>the information provided about the use and care of equipment was inadequate</w:t>
      </w:r>
      <w:r w:rsidR="00F21FAF" w:rsidRPr="00C73BDC">
        <w:rPr>
          <w:rStyle w:val="eop"/>
          <w:rFonts w:ascii="Arial" w:hAnsi="Arial" w:cs="Arial"/>
          <w:color w:val="000000"/>
          <w:sz w:val="24"/>
          <w:szCs w:val="24"/>
          <w:shd w:val="clear" w:color="auto" w:fill="FFFFFF"/>
        </w:rPr>
        <w:t xml:space="preserve"> or non-existent</w:t>
      </w:r>
      <w:r w:rsidR="00183469" w:rsidRPr="00C73BDC">
        <w:rPr>
          <w:rStyle w:val="eop"/>
          <w:rFonts w:ascii="Arial" w:hAnsi="Arial" w:cs="Arial"/>
          <w:color w:val="000000"/>
          <w:sz w:val="24"/>
          <w:szCs w:val="24"/>
          <w:shd w:val="clear" w:color="auto" w:fill="FFFFFF"/>
        </w:rPr>
        <w:t xml:space="preserve">, while a similar </w:t>
      </w:r>
      <w:r w:rsidR="009E040D" w:rsidRPr="00C73BDC">
        <w:rPr>
          <w:rStyle w:val="eop"/>
          <w:rFonts w:ascii="Arial" w:hAnsi="Arial" w:cs="Arial"/>
          <w:color w:val="000000"/>
          <w:sz w:val="24"/>
          <w:szCs w:val="24"/>
          <w:shd w:val="clear" w:color="auto" w:fill="FFFFFF"/>
        </w:rPr>
        <w:t>number of respondents were not given information about servicing or maintenance</w:t>
      </w:r>
      <w:r w:rsidR="00EE0FB8" w:rsidRPr="00C73BDC">
        <w:rPr>
          <w:rStyle w:val="eop"/>
          <w:rFonts w:ascii="Arial" w:hAnsi="Arial" w:cs="Arial"/>
          <w:color w:val="000000"/>
          <w:sz w:val="24"/>
          <w:szCs w:val="24"/>
          <w:shd w:val="clear" w:color="auto" w:fill="FFFFFF"/>
        </w:rPr>
        <w:t>,</w:t>
      </w:r>
    </w:p>
    <w:p w14:paraId="5C6ED416" w14:textId="0A6EEA89" w:rsidR="00AC151B" w:rsidRPr="00C73BDC" w:rsidRDefault="005D44C7" w:rsidP="003608CA">
      <w:pPr>
        <w:pStyle w:val="ListParagraph"/>
        <w:numPr>
          <w:ilvl w:val="0"/>
          <w:numId w:val="37"/>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Over a</w:t>
      </w:r>
      <w:r w:rsidR="009E040D" w:rsidRPr="00C73BDC">
        <w:rPr>
          <w:rStyle w:val="eop"/>
          <w:rFonts w:ascii="Arial" w:hAnsi="Arial" w:cs="Arial"/>
          <w:color w:val="000000"/>
          <w:sz w:val="24"/>
          <w:szCs w:val="24"/>
          <w:shd w:val="clear" w:color="auto" w:fill="FFFFFF"/>
        </w:rPr>
        <w:t xml:space="preserve"> third of respondents were</w:t>
      </w:r>
      <w:r w:rsidRPr="00C73BDC">
        <w:rPr>
          <w:rStyle w:val="eop"/>
          <w:rFonts w:ascii="Arial" w:hAnsi="Arial" w:cs="Arial"/>
          <w:color w:val="000000"/>
          <w:sz w:val="24"/>
          <w:szCs w:val="24"/>
          <w:shd w:val="clear" w:color="auto" w:fill="FFFFFF"/>
        </w:rPr>
        <w:t xml:space="preserve"> </w:t>
      </w:r>
      <w:r w:rsidR="009E040D" w:rsidRPr="00C73BDC">
        <w:rPr>
          <w:rStyle w:val="eop"/>
          <w:rFonts w:ascii="Arial" w:hAnsi="Arial" w:cs="Arial"/>
          <w:color w:val="000000"/>
          <w:sz w:val="24"/>
          <w:szCs w:val="24"/>
          <w:shd w:val="clear" w:color="auto" w:fill="FFFFFF"/>
        </w:rPr>
        <w:t>unhappy about the collection process</w:t>
      </w:r>
      <w:r w:rsidR="00EE0FB8" w:rsidRPr="00C73BDC">
        <w:rPr>
          <w:rStyle w:val="eop"/>
          <w:rFonts w:ascii="Arial" w:hAnsi="Arial" w:cs="Arial"/>
          <w:color w:val="000000"/>
          <w:sz w:val="24"/>
          <w:szCs w:val="24"/>
          <w:shd w:val="clear" w:color="auto" w:fill="FFFFFF"/>
        </w:rPr>
        <w:t>.</w:t>
      </w:r>
    </w:p>
    <w:p w14:paraId="118020DD" w14:textId="77777777" w:rsidR="00D401C8" w:rsidRPr="00C73BDC" w:rsidRDefault="00D401C8" w:rsidP="00017853">
      <w:pPr>
        <w:rPr>
          <w:rStyle w:val="eop"/>
          <w:rFonts w:ascii="Arial" w:hAnsi="Arial" w:cs="Arial"/>
          <w:color w:val="000000"/>
          <w:sz w:val="24"/>
          <w:szCs w:val="24"/>
          <w:shd w:val="clear" w:color="auto" w:fill="FFFFFF"/>
        </w:rPr>
      </w:pPr>
    </w:p>
    <w:p w14:paraId="1DC77EBC" w14:textId="4A16E985" w:rsidR="00D44624" w:rsidRPr="00C73BDC" w:rsidRDefault="009A27E2" w:rsidP="00017853">
      <w:p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In giving their narrative feedback, a</w:t>
      </w:r>
      <w:r w:rsidR="00D401C8" w:rsidRPr="00C73BDC">
        <w:rPr>
          <w:rStyle w:val="eop"/>
          <w:rFonts w:ascii="Arial" w:hAnsi="Arial" w:cs="Arial"/>
          <w:color w:val="000000"/>
          <w:sz w:val="24"/>
          <w:szCs w:val="24"/>
          <w:shd w:val="clear" w:color="auto" w:fill="FFFFFF"/>
        </w:rPr>
        <w:t xml:space="preserve"> broad</w:t>
      </w:r>
      <w:r w:rsidRPr="00C73BDC">
        <w:rPr>
          <w:rStyle w:val="eop"/>
          <w:rFonts w:ascii="Arial" w:hAnsi="Arial" w:cs="Arial"/>
          <w:color w:val="000000"/>
          <w:sz w:val="24"/>
          <w:szCs w:val="24"/>
          <w:shd w:val="clear" w:color="auto" w:fill="FFFFFF"/>
        </w:rPr>
        <w:t xml:space="preserve"> range of r</w:t>
      </w:r>
      <w:r w:rsidR="00E736D3" w:rsidRPr="00C73BDC">
        <w:rPr>
          <w:rStyle w:val="eop"/>
          <w:rFonts w:ascii="Arial" w:hAnsi="Arial" w:cs="Arial"/>
          <w:color w:val="000000"/>
          <w:sz w:val="24"/>
          <w:szCs w:val="24"/>
          <w:shd w:val="clear" w:color="auto" w:fill="FFFFFF"/>
        </w:rPr>
        <w:t>espondents</w:t>
      </w:r>
      <w:r w:rsidR="006114AC" w:rsidRPr="00C73BDC">
        <w:rPr>
          <w:rStyle w:val="eop"/>
          <w:rFonts w:ascii="Arial" w:hAnsi="Arial" w:cs="Arial"/>
          <w:color w:val="000000"/>
          <w:sz w:val="24"/>
          <w:szCs w:val="24"/>
          <w:shd w:val="clear" w:color="auto" w:fill="FFFFFF"/>
        </w:rPr>
        <w:t>,</w:t>
      </w:r>
      <w:r w:rsidR="00D401C8" w:rsidRPr="00C73BDC">
        <w:rPr>
          <w:rStyle w:val="eop"/>
          <w:rFonts w:ascii="Arial" w:hAnsi="Arial" w:cs="Arial"/>
          <w:color w:val="000000"/>
          <w:sz w:val="24"/>
          <w:szCs w:val="24"/>
          <w:shd w:val="clear" w:color="auto" w:fill="FFFFFF"/>
        </w:rPr>
        <w:t xml:space="preserve"> </w:t>
      </w:r>
      <w:r w:rsidR="00764686" w:rsidRPr="00C73BDC">
        <w:rPr>
          <w:rStyle w:val="eop"/>
          <w:rFonts w:ascii="Arial" w:hAnsi="Arial" w:cs="Arial"/>
          <w:color w:val="000000"/>
          <w:sz w:val="24"/>
          <w:szCs w:val="24"/>
          <w:shd w:val="clear" w:color="auto" w:fill="FFFFFF"/>
        </w:rPr>
        <w:t>that included all three localities (Lancashire, Blackburn with Darwen and Blackpool)</w:t>
      </w:r>
      <w:r w:rsidR="006114AC" w:rsidRPr="00C73BDC">
        <w:rPr>
          <w:rStyle w:val="eop"/>
          <w:rFonts w:ascii="Arial" w:hAnsi="Arial" w:cs="Arial"/>
          <w:color w:val="000000"/>
          <w:sz w:val="24"/>
          <w:szCs w:val="24"/>
          <w:shd w:val="clear" w:color="auto" w:fill="FFFFFF"/>
        </w:rPr>
        <w:t>,</w:t>
      </w:r>
      <w:r w:rsidR="00E736D3" w:rsidRPr="00C73BDC">
        <w:rPr>
          <w:rStyle w:val="eop"/>
          <w:rFonts w:ascii="Arial" w:hAnsi="Arial" w:cs="Arial"/>
          <w:color w:val="000000"/>
          <w:sz w:val="24"/>
          <w:szCs w:val="24"/>
          <w:shd w:val="clear" w:color="auto" w:fill="FFFFFF"/>
        </w:rPr>
        <w:t xml:space="preserve"> explained how </w:t>
      </w:r>
      <w:r w:rsidR="00B86E64" w:rsidRPr="00C73BDC">
        <w:rPr>
          <w:rStyle w:val="eop"/>
          <w:rFonts w:ascii="Arial" w:hAnsi="Arial" w:cs="Arial"/>
          <w:color w:val="000000"/>
          <w:sz w:val="24"/>
          <w:szCs w:val="24"/>
          <w:shd w:val="clear" w:color="auto" w:fill="FFFFFF"/>
        </w:rPr>
        <w:t xml:space="preserve">problems with </w:t>
      </w:r>
      <w:r w:rsidR="00E736D3" w:rsidRPr="00C73BDC">
        <w:rPr>
          <w:rStyle w:val="eop"/>
          <w:rFonts w:ascii="Arial" w:hAnsi="Arial" w:cs="Arial"/>
          <w:color w:val="000000"/>
          <w:sz w:val="24"/>
          <w:szCs w:val="24"/>
          <w:shd w:val="clear" w:color="auto" w:fill="FFFFFF"/>
        </w:rPr>
        <w:t xml:space="preserve">each part of the process could have a detrimental impact </w:t>
      </w:r>
      <w:r w:rsidR="0032539B" w:rsidRPr="00C73BDC">
        <w:rPr>
          <w:rStyle w:val="eop"/>
          <w:rFonts w:ascii="Arial" w:hAnsi="Arial" w:cs="Arial"/>
          <w:color w:val="000000"/>
          <w:sz w:val="24"/>
          <w:szCs w:val="24"/>
          <w:shd w:val="clear" w:color="auto" w:fill="FFFFFF"/>
        </w:rPr>
        <w:t>on the care or daily living of patients</w:t>
      </w:r>
      <w:r w:rsidR="004430AD" w:rsidRPr="00C73BDC">
        <w:rPr>
          <w:rStyle w:val="eop"/>
          <w:rFonts w:ascii="Arial" w:hAnsi="Arial" w:cs="Arial"/>
          <w:color w:val="000000"/>
          <w:sz w:val="24"/>
          <w:szCs w:val="24"/>
          <w:shd w:val="clear" w:color="auto" w:fill="FFFFFF"/>
        </w:rPr>
        <w:t xml:space="preserve">. </w:t>
      </w:r>
      <w:r w:rsidR="0023563F" w:rsidRPr="00C73BDC">
        <w:rPr>
          <w:rStyle w:val="eop"/>
          <w:rFonts w:ascii="Arial" w:hAnsi="Arial" w:cs="Arial"/>
          <w:color w:val="000000"/>
          <w:sz w:val="24"/>
          <w:szCs w:val="24"/>
          <w:shd w:val="clear" w:color="auto" w:fill="FFFFFF"/>
        </w:rPr>
        <w:t>Th</w:t>
      </w:r>
      <w:r w:rsidR="0066466A" w:rsidRPr="00C73BDC">
        <w:rPr>
          <w:rStyle w:val="eop"/>
          <w:rFonts w:ascii="Arial" w:hAnsi="Arial" w:cs="Arial"/>
          <w:color w:val="000000"/>
          <w:sz w:val="24"/>
          <w:szCs w:val="24"/>
          <w:shd w:val="clear" w:color="auto" w:fill="FFFFFF"/>
        </w:rPr>
        <w:t xml:space="preserve">e survey feedback and the </w:t>
      </w:r>
      <w:r w:rsidR="00ED41C1" w:rsidRPr="00C73BDC">
        <w:rPr>
          <w:rStyle w:val="eop"/>
          <w:rFonts w:ascii="Arial" w:hAnsi="Arial" w:cs="Arial"/>
          <w:color w:val="000000"/>
          <w:sz w:val="24"/>
          <w:szCs w:val="24"/>
          <w:shd w:val="clear" w:color="auto" w:fill="FFFFFF"/>
        </w:rPr>
        <w:t>focus group discussions indicate that this</w:t>
      </w:r>
      <w:r w:rsidR="0023563F" w:rsidRPr="00C73BDC">
        <w:rPr>
          <w:rStyle w:val="eop"/>
          <w:rFonts w:ascii="Arial" w:hAnsi="Arial" w:cs="Arial"/>
          <w:color w:val="000000"/>
          <w:sz w:val="24"/>
          <w:szCs w:val="24"/>
          <w:shd w:val="clear" w:color="auto" w:fill="FFFFFF"/>
        </w:rPr>
        <w:t xml:space="preserve"> cause</w:t>
      </w:r>
      <w:r w:rsidR="00ED41C1" w:rsidRPr="00C73BDC">
        <w:rPr>
          <w:rStyle w:val="eop"/>
          <w:rFonts w:ascii="Arial" w:hAnsi="Arial" w:cs="Arial"/>
          <w:color w:val="000000"/>
          <w:sz w:val="24"/>
          <w:szCs w:val="24"/>
          <w:shd w:val="clear" w:color="auto" w:fill="FFFFFF"/>
        </w:rPr>
        <w:t>s</w:t>
      </w:r>
      <w:r w:rsidR="0023563F" w:rsidRPr="00C73BDC">
        <w:rPr>
          <w:rStyle w:val="eop"/>
          <w:rFonts w:ascii="Arial" w:hAnsi="Arial" w:cs="Arial"/>
          <w:color w:val="000000"/>
          <w:sz w:val="24"/>
          <w:szCs w:val="24"/>
          <w:shd w:val="clear" w:color="auto" w:fill="FFFFFF"/>
        </w:rPr>
        <w:t xml:space="preserve"> patients and carers</w:t>
      </w:r>
      <w:r w:rsidR="00D107B1" w:rsidRPr="00C73BDC">
        <w:rPr>
          <w:rStyle w:val="eop"/>
          <w:rFonts w:ascii="Arial" w:hAnsi="Arial" w:cs="Arial"/>
          <w:color w:val="000000"/>
          <w:sz w:val="24"/>
          <w:szCs w:val="24"/>
          <w:shd w:val="clear" w:color="auto" w:fill="FFFFFF"/>
        </w:rPr>
        <w:t xml:space="preserve"> frustration and distress, often when they are at their most vulnerable.</w:t>
      </w:r>
      <w:r w:rsidR="0023563F" w:rsidRPr="00C73BDC">
        <w:rPr>
          <w:rStyle w:val="eop"/>
          <w:rFonts w:ascii="Arial" w:hAnsi="Arial" w:cs="Arial"/>
          <w:color w:val="000000"/>
          <w:sz w:val="24"/>
          <w:szCs w:val="24"/>
          <w:shd w:val="clear" w:color="auto" w:fill="FFFFFF"/>
        </w:rPr>
        <w:t xml:space="preserve"> </w:t>
      </w:r>
      <w:r w:rsidR="004430AD" w:rsidRPr="00C73BDC">
        <w:rPr>
          <w:rStyle w:val="eop"/>
          <w:rFonts w:ascii="Arial" w:hAnsi="Arial" w:cs="Arial"/>
          <w:color w:val="000000"/>
          <w:sz w:val="24"/>
          <w:szCs w:val="24"/>
          <w:shd w:val="clear" w:color="auto" w:fill="FFFFFF"/>
        </w:rPr>
        <w:t xml:space="preserve">For patients with long-term </w:t>
      </w:r>
      <w:r w:rsidR="00DD39E9" w:rsidRPr="00C73BDC">
        <w:rPr>
          <w:rStyle w:val="eop"/>
          <w:rFonts w:ascii="Arial" w:hAnsi="Arial" w:cs="Arial"/>
          <w:color w:val="000000"/>
          <w:sz w:val="24"/>
          <w:szCs w:val="24"/>
          <w:shd w:val="clear" w:color="auto" w:fill="FFFFFF"/>
        </w:rPr>
        <w:t xml:space="preserve">community equipment needs, this impact can be </w:t>
      </w:r>
      <w:r w:rsidR="002103DC">
        <w:rPr>
          <w:rStyle w:val="eop"/>
          <w:rFonts w:ascii="Arial" w:hAnsi="Arial" w:cs="Arial"/>
          <w:color w:val="000000"/>
          <w:sz w:val="24"/>
          <w:szCs w:val="24"/>
          <w:shd w:val="clear" w:color="auto" w:fill="FFFFFF"/>
        </w:rPr>
        <w:t xml:space="preserve">a </w:t>
      </w:r>
      <w:r w:rsidR="00E54C15" w:rsidRPr="00C73BDC">
        <w:rPr>
          <w:rStyle w:val="eop"/>
          <w:rFonts w:ascii="Arial" w:hAnsi="Arial" w:cs="Arial"/>
          <w:color w:val="000000"/>
          <w:sz w:val="24"/>
          <w:szCs w:val="24"/>
          <w:shd w:val="clear" w:color="auto" w:fill="FFFFFF"/>
        </w:rPr>
        <w:t>recurrent</w:t>
      </w:r>
      <w:r w:rsidR="002103DC">
        <w:rPr>
          <w:rStyle w:val="eop"/>
          <w:rFonts w:ascii="Arial" w:hAnsi="Arial" w:cs="Arial"/>
          <w:color w:val="000000"/>
          <w:sz w:val="24"/>
          <w:szCs w:val="24"/>
          <w:shd w:val="clear" w:color="auto" w:fill="FFFFFF"/>
        </w:rPr>
        <w:t xml:space="preserve"> feature of their lives</w:t>
      </w:r>
      <w:r w:rsidR="00E54C15" w:rsidRPr="00C73BDC">
        <w:rPr>
          <w:rStyle w:val="eop"/>
          <w:rFonts w:ascii="Arial" w:hAnsi="Arial" w:cs="Arial"/>
          <w:color w:val="000000"/>
          <w:sz w:val="24"/>
          <w:szCs w:val="24"/>
          <w:shd w:val="clear" w:color="auto" w:fill="FFFFFF"/>
        </w:rPr>
        <w:t xml:space="preserve">. </w:t>
      </w:r>
    </w:p>
    <w:p w14:paraId="36BCA37B" w14:textId="77777777" w:rsidR="00D44624" w:rsidRPr="00C73BDC" w:rsidRDefault="00D44624" w:rsidP="00017853">
      <w:pPr>
        <w:rPr>
          <w:rStyle w:val="eop"/>
          <w:rFonts w:ascii="Arial" w:hAnsi="Arial" w:cs="Arial"/>
          <w:color w:val="000000"/>
          <w:sz w:val="24"/>
          <w:szCs w:val="24"/>
          <w:shd w:val="clear" w:color="auto" w:fill="FFFFFF"/>
        </w:rPr>
      </w:pPr>
    </w:p>
    <w:p w14:paraId="2F9FEEEF" w14:textId="345181CC" w:rsidR="00017853" w:rsidRPr="00C73BDC" w:rsidRDefault="00D44624" w:rsidP="00017853">
      <w:p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T</w:t>
      </w:r>
      <w:r w:rsidR="00366A54" w:rsidRPr="00C73BDC">
        <w:rPr>
          <w:rStyle w:val="eop"/>
          <w:rFonts w:ascii="Arial" w:hAnsi="Arial" w:cs="Arial"/>
          <w:color w:val="000000"/>
          <w:sz w:val="24"/>
          <w:szCs w:val="24"/>
          <w:shd w:val="clear" w:color="auto" w:fill="FFFFFF"/>
        </w:rPr>
        <w:t>he assessment</w:t>
      </w:r>
      <w:r w:rsidRPr="00C73BDC">
        <w:rPr>
          <w:rStyle w:val="eop"/>
          <w:rFonts w:ascii="Arial" w:hAnsi="Arial" w:cs="Arial"/>
          <w:color w:val="000000"/>
          <w:sz w:val="24"/>
          <w:szCs w:val="24"/>
          <w:shd w:val="clear" w:color="auto" w:fill="FFFFFF"/>
        </w:rPr>
        <w:t xml:space="preserve"> of needs and the</w:t>
      </w:r>
      <w:r w:rsidR="00366A54" w:rsidRPr="00C73BDC">
        <w:rPr>
          <w:rStyle w:val="eop"/>
          <w:rFonts w:ascii="Arial" w:hAnsi="Arial" w:cs="Arial"/>
          <w:color w:val="000000"/>
          <w:sz w:val="24"/>
          <w:szCs w:val="24"/>
          <w:shd w:val="clear" w:color="auto" w:fill="FFFFFF"/>
        </w:rPr>
        <w:t xml:space="preserve"> delivery</w:t>
      </w:r>
      <w:r w:rsidR="00D81E3A" w:rsidRPr="00C73BDC">
        <w:rPr>
          <w:rStyle w:val="eop"/>
          <w:rFonts w:ascii="Arial" w:hAnsi="Arial" w:cs="Arial"/>
          <w:color w:val="000000"/>
          <w:sz w:val="24"/>
          <w:szCs w:val="24"/>
          <w:shd w:val="clear" w:color="auto" w:fill="FFFFFF"/>
        </w:rPr>
        <w:t xml:space="preserve"> of equipment</w:t>
      </w:r>
      <w:r w:rsidR="00366A54" w:rsidRPr="00C73BDC">
        <w:rPr>
          <w:rStyle w:val="eop"/>
          <w:rFonts w:ascii="Arial" w:hAnsi="Arial" w:cs="Arial"/>
          <w:color w:val="000000"/>
          <w:sz w:val="24"/>
          <w:szCs w:val="24"/>
          <w:shd w:val="clear" w:color="auto" w:fill="FFFFFF"/>
        </w:rPr>
        <w:t xml:space="preserve"> were consistently better</w:t>
      </w:r>
      <w:r w:rsidR="00187F76" w:rsidRPr="00C73BDC">
        <w:rPr>
          <w:rStyle w:val="eop"/>
          <w:rFonts w:ascii="Arial" w:hAnsi="Arial" w:cs="Arial"/>
          <w:color w:val="000000"/>
          <w:sz w:val="24"/>
          <w:szCs w:val="24"/>
          <w:shd w:val="clear" w:color="auto" w:fill="FFFFFF"/>
        </w:rPr>
        <w:t xml:space="preserve"> than other aspects of the service, with the collection and recycling of equipment the </w:t>
      </w:r>
      <w:r w:rsidR="00900000" w:rsidRPr="00C73BDC">
        <w:rPr>
          <w:rStyle w:val="eop"/>
          <w:rFonts w:ascii="Arial" w:hAnsi="Arial" w:cs="Arial"/>
          <w:color w:val="000000"/>
          <w:sz w:val="24"/>
          <w:szCs w:val="24"/>
          <w:shd w:val="clear" w:color="auto" w:fill="FFFFFF"/>
        </w:rPr>
        <w:t xml:space="preserve">element of the service </w:t>
      </w:r>
      <w:r w:rsidR="006114AC" w:rsidRPr="00C73BDC">
        <w:rPr>
          <w:rStyle w:val="eop"/>
          <w:rFonts w:ascii="Arial" w:hAnsi="Arial" w:cs="Arial"/>
          <w:color w:val="000000"/>
          <w:sz w:val="24"/>
          <w:szCs w:val="24"/>
          <w:shd w:val="clear" w:color="auto" w:fill="FFFFFF"/>
        </w:rPr>
        <w:t xml:space="preserve">that </w:t>
      </w:r>
      <w:r w:rsidR="00900000" w:rsidRPr="00C73BDC">
        <w:rPr>
          <w:rStyle w:val="eop"/>
          <w:rFonts w:ascii="Arial" w:hAnsi="Arial" w:cs="Arial"/>
          <w:color w:val="000000"/>
          <w:sz w:val="24"/>
          <w:szCs w:val="24"/>
          <w:shd w:val="clear" w:color="auto" w:fill="FFFFFF"/>
        </w:rPr>
        <w:t>receiv</w:t>
      </w:r>
      <w:r w:rsidR="006114AC" w:rsidRPr="00C73BDC">
        <w:rPr>
          <w:rStyle w:val="eop"/>
          <w:rFonts w:ascii="Arial" w:hAnsi="Arial" w:cs="Arial"/>
          <w:color w:val="000000"/>
          <w:sz w:val="24"/>
          <w:szCs w:val="24"/>
          <w:shd w:val="clear" w:color="auto" w:fill="FFFFFF"/>
        </w:rPr>
        <w:t>ed</w:t>
      </w:r>
      <w:r w:rsidR="00900000" w:rsidRPr="00C73BDC">
        <w:rPr>
          <w:rStyle w:val="eop"/>
          <w:rFonts w:ascii="Arial" w:hAnsi="Arial" w:cs="Arial"/>
          <w:color w:val="000000"/>
          <w:sz w:val="24"/>
          <w:szCs w:val="24"/>
          <w:shd w:val="clear" w:color="auto" w:fill="FFFFFF"/>
        </w:rPr>
        <w:t xml:space="preserve"> the most </w:t>
      </w:r>
      <w:r w:rsidR="00D37162" w:rsidRPr="00C73BDC">
        <w:rPr>
          <w:rStyle w:val="eop"/>
          <w:rFonts w:ascii="Arial" w:hAnsi="Arial" w:cs="Arial"/>
          <w:color w:val="000000"/>
          <w:sz w:val="24"/>
          <w:szCs w:val="24"/>
          <w:shd w:val="clear" w:color="auto" w:fill="FFFFFF"/>
        </w:rPr>
        <w:t>negative feedback.</w:t>
      </w:r>
    </w:p>
    <w:p w14:paraId="0AB39E39" w14:textId="77777777" w:rsidR="00C13C05" w:rsidRPr="00C73BDC" w:rsidRDefault="00C13C05" w:rsidP="00017853">
      <w:pPr>
        <w:rPr>
          <w:rStyle w:val="eop"/>
          <w:rFonts w:ascii="Arial" w:hAnsi="Arial" w:cs="Arial"/>
          <w:color w:val="000000"/>
          <w:sz w:val="24"/>
          <w:szCs w:val="24"/>
          <w:shd w:val="clear" w:color="auto" w:fill="FFFFFF"/>
        </w:rPr>
      </w:pPr>
    </w:p>
    <w:p w14:paraId="7EB204F9" w14:textId="0C553ED5" w:rsidR="00C13C05" w:rsidRPr="00C73BDC" w:rsidRDefault="00C13C05" w:rsidP="00017853">
      <w:p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Respondents were asked </w:t>
      </w:r>
      <w:r w:rsidR="00DD2F85" w:rsidRPr="00C73BDC">
        <w:rPr>
          <w:rStyle w:val="eop"/>
          <w:rFonts w:ascii="Arial" w:hAnsi="Arial" w:cs="Arial"/>
          <w:color w:val="000000"/>
          <w:sz w:val="24"/>
          <w:szCs w:val="24"/>
          <w:shd w:val="clear" w:color="auto" w:fill="FFFFFF"/>
        </w:rPr>
        <w:t>about what improvements they would like to see and both survey respondents and engagement session attendees</w:t>
      </w:r>
      <w:r w:rsidR="003268D9" w:rsidRPr="00C73BDC">
        <w:rPr>
          <w:rStyle w:val="eop"/>
          <w:rFonts w:ascii="Arial" w:hAnsi="Arial" w:cs="Arial"/>
          <w:color w:val="000000"/>
          <w:sz w:val="24"/>
          <w:szCs w:val="24"/>
          <w:shd w:val="clear" w:color="auto" w:fill="FFFFFF"/>
        </w:rPr>
        <w:t xml:space="preserve"> gave a number of improvements for us to consider. The main </w:t>
      </w:r>
      <w:r w:rsidR="00E3785D" w:rsidRPr="00C73BDC">
        <w:rPr>
          <w:rStyle w:val="eop"/>
          <w:rFonts w:ascii="Arial" w:hAnsi="Arial" w:cs="Arial"/>
          <w:color w:val="000000"/>
          <w:sz w:val="24"/>
          <w:szCs w:val="24"/>
          <w:shd w:val="clear" w:color="auto" w:fill="FFFFFF"/>
        </w:rPr>
        <w:t>improvements suggested were:</w:t>
      </w:r>
    </w:p>
    <w:p w14:paraId="7CA6F367" w14:textId="77777777" w:rsidR="00E3785D" w:rsidRPr="00C73BDC" w:rsidRDefault="00E3785D" w:rsidP="00017853">
      <w:pPr>
        <w:rPr>
          <w:rStyle w:val="eop"/>
          <w:rFonts w:ascii="Arial" w:hAnsi="Arial" w:cs="Arial"/>
          <w:color w:val="000000"/>
          <w:sz w:val="24"/>
          <w:szCs w:val="24"/>
          <w:shd w:val="clear" w:color="auto" w:fill="FFFFFF"/>
        </w:rPr>
      </w:pPr>
    </w:p>
    <w:p w14:paraId="1BC4D432" w14:textId="507613A9" w:rsidR="00E3785D" w:rsidRPr="00C73BDC" w:rsidRDefault="00E3785D"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Clearer details about who to return equipment to and </w:t>
      </w:r>
      <w:r w:rsidR="00C6607C" w:rsidRPr="00C73BDC">
        <w:rPr>
          <w:rStyle w:val="eop"/>
          <w:rFonts w:ascii="Arial" w:hAnsi="Arial" w:cs="Arial"/>
          <w:color w:val="000000"/>
          <w:sz w:val="24"/>
          <w:szCs w:val="24"/>
          <w:shd w:val="clear" w:color="auto" w:fill="FFFFFF"/>
        </w:rPr>
        <w:t>waiting times</w:t>
      </w:r>
      <w:r w:rsidR="00C73BDC" w:rsidRPr="00C73BDC">
        <w:rPr>
          <w:rStyle w:val="eop"/>
          <w:rFonts w:ascii="Arial" w:hAnsi="Arial" w:cs="Arial"/>
          <w:color w:val="000000"/>
          <w:sz w:val="24"/>
          <w:szCs w:val="24"/>
          <w:shd w:val="clear" w:color="auto" w:fill="FFFFFF"/>
        </w:rPr>
        <w:t>,</w:t>
      </w:r>
    </w:p>
    <w:p w14:paraId="5EBEA39B" w14:textId="4453732B" w:rsidR="00C6607C" w:rsidRPr="00C73BDC" w:rsidRDefault="00C6607C"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Take away old equipment when delivering new equipment</w:t>
      </w:r>
      <w:r w:rsidR="00C73BDC" w:rsidRPr="00C73BDC">
        <w:rPr>
          <w:rStyle w:val="eop"/>
          <w:rFonts w:ascii="Arial" w:hAnsi="Arial" w:cs="Arial"/>
          <w:color w:val="000000"/>
          <w:sz w:val="24"/>
          <w:szCs w:val="24"/>
          <w:shd w:val="clear" w:color="auto" w:fill="FFFFFF"/>
        </w:rPr>
        <w:t>,</w:t>
      </w:r>
    </w:p>
    <w:p w14:paraId="6B3BC20E" w14:textId="7A12F525" w:rsidR="00C6607C" w:rsidRPr="00C73BDC" w:rsidRDefault="00C6607C"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Have a central store where equipment can be returned to</w:t>
      </w:r>
      <w:r w:rsidR="00C73BDC" w:rsidRPr="00C73BDC">
        <w:rPr>
          <w:rStyle w:val="eop"/>
          <w:rFonts w:ascii="Arial" w:hAnsi="Arial" w:cs="Arial"/>
          <w:color w:val="000000"/>
          <w:sz w:val="24"/>
          <w:szCs w:val="24"/>
          <w:shd w:val="clear" w:color="auto" w:fill="FFFFFF"/>
        </w:rPr>
        <w:t>,</w:t>
      </w:r>
    </w:p>
    <w:p w14:paraId="7E198D17" w14:textId="1901EDF8" w:rsidR="00C6607C" w:rsidRPr="00C73BDC" w:rsidRDefault="00167A07"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Improve communication and information to patients regarding the whole process, dates/times/contacts etc.</w:t>
      </w:r>
      <w:r w:rsidR="00C73BDC" w:rsidRPr="00C73BDC">
        <w:rPr>
          <w:rStyle w:val="eop"/>
          <w:rFonts w:ascii="Arial" w:hAnsi="Arial" w:cs="Arial"/>
          <w:color w:val="000000"/>
          <w:sz w:val="24"/>
          <w:szCs w:val="24"/>
          <w:shd w:val="clear" w:color="auto" w:fill="FFFFFF"/>
        </w:rPr>
        <w:t>,</w:t>
      </w:r>
    </w:p>
    <w:p w14:paraId="713CAA2D" w14:textId="21F1DFE1" w:rsidR="00167A07" w:rsidRPr="00C73BDC" w:rsidRDefault="00204BF6"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Provide an information pack </w:t>
      </w:r>
      <w:r w:rsidR="008165C7">
        <w:rPr>
          <w:rStyle w:val="eop"/>
          <w:rFonts w:ascii="Arial" w:hAnsi="Arial" w:cs="Arial"/>
          <w:color w:val="000000"/>
          <w:sz w:val="24"/>
          <w:szCs w:val="24"/>
          <w:shd w:val="clear" w:color="auto" w:fill="FFFFFF"/>
        </w:rPr>
        <w:t>about</w:t>
      </w:r>
      <w:r w:rsidRPr="00C73BDC">
        <w:rPr>
          <w:rStyle w:val="eop"/>
          <w:rFonts w:ascii="Arial" w:hAnsi="Arial" w:cs="Arial"/>
          <w:color w:val="000000"/>
          <w:sz w:val="24"/>
          <w:szCs w:val="24"/>
          <w:shd w:val="clear" w:color="auto" w:fill="FFFFFF"/>
        </w:rPr>
        <w:t xml:space="preserve"> </w:t>
      </w:r>
      <w:r w:rsidR="008165C7">
        <w:rPr>
          <w:rStyle w:val="eop"/>
          <w:rFonts w:ascii="Arial" w:hAnsi="Arial" w:cs="Arial"/>
          <w:color w:val="000000"/>
          <w:sz w:val="24"/>
          <w:szCs w:val="24"/>
          <w:shd w:val="clear" w:color="auto" w:fill="FFFFFF"/>
        </w:rPr>
        <w:t xml:space="preserve">the </w:t>
      </w:r>
      <w:r w:rsidRPr="00C73BDC">
        <w:rPr>
          <w:rStyle w:val="eop"/>
          <w:rFonts w:ascii="Arial" w:hAnsi="Arial" w:cs="Arial"/>
          <w:color w:val="000000"/>
          <w:sz w:val="24"/>
          <w:szCs w:val="24"/>
          <w:shd w:val="clear" w:color="auto" w:fill="FFFFFF"/>
        </w:rPr>
        <w:t xml:space="preserve">community equipment </w:t>
      </w:r>
      <w:r w:rsidR="008165C7">
        <w:rPr>
          <w:rStyle w:val="eop"/>
          <w:rFonts w:ascii="Arial" w:hAnsi="Arial" w:cs="Arial"/>
          <w:color w:val="000000"/>
          <w:sz w:val="24"/>
          <w:szCs w:val="24"/>
          <w:shd w:val="clear" w:color="auto" w:fill="FFFFFF"/>
        </w:rPr>
        <w:t>service, with contact details,</w:t>
      </w:r>
      <w:r w:rsidR="00024934">
        <w:rPr>
          <w:rStyle w:val="eop"/>
          <w:rFonts w:ascii="Arial" w:hAnsi="Arial" w:cs="Arial"/>
          <w:color w:val="000000"/>
          <w:sz w:val="24"/>
          <w:szCs w:val="24"/>
          <w:shd w:val="clear" w:color="auto" w:fill="FFFFFF"/>
        </w:rPr>
        <w:t xml:space="preserve"> prior to</w:t>
      </w:r>
      <w:r w:rsidRPr="00C73BDC">
        <w:rPr>
          <w:rStyle w:val="eop"/>
          <w:rFonts w:ascii="Arial" w:hAnsi="Arial" w:cs="Arial"/>
          <w:color w:val="000000"/>
          <w:sz w:val="24"/>
          <w:szCs w:val="24"/>
          <w:shd w:val="clear" w:color="auto" w:fill="FFFFFF"/>
        </w:rPr>
        <w:t xml:space="preserve"> discharge from hospital</w:t>
      </w:r>
      <w:r w:rsidR="00C73BDC" w:rsidRPr="00C73BDC">
        <w:rPr>
          <w:rStyle w:val="eop"/>
          <w:rFonts w:ascii="Arial" w:hAnsi="Arial" w:cs="Arial"/>
          <w:color w:val="000000"/>
          <w:sz w:val="24"/>
          <w:szCs w:val="24"/>
          <w:shd w:val="clear" w:color="auto" w:fill="FFFFFF"/>
        </w:rPr>
        <w:t>,</w:t>
      </w:r>
    </w:p>
    <w:p w14:paraId="275951D7" w14:textId="482D3EAF" w:rsidR="00204BF6" w:rsidRPr="00C73BDC" w:rsidRDefault="00204BF6"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Text or phone</w:t>
      </w:r>
      <w:r w:rsidR="003A2F14" w:rsidRPr="00C73BDC">
        <w:rPr>
          <w:rStyle w:val="eop"/>
          <w:rFonts w:ascii="Arial" w:hAnsi="Arial" w:cs="Arial"/>
          <w:color w:val="000000"/>
          <w:sz w:val="24"/>
          <w:szCs w:val="24"/>
          <w:shd w:val="clear" w:color="auto" w:fill="FFFFFF"/>
        </w:rPr>
        <w:t xml:space="preserve"> delivery times before the delivery takes place</w:t>
      </w:r>
      <w:r w:rsidR="00C73BDC" w:rsidRPr="00C73BDC">
        <w:rPr>
          <w:rStyle w:val="eop"/>
          <w:rFonts w:ascii="Arial" w:hAnsi="Arial" w:cs="Arial"/>
          <w:color w:val="000000"/>
          <w:sz w:val="24"/>
          <w:szCs w:val="24"/>
          <w:shd w:val="clear" w:color="auto" w:fill="FFFFFF"/>
        </w:rPr>
        <w:t>,</w:t>
      </w:r>
    </w:p>
    <w:p w14:paraId="3676B7A0" w14:textId="34B2BDEF" w:rsidR="003A2F14" w:rsidRPr="00C73BDC" w:rsidRDefault="003A2F14"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Follow up to make sure everything is fine with/about the equipment</w:t>
      </w:r>
      <w:r w:rsidR="00C73BDC" w:rsidRPr="00C73BDC">
        <w:rPr>
          <w:rStyle w:val="eop"/>
          <w:rFonts w:ascii="Arial" w:hAnsi="Arial" w:cs="Arial"/>
          <w:color w:val="000000"/>
          <w:sz w:val="24"/>
          <w:szCs w:val="24"/>
          <w:shd w:val="clear" w:color="auto" w:fill="FFFFFF"/>
        </w:rPr>
        <w:t>,</w:t>
      </w:r>
    </w:p>
    <w:p w14:paraId="72A45A72" w14:textId="05C01358" w:rsidR="003A2F14" w:rsidRPr="00C73BDC" w:rsidRDefault="003A2F14"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Watch patients use equipment to check </w:t>
      </w:r>
      <w:r w:rsidR="00091E19" w:rsidRPr="00C73BDC">
        <w:rPr>
          <w:rStyle w:val="eop"/>
          <w:rFonts w:ascii="Arial" w:hAnsi="Arial" w:cs="Arial"/>
          <w:color w:val="000000"/>
          <w:sz w:val="24"/>
          <w:szCs w:val="24"/>
          <w:shd w:val="clear" w:color="auto" w:fill="FFFFFF"/>
        </w:rPr>
        <w:t>it is suitable and safe</w:t>
      </w:r>
      <w:r w:rsidR="00C73BDC" w:rsidRPr="00C73BDC">
        <w:rPr>
          <w:rStyle w:val="eop"/>
          <w:rFonts w:ascii="Arial" w:hAnsi="Arial" w:cs="Arial"/>
          <w:color w:val="000000"/>
          <w:sz w:val="24"/>
          <w:szCs w:val="24"/>
          <w:shd w:val="clear" w:color="auto" w:fill="FFFFFF"/>
        </w:rPr>
        <w:t>,</w:t>
      </w:r>
    </w:p>
    <w:p w14:paraId="62381A91" w14:textId="0A4B707D" w:rsidR="00091E19" w:rsidRPr="00C73BDC" w:rsidRDefault="00091E19" w:rsidP="00E3785D">
      <w:pPr>
        <w:pStyle w:val="ListParagraph"/>
        <w:numPr>
          <w:ilvl w:val="0"/>
          <w:numId w:val="38"/>
        </w:num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Empower patients and carers about equipment</w:t>
      </w:r>
    </w:p>
    <w:p w14:paraId="755A6D56" w14:textId="77777777" w:rsidR="00091E19" w:rsidRPr="00C73BDC" w:rsidRDefault="00091E19" w:rsidP="00091E19">
      <w:pPr>
        <w:rPr>
          <w:rStyle w:val="eop"/>
          <w:rFonts w:ascii="Arial" w:hAnsi="Arial" w:cs="Arial"/>
          <w:color w:val="000000"/>
          <w:sz w:val="24"/>
          <w:szCs w:val="24"/>
          <w:shd w:val="clear" w:color="auto" w:fill="FFFFFF"/>
        </w:rPr>
      </w:pPr>
    </w:p>
    <w:p w14:paraId="2496443B" w14:textId="6828F15B" w:rsidR="00091E19" w:rsidRPr="00C73BDC" w:rsidRDefault="006440F9" w:rsidP="00091E19">
      <w:pPr>
        <w:rPr>
          <w:rStyle w:val="eop"/>
          <w:rFonts w:ascii="Arial" w:hAnsi="Arial" w:cs="Arial"/>
          <w:color w:val="000000"/>
          <w:sz w:val="24"/>
          <w:szCs w:val="24"/>
          <w:shd w:val="clear" w:color="auto" w:fill="FFFFFF"/>
        </w:rPr>
      </w:pPr>
      <w:r w:rsidRPr="00C73BDC">
        <w:rPr>
          <w:rStyle w:val="eop"/>
          <w:rFonts w:ascii="Arial" w:hAnsi="Arial" w:cs="Arial"/>
          <w:color w:val="000000"/>
          <w:sz w:val="24"/>
          <w:szCs w:val="24"/>
          <w:shd w:val="clear" w:color="auto" w:fill="FFFFFF"/>
        </w:rPr>
        <w:t xml:space="preserve">This report will be </w:t>
      </w:r>
      <w:r w:rsidR="00AF02C8" w:rsidRPr="00C73BDC">
        <w:rPr>
          <w:rStyle w:val="eop"/>
          <w:rFonts w:ascii="Arial" w:hAnsi="Arial" w:cs="Arial"/>
          <w:color w:val="000000"/>
          <w:sz w:val="24"/>
          <w:szCs w:val="24"/>
          <w:shd w:val="clear" w:color="auto" w:fill="FFFFFF"/>
        </w:rPr>
        <w:t xml:space="preserve">used to inform the development of the draft service specification and several patients will act as the </w:t>
      </w:r>
      <w:r w:rsidR="001A0A61" w:rsidRPr="00C73BDC">
        <w:rPr>
          <w:rStyle w:val="eop"/>
          <w:rFonts w:ascii="Arial" w:hAnsi="Arial" w:cs="Arial"/>
          <w:color w:val="000000"/>
          <w:sz w:val="24"/>
          <w:szCs w:val="24"/>
          <w:shd w:val="clear" w:color="auto" w:fill="FFFFFF"/>
        </w:rPr>
        <w:t>lived experience patient voice during the development process</w:t>
      </w:r>
      <w:r w:rsidR="00C73BDC" w:rsidRPr="00C73BDC">
        <w:rPr>
          <w:rStyle w:val="eop"/>
          <w:rFonts w:ascii="Arial" w:hAnsi="Arial" w:cs="Arial"/>
          <w:color w:val="000000"/>
          <w:sz w:val="24"/>
          <w:szCs w:val="24"/>
          <w:shd w:val="clear" w:color="auto" w:fill="FFFFFF"/>
        </w:rPr>
        <w:t xml:space="preserve"> and beyond.</w:t>
      </w:r>
    </w:p>
    <w:p w14:paraId="46FB6A84" w14:textId="77777777" w:rsidR="001D78E7" w:rsidRDefault="001D78E7" w:rsidP="00017853">
      <w:pPr>
        <w:rPr>
          <w:rStyle w:val="eop"/>
          <w:rFonts w:ascii="Arial" w:hAnsi="Arial" w:cs="Arial"/>
          <w:color w:val="000000"/>
          <w:szCs w:val="22"/>
          <w:shd w:val="clear" w:color="auto" w:fill="FFFFFF"/>
        </w:rPr>
      </w:pPr>
    </w:p>
    <w:p w14:paraId="3AB10A25" w14:textId="77777777" w:rsidR="001D78E7" w:rsidRPr="00017853" w:rsidRDefault="001D78E7" w:rsidP="00017853">
      <w:pPr>
        <w:rPr>
          <w:rStyle w:val="eop"/>
          <w:rFonts w:ascii="Arial" w:hAnsi="Arial" w:cs="Arial"/>
          <w:color w:val="000000"/>
          <w:szCs w:val="22"/>
          <w:shd w:val="clear" w:color="auto" w:fill="FFFFFF"/>
        </w:rPr>
      </w:pPr>
    </w:p>
    <w:p w14:paraId="61127953" w14:textId="77777777" w:rsidR="00210EA4" w:rsidRPr="00EB10F3" w:rsidRDefault="00210EA4" w:rsidP="00551453">
      <w:pPr>
        <w:rPr>
          <w:rStyle w:val="eop"/>
          <w:rFonts w:ascii="Arial" w:hAnsi="Arial" w:cs="Arial"/>
          <w:color w:val="000000"/>
          <w:szCs w:val="22"/>
          <w:shd w:val="clear" w:color="auto" w:fill="FFFFFF"/>
        </w:rPr>
      </w:pPr>
    </w:p>
    <w:p w14:paraId="69C704E0" w14:textId="77777777" w:rsidR="00B2342A" w:rsidRDefault="00B2342A" w:rsidP="00EB10F3">
      <w:pPr>
        <w:rPr>
          <w:rStyle w:val="eop"/>
          <w:rFonts w:ascii="Arial" w:hAnsi="Arial" w:cs="Arial"/>
          <w:color w:val="000000"/>
          <w:szCs w:val="22"/>
          <w:shd w:val="clear" w:color="auto" w:fill="FFFFFF"/>
        </w:rPr>
      </w:pPr>
    </w:p>
    <w:p w14:paraId="0F838F68" w14:textId="77777777" w:rsidR="00C73BDC" w:rsidRDefault="00C73BDC" w:rsidP="00EB10F3">
      <w:pPr>
        <w:rPr>
          <w:rStyle w:val="eop"/>
          <w:rFonts w:ascii="Arial" w:hAnsi="Arial" w:cs="Arial"/>
          <w:color w:val="000000"/>
          <w:szCs w:val="22"/>
          <w:shd w:val="clear" w:color="auto" w:fill="FFFFFF"/>
        </w:rPr>
      </w:pPr>
    </w:p>
    <w:p w14:paraId="2273837E" w14:textId="77777777" w:rsidR="00C73BDC" w:rsidRDefault="00C73BDC" w:rsidP="00EB10F3">
      <w:pPr>
        <w:rPr>
          <w:rStyle w:val="eop"/>
          <w:rFonts w:ascii="Arial" w:hAnsi="Arial" w:cs="Arial"/>
          <w:color w:val="000000"/>
          <w:szCs w:val="22"/>
          <w:shd w:val="clear" w:color="auto" w:fill="FFFFFF"/>
        </w:rPr>
      </w:pPr>
    </w:p>
    <w:p w14:paraId="37AEBE12" w14:textId="77777777" w:rsidR="00C73BDC" w:rsidRDefault="00C73BDC" w:rsidP="00EB10F3">
      <w:pPr>
        <w:rPr>
          <w:rStyle w:val="eop"/>
          <w:rFonts w:ascii="Arial" w:hAnsi="Arial" w:cs="Arial"/>
          <w:color w:val="000000"/>
          <w:szCs w:val="22"/>
          <w:shd w:val="clear" w:color="auto" w:fill="FFFFFF"/>
        </w:rPr>
      </w:pPr>
    </w:p>
    <w:p w14:paraId="36F4B399" w14:textId="77777777" w:rsidR="00C73BDC" w:rsidRDefault="00C73BDC" w:rsidP="00EB10F3">
      <w:pPr>
        <w:rPr>
          <w:rStyle w:val="eop"/>
          <w:rFonts w:ascii="Arial" w:hAnsi="Arial" w:cs="Arial"/>
          <w:color w:val="000000"/>
          <w:szCs w:val="22"/>
          <w:shd w:val="clear" w:color="auto" w:fill="FFFFFF"/>
        </w:rPr>
      </w:pPr>
    </w:p>
    <w:p w14:paraId="2097C64C" w14:textId="77777777" w:rsidR="00C73BDC" w:rsidRDefault="00C73BDC" w:rsidP="00EB10F3">
      <w:pPr>
        <w:rPr>
          <w:rStyle w:val="eop"/>
          <w:rFonts w:ascii="Arial" w:hAnsi="Arial" w:cs="Arial"/>
          <w:color w:val="000000"/>
          <w:szCs w:val="22"/>
          <w:shd w:val="clear" w:color="auto" w:fill="FFFFFF"/>
        </w:rPr>
      </w:pPr>
    </w:p>
    <w:p w14:paraId="69025B94" w14:textId="77777777" w:rsidR="00C73BDC" w:rsidRDefault="00C73BDC" w:rsidP="00EB10F3">
      <w:pPr>
        <w:rPr>
          <w:rStyle w:val="eop"/>
          <w:rFonts w:ascii="Arial" w:hAnsi="Arial" w:cs="Arial"/>
          <w:color w:val="000000"/>
          <w:szCs w:val="22"/>
          <w:shd w:val="clear" w:color="auto" w:fill="FFFFFF"/>
        </w:rPr>
      </w:pPr>
    </w:p>
    <w:p w14:paraId="422624FE" w14:textId="77777777" w:rsidR="00C73BDC" w:rsidRDefault="00C73BDC" w:rsidP="00EB10F3">
      <w:pPr>
        <w:rPr>
          <w:rStyle w:val="eop"/>
          <w:rFonts w:ascii="Arial" w:hAnsi="Arial" w:cs="Arial"/>
          <w:color w:val="000000"/>
          <w:szCs w:val="22"/>
          <w:shd w:val="clear" w:color="auto" w:fill="FFFFFF"/>
        </w:rPr>
      </w:pPr>
    </w:p>
    <w:p w14:paraId="01595E9F" w14:textId="77777777" w:rsidR="00C73BDC" w:rsidRDefault="00C73BDC" w:rsidP="00EB10F3">
      <w:pPr>
        <w:rPr>
          <w:rStyle w:val="eop"/>
          <w:rFonts w:ascii="Arial" w:hAnsi="Arial" w:cs="Arial"/>
          <w:color w:val="000000"/>
          <w:szCs w:val="22"/>
          <w:shd w:val="clear" w:color="auto" w:fill="FFFFFF"/>
        </w:rPr>
      </w:pPr>
    </w:p>
    <w:p w14:paraId="112375BF" w14:textId="77777777" w:rsidR="00C73BDC" w:rsidRDefault="00C73BDC" w:rsidP="00EB10F3">
      <w:pPr>
        <w:rPr>
          <w:rStyle w:val="eop"/>
          <w:rFonts w:ascii="Arial" w:hAnsi="Arial" w:cs="Arial"/>
          <w:color w:val="000000"/>
          <w:szCs w:val="22"/>
          <w:shd w:val="clear" w:color="auto" w:fill="FFFFFF"/>
        </w:rPr>
      </w:pPr>
    </w:p>
    <w:p w14:paraId="0B26D958" w14:textId="77777777" w:rsidR="00C73BDC" w:rsidRDefault="00C73BDC" w:rsidP="00EB10F3">
      <w:pPr>
        <w:rPr>
          <w:rStyle w:val="eop"/>
          <w:rFonts w:ascii="Arial" w:hAnsi="Arial" w:cs="Arial"/>
          <w:color w:val="000000"/>
          <w:szCs w:val="22"/>
          <w:shd w:val="clear" w:color="auto" w:fill="FFFFFF"/>
        </w:rPr>
      </w:pPr>
    </w:p>
    <w:p w14:paraId="3D9F14B5" w14:textId="77777777" w:rsidR="001B109E" w:rsidRDefault="001B109E" w:rsidP="00EB10F3">
      <w:pPr>
        <w:rPr>
          <w:rStyle w:val="eop"/>
          <w:rFonts w:ascii="Arial" w:hAnsi="Arial" w:cs="Arial"/>
          <w:color w:val="000000"/>
          <w:szCs w:val="22"/>
          <w:shd w:val="clear" w:color="auto" w:fill="FFFFFF"/>
        </w:rPr>
      </w:pPr>
    </w:p>
    <w:p w14:paraId="4C1B6724" w14:textId="77777777" w:rsidR="001B109E" w:rsidRPr="00EB10F3" w:rsidRDefault="001B109E" w:rsidP="00EB10F3">
      <w:pPr>
        <w:rPr>
          <w:rStyle w:val="eop"/>
          <w:rFonts w:ascii="Arial" w:hAnsi="Arial" w:cs="Arial"/>
          <w:color w:val="000000"/>
          <w:szCs w:val="22"/>
          <w:shd w:val="clear" w:color="auto" w:fill="FFFFFF"/>
        </w:rPr>
      </w:pPr>
    </w:p>
    <w:p w14:paraId="0A7B726F" w14:textId="7F9E21DC" w:rsidR="003C2E5D" w:rsidRPr="00EB10F3" w:rsidRDefault="003C2E5D" w:rsidP="00EB10F3">
      <w:pPr>
        <w:rPr>
          <w:rFonts w:ascii="Arial" w:hAnsi="Arial" w:cs="Arial"/>
        </w:rPr>
      </w:pPr>
    </w:p>
    <w:p w14:paraId="738C3829" w14:textId="77777777" w:rsidR="00216D6E" w:rsidRPr="00EB10F3" w:rsidRDefault="00DB048A" w:rsidP="00EB10F3">
      <w:pPr>
        <w:pStyle w:val="Heading1"/>
        <w:rPr>
          <w:rFonts w:ascii="Arial" w:hAnsi="Arial" w:cs="Arial"/>
        </w:rPr>
      </w:pPr>
      <w:bookmarkStart w:id="3" w:name="_Toc169096755"/>
      <w:r w:rsidRPr="00EB10F3">
        <w:rPr>
          <w:rFonts w:ascii="Arial" w:hAnsi="Arial" w:cs="Arial"/>
          <w:noProof/>
        </w:rPr>
        <w:drawing>
          <wp:anchor distT="0" distB="0" distL="114300" distR="114300" simplePos="0" relativeHeight="251658241" behindDoc="0" locked="0" layoutInCell="1" allowOverlap="1" wp14:anchorId="23152145" wp14:editId="7CAA0B23">
            <wp:simplePos x="0" y="0"/>
            <wp:positionH relativeFrom="column">
              <wp:posOffset>5048250</wp:posOffset>
            </wp:positionH>
            <wp:positionV relativeFrom="paragraph">
              <wp:posOffset>-666750</wp:posOffset>
            </wp:positionV>
            <wp:extent cx="914400" cy="914400"/>
            <wp:effectExtent l="0" t="0" r="0" b="0"/>
            <wp:wrapNone/>
            <wp:docPr id="18" name="Graphic 18" descr="Subtitl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ubtitles with solid fill"/>
                    <pic:cNvPicPr/>
                  </pic:nvPicPr>
                  <pic:blipFill>
                    <a:blip r:embed="rId14">
                      <a:extLst>
                        <a:ext uri="{28A0092B-C50C-407E-A947-70E740481C1C}">
                          <a14:useLocalDpi xmlns:a14="http://schemas.microsoft.com/office/drawing/2010/main"/>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anchor>
        </w:drawing>
      </w:r>
      <w:r w:rsidR="00216D6E" w:rsidRPr="00EB10F3">
        <w:rPr>
          <w:rFonts w:ascii="Arial" w:hAnsi="Arial" w:cs="Arial"/>
        </w:rPr>
        <w:t>What have we been talking to people about and why?</w:t>
      </w:r>
      <w:bookmarkEnd w:id="3"/>
      <w:r w:rsidRPr="00EB10F3">
        <w:rPr>
          <w:rFonts w:ascii="Arial" w:hAnsi="Arial" w:cs="Arial"/>
          <w:noProof/>
        </w:rPr>
        <w:t xml:space="preserve"> </w:t>
      </w:r>
    </w:p>
    <w:p w14:paraId="655380FE" w14:textId="77777777" w:rsidR="00D60896" w:rsidRPr="00EB10F3" w:rsidRDefault="00D60896" w:rsidP="00EB10F3">
      <w:pPr>
        <w:rPr>
          <w:rFonts w:ascii="Arial" w:hAnsi="Arial" w:cs="Arial"/>
        </w:rPr>
      </w:pPr>
    </w:p>
    <w:p w14:paraId="4F88731A" w14:textId="77777777" w:rsidR="00A82069" w:rsidRPr="00EB10F3" w:rsidRDefault="00637A48" w:rsidP="00EB10F3">
      <w:pPr>
        <w:rPr>
          <w:rFonts w:ascii="Arial" w:hAnsi="Arial" w:cs="Arial"/>
        </w:rPr>
      </w:pPr>
      <w:r w:rsidRPr="00EB10F3">
        <w:rPr>
          <w:rFonts w:ascii="Arial" w:hAnsi="Arial" w:cs="Arial"/>
          <w:noProof/>
        </w:rPr>
        <w:drawing>
          <wp:anchor distT="0" distB="0" distL="114300" distR="114300" simplePos="0" relativeHeight="251658249" behindDoc="1" locked="0" layoutInCell="1" allowOverlap="1" wp14:anchorId="227A2AF6" wp14:editId="43CEF2EA">
            <wp:simplePos x="0" y="0"/>
            <wp:positionH relativeFrom="column">
              <wp:posOffset>19050</wp:posOffset>
            </wp:positionH>
            <wp:positionV relativeFrom="paragraph">
              <wp:posOffset>81915</wp:posOffset>
            </wp:positionV>
            <wp:extent cx="2358390" cy="5895340"/>
            <wp:effectExtent l="76200" t="57150" r="80010" b="48260"/>
            <wp:wrapTight wrapText="bothSides">
              <wp:wrapPolygon edited="0">
                <wp:start x="5583" y="-209"/>
                <wp:lineTo x="-698" y="-209"/>
                <wp:lineTo x="-698" y="21498"/>
                <wp:lineTo x="6805" y="21707"/>
                <wp:lineTo x="21984" y="21707"/>
                <wp:lineTo x="22158" y="17659"/>
                <wp:lineTo x="22158" y="0"/>
                <wp:lineTo x="21460" y="-209"/>
                <wp:lineTo x="18669" y="-209"/>
                <wp:lineTo x="5583" y="-209"/>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358390" cy="5895340"/>
                    </a:xfrm>
                    <a:custGeom>
                      <a:avLst/>
                      <a:gdLst>
                        <a:gd name="connsiteX0" fmla="*/ 0 w 2358390"/>
                        <a:gd name="connsiteY0" fmla="*/ 0 h 5895340"/>
                        <a:gd name="connsiteX1" fmla="*/ 613181 w 2358390"/>
                        <a:gd name="connsiteY1" fmla="*/ 0 h 5895340"/>
                        <a:gd name="connsiteX2" fmla="*/ 1155611 w 2358390"/>
                        <a:gd name="connsiteY2" fmla="*/ 0 h 5895340"/>
                        <a:gd name="connsiteX3" fmla="*/ 1768793 w 2358390"/>
                        <a:gd name="connsiteY3" fmla="*/ 0 h 5895340"/>
                        <a:gd name="connsiteX4" fmla="*/ 2358390 w 2358390"/>
                        <a:gd name="connsiteY4" fmla="*/ 0 h 5895340"/>
                        <a:gd name="connsiteX5" fmla="*/ 2358390 w 2358390"/>
                        <a:gd name="connsiteY5" fmla="*/ 530581 h 5895340"/>
                        <a:gd name="connsiteX6" fmla="*/ 2358390 w 2358390"/>
                        <a:gd name="connsiteY6" fmla="*/ 1120115 h 5895340"/>
                        <a:gd name="connsiteX7" fmla="*/ 2358390 w 2358390"/>
                        <a:gd name="connsiteY7" fmla="*/ 1709649 h 5895340"/>
                        <a:gd name="connsiteX8" fmla="*/ 2358390 w 2358390"/>
                        <a:gd name="connsiteY8" fmla="*/ 2358136 h 5895340"/>
                        <a:gd name="connsiteX9" fmla="*/ 2358390 w 2358390"/>
                        <a:gd name="connsiteY9" fmla="*/ 2888717 h 5895340"/>
                        <a:gd name="connsiteX10" fmla="*/ 2358390 w 2358390"/>
                        <a:gd name="connsiteY10" fmla="*/ 3537204 h 5895340"/>
                        <a:gd name="connsiteX11" fmla="*/ 2358390 w 2358390"/>
                        <a:gd name="connsiteY11" fmla="*/ 4126738 h 5895340"/>
                        <a:gd name="connsiteX12" fmla="*/ 2358390 w 2358390"/>
                        <a:gd name="connsiteY12" fmla="*/ 4657319 h 5895340"/>
                        <a:gd name="connsiteX13" fmla="*/ 2358390 w 2358390"/>
                        <a:gd name="connsiteY13" fmla="*/ 5128946 h 5895340"/>
                        <a:gd name="connsiteX14" fmla="*/ 2358390 w 2358390"/>
                        <a:gd name="connsiteY14" fmla="*/ 5895340 h 5895340"/>
                        <a:gd name="connsiteX15" fmla="*/ 1721625 w 2358390"/>
                        <a:gd name="connsiteY15" fmla="*/ 5895340 h 5895340"/>
                        <a:gd name="connsiteX16" fmla="*/ 1084859 w 2358390"/>
                        <a:gd name="connsiteY16" fmla="*/ 5895340 h 5895340"/>
                        <a:gd name="connsiteX17" fmla="*/ 0 w 2358390"/>
                        <a:gd name="connsiteY17" fmla="*/ 5895340 h 5895340"/>
                        <a:gd name="connsiteX18" fmla="*/ 0 w 2358390"/>
                        <a:gd name="connsiteY18" fmla="*/ 5423713 h 5895340"/>
                        <a:gd name="connsiteX19" fmla="*/ 0 w 2358390"/>
                        <a:gd name="connsiteY19" fmla="*/ 4952086 h 5895340"/>
                        <a:gd name="connsiteX20" fmla="*/ 0 w 2358390"/>
                        <a:gd name="connsiteY20" fmla="*/ 4539412 h 5895340"/>
                        <a:gd name="connsiteX21" fmla="*/ 0 w 2358390"/>
                        <a:gd name="connsiteY21" fmla="*/ 3831971 h 5895340"/>
                        <a:gd name="connsiteX22" fmla="*/ 0 w 2358390"/>
                        <a:gd name="connsiteY22" fmla="*/ 3419297 h 5895340"/>
                        <a:gd name="connsiteX23" fmla="*/ 0 w 2358390"/>
                        <a:gd name="connsiteY23" fmla="*/ 2829763 h 5895340"/>
                        <a:gd name="connsiteX24" fmla="*/ 0 w 2358390"/>
                        <a:gd name="connsiteY24" fmla="*/ 2417089 h 5895340"/>
                        <a:gd name="connsiteX25" fmla="*/ 0 w 2358390"/>
                        <a:gd name="connsiteY25" fmla="*/ 1768602 h 5895340"/>
                        <a:gd name="connsiteX26" fmla="*/ 0 w 2358390"/>
                        <a:gd name="connsiteY26" fmla="*/ 1179068 h 5895340"/>
                        <a:gd name="connsiteX27" fmla="*/ 0 w 2358390"/>
                        <a:gd name="connsiteY27" fmla="*/ 766394 h 5895340"/>
                        <a:gd name="connsiteX28" fmla="*/ 0 w 2358390"/>
                        <a:gd name="connsiteY28" fmla="*/ 0 h 58953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358390" h="5895340" extrusionOk="0">
                          <a:moveTo>
                            <a:pt x="0" y="0"/>
                          </a:moveTo>
                          <a:cubicBezTo>
                            <a:pt x="165066" y="-21136"/>
                            <a:pt x="370731" y="47575"/>
                            <a:pt x="613181" y="0"/>
                          </a:cubicBezTo>
                          <a:cubicBezTo>
                            <a:pt x="855631" y="-47575"/>
                            <a:pt x="965951" y="10262"/>
                            <a:pt x="1155611" y="0"/>
                          </a:cubicBezTo>
                          <a:cubicBezTo>
                            <a:pt x="1345271" y="-10262"/>
                            <a:pt x="1499958" y="32513"/>
                            <a:pt x="1768793" y="0"/>
                          </a:cubicBezTo>
                          <a:cubicBezTo>
                            <a:pt x="2037628" y="-32513"/>
                            <a:pt x="2202594" y="38226"/>
                            <a:pt x="2358390" y="0"/>
                          </a:cubicBezTo>
                          <a:cubicBezTo>
                            <a:pt x="2380421" y="241441"/>
                            <a:pt x="2321551" y="345028"/>
                            <a:pt x="2358390" y="530581"/>
                          </a:cubicBezTo>
                          <a:cubicBezTo>
                            <a:pt x="2395229" y="716134"/>
                            <a:pt x="2347966" y="847537"/>
                            <a:pt x="2358390" y="1120115"/>
                          </a:cubicBezTo>
                          <a:cubicBezTo>
                            <a:pt x="2368814" y="1392693"/>
                            <a:pt x="2310174" y="1508037"/>
                            <a:pt x="2358390" y="1709649"/>
                          </a:cubicBezTo>
                          <a:cubicBezTo>
                            <a:pt x="2406606" y="1911261"/>
                            <a:pt x="2327159" y="2212710"/>
                            <a:pt x="2358390" y="2358136"/>
                          </a:cubicBezTo>
                          <a:cubicBezTo>
                            <a:pt x="2389621" y="2503562"/>
                            <a:pt x="2339944" y="2772680"/>
                            <a:pt x="2358390" y="2888717"/>
                          </a:cubicBezTo>
                          <a:cubicBezTo>
                            <a:pt x="2376836" y="3004754"/>
                            <a:pt x="2330307" y="3258214"/>
                            <a:pt x="2358390" y="3537204"/>
                          </a:cubicBezTo>
                          <a:cubicBezTo>
                            <a:pt x="2386473" y="3816194"/>
                            <a:pt x="2336086" y="3980982"/>
                            <a:pt x="2358390" y="4126738"/>
                          </a:cubicBezTo>
                          <a:cubicBezTo>
                            <a:pt x="2380694" y="4272494"/>
                            <a:pt x="2345201" y="4453440"/>
                            <a:pt x="2358390" y="4657319"/>
                          </a:cubicBezTo>
                          <a:cubicBezTo>
                            <a:pt x="2371579" y="4861198"/>
                            <a:pt x="2340695" y="4994957"/>
                            <a:pt x="2358390" y="5128946"/>
                          </a:cubicBezTo>
                          <a:cubicBezTo>
                            <a:pt x="2376085" y="5262935"/>
                            <a:pt x="2329994" y="5687609"/>
                            <a:pt x="2358390" y="5895340"/>
                          </a:cubicBezTo>
                          <a:cubicBezTo>
                            <a:pt x="2180655" y="5932297"/>
                            <a:pt x="1981480" y="5856755"/>
                            <a:pt x="1721625" y="5895340"/>
                          </a:cubicBezTo>
                          <a:cubicBezTo>
                            <a:pt x="1461771" y="5933925"/>
                            <a:pt x="1231037" y="5838667"/>
                            <a:pt x="1084859" y="5895340"/>
                          </a:cubicBezTo>
                          <a:cubicBezTo>
                            <a:pt x="938681" y="5952013"/>
                            <a:pt x="365593" y="5793190"/>
                            <a:pt x="0" y="5895340"/>
                          </a:cubicBezTo>
                          <a:cubicBezTo>
                            <a:pt x="-48062" y="5742506"/>
                            <a:pt x="25907" y="5634654"/>
                            <a:pt x="0" y="5423713"/>
                          </a:cubicBezTo>
                          <a:cubicBezTo>
                            <a:pt x="-25907" y="5212772"/>
                            <a:pt x="49867" y="5124163"/>
                            <a:pt x="0" y="4952086"/>
                          </a:cubicBezTo>
                          <a:cubicBezTo>
                            <a:pt x="-49867" y="4780009"/>
                            <a:pt x="19458" y="4691496"/>
                            <a:pt x="0" y="4539412"/>
                          </a:cubicBezTo>
                          <a:cubicBezTo>
                            <a:pt x="-19458" y="4387328"/>
                            <a:pt x="49249" y="4054503"/>
                            <a:pt x="0" y="3831971"/>
                          </a:cubicBezTo>
                          <a:cubicBezTo>
                            <a:pt x="-49249" y="3609439"/>
                            <a:pt x="31886" y="3562803"/>
                            <a:pt x="0" y="3419297"/>
                          </a:cubicBezTo>
                          <a:cubicBezTo>
                            <a:pt x="-31886" y="3275791"/>
                            <a:pt x="4625" y="2961740"/>
                            <a:pt x="0" y="2829763"/>
                          </a:cubicBezTo>
                          <a:cubicBezTo>
                            <a:pt x="-4625" y="2697786"/>
                            <a:pt x="19671" y="2574453"/>
                            <a:pt x="0" y="2417089"/>
                          </a:cubicBezTo>
                          <a:cubicBezTo>
                            <a:pt x="-19671" y="2259725"/>
                            <a:pt x="14908" y="1904294"/>
                            <a:pt x="0" y="1768602"/>
                          </a:cubicBezTo>
                          <a:cubicBezTo>
                            <a:pt x="-14908" y="1632910"/>
                            <a:pt x="37778" y="1467115"/>
                            <a:pt x="0" y="1179068"/>
                          </a:cubicBezTo>
                          <a:cubicBezTo>
                            <a:pt x="-37778" y="891021"/>
                            <a:pt x="33463" y="878615"/>
                            <a:pt x="0" y="766394"/>
                          </a:cubicBezTo>
                          <a:cubicBezTo>
                            <a:pt x="-33463" y="654173"/>
                            <a:pt x="27060" y="326488"/>
                            <a:pt x="0" y="0"/>
                          </a:cubicBezTo>
                          <a:close/>
                        </a:path>
                      </a:pathLst>
                    </a:custGeom>
                    <a:noFill/>
                    <a:ln w="76200">
                      <a:solidFill>
                        <a:srgbClr val="AE2573"/>
                      </a:solidFill>
                    </a:ln>
                  </pic:spPr>
                </pic:pic>
              </a:graphicData>
            </a:graphic>
          </wp:anchor>
        </w:drawing>
      </w:r>
    </w:p>
    <w:p w14:paraId="0928FBD0" w14:textId="72163239" w:rsidR="007514CF" w:rsidRPr="00BD6DD0" w:rsidRDefault="007514CF" w:rsidP="00EB10F3">
      <w:pPr>
        <w:rPr>
          <w:rFonts w:ascii="Arial" w:hAnsi="Arial" w:cs="Arial"/>
          <w:sz w:val="24"/>
          <w:szCs w:val="24"/>
        </w:rPr>
      </w:pPr>
      <w:r w:rsidRPr="00BD6DD0">
        <w:rPr>
          <w:rFonts w:ascii="Arial" w:hAnsi="Arial" w:cs="Arial"/>
          <w:sz w:val="24"/>
          <w:szCs w:val="24"/>
        </w:rPr>
        <w:t xml:space="preserve">NHS Lancashire and South Cumbria Integrated Care Board (ICB) </w:t>
      </w:r>
      <w:r w:rsidR="006D5334" w:rsidRPr="00BD6DD0">
        <w:rPr>
          <w:rFonts w:ascii="Arial" w:hAnsi="Arial" w:cs="Arial"/>
          <w:sz w:val="24"/>
          <w:szCs w:val="24"/>
        </w:rPr>
        <w:t xml:space="preserve">and its partner local authorities </w:t>
      </w:r>
      <w:r w:rsidR="00A47FE3" w:rsidRPr="00BD6DD0">
        <w:rPr>
          <w:rFonts w:ascii="Arial" w:hAnsi="Arial" w:cs="Arial"/>
          <w:sz w:val="24"/>
          <w:szCs w:val="24"/>
        </w:rPr>
        <w:t xml:space="preserve">are aware of </w:t>
      </w:r>
      <w:r w:rsidR="00642168" w:rsidRPr="00BD6DD0">
        <w:rPr>
          <w:rFonts w:ascii="Arial" w:hAnsi="Arial" w:cs="Arial"/>
          <w:sz w:val="24"/>
          <w:szCs w:val="24"/>
        </w:rPr>
        <w:t xml:space="preserve">concerns from staff and patients that some elements of the community equipment service </w:t>
      </w:r>
      <w:r w:rsidR="0079413A" w:rsidRPr="00BD6DD0">
        <w:rPr>
          <w:rFonts w:ascii="Arial" w:hAnsi="Arial" w:cs="Arial"/>
          <w:sz w:val="24"/>
          <w:szCs w:val="24"/>
        </w:rPr>
        <w:t xml:space="preserve">may no longer be </w:t>
      </w:r>
      <w:r w:rsidR="00DE7F92" w:rsidRPr="00BD6DD0">
        <w:rPr>
          <w:rFonts w:ascii="Arial" w:hAnsi="Arial" w:cs="Arial"/>
          <w:sz w:val="24"/>
          <w:szCs w:val="24"/>
        </w:rPr>
        <w:t xml:space="preserve">effective in delivering the service </w:t>
      </w:r>
      <w:r w:rsidR="00144B42" w:rsidRPr="00BD6DD0">
        <w:rPr>
          <w:rFonts w:ascii="Arial" w:hAnsi="Arial" w:cs="Arial"/>
          <w:sz w:val="24"/>
          <w:szCs w:val="24"/>
        </w:rPr>
        <w:t>required in 2024</w:t>
      </w:r>
      <w:r w:rsidR="003614F7" w:rsidRPr="00BD6DD0">
        <w:rPr>
          <w:rFonts w:ascii="Arial" w:hAnsi="Arial" w:cs="Arial"/>
          <w:sz w:val="24"/>
          <w:szCs w:val="24"/>
        </w:rPr>
        <w:t>.</w:t>
      </w:r>
    </w:p>
    <w:p w14:paraId="04510979" w14:textId="77777777" w:rsidR="007514CF" w:rsidRPr="00BD6DD0" w:rsidRDefault="007514CF" w:rsidP="00EB10F3">
      <w:pPr>
        <w:rPr>
          <w:rFonts w:ascii="Arial" w:hAnsi="Arial" w:cs="Arial"/>
          <w:sz w:val="24"/>
          <w:szCs w:val="24"/>
        </w:rPr>
      </w:pPr>
    </w:p>
    <w:p w14:paraId="546A8E7F" w14:textId="3C8F0BF6" w:rsidR="00246BC1" w:rsidRPr="00BD6DD0" w:rsidRDefault="00F523AE" w:rsidP="00EB10F3">
      <w:pPr>
        <w:rPr>
          <w:rFonts w:ascii="Arial" w:hAnsi="Arial" w:cs="Arial"/>
          <w:sz w:val="24"/>
          <w:szCs w:val="24"/>
        </w:rPr>
      </w:pPr>
      <w:r w:rsidRPr="00BD6DD0">
        <w:rPr>
          <w:rFonts w:ascii="Arial" w:hAnsi="Arial" w:cs="Arial"/>
          <w:sz w:val="24"/>
          <w:szCs w:val="24"/>
        </w:rPr>
        <w:t>In addition, the contracts for the provision of community equipment services</w:t>
      </w:r>
      <w:r w:rsidR="00333845" w:rsidRPr="00BD6DD0">
        <w:rPr>
          <w:rFonts w:ascii="Arial" w:hAnsi="Arial" w:cs="Arial"/>
          <w:sz w:val="24"/>
          <w:szCs w:val="24"/>
        </w:rPr>
        <w:t xml:space="preserve"> across our localities have been extended in recent years without the specification and patient requirements </w:t>
      </w:r>
      <w:r w:rsidR="00E56293" w:rsidRPr="00BD6DD0">
        <w:rPr>
          <w:rFonts w:ascii="Arial" w:hAnsi="Arial" w:cs="Arial"/>
          <w:sz w:val="24"/>
          <w:szCs w:val="24"/>
        </w:rPr>
        <w:t xml:space="preserve">being revisited and </w:t>
      </w:r>
      <w:r w:rsidR="008A4D76" w:rsidRPr="00BD6DD0">
        <w:rPr>
          <w:rFonts w:ascii="Arial" w:hAnsi="Arial" w:cs="Arial"/>
          <w:sz w:val="24"/>
          <w:szCs w:val="24"/>
        </w:rPr>
        <w:t>assessed, and the need for this to be done has become paramount.</w:t>
      </w:r>
      <w:r w:rsidR="007514CF" w:rsidRPr="00BD6DD0">
        <w:rPr>
          <w:rFonts w:ascii="Arial" w:hAnsi="Arial" w:cs="Arial"/>
          <w:sz w:val="24"/>
          <w:szCs w:val="24"/>
        </w:rPr>
        <w:t> </w:t>
      </w:r>
    </w:p>
    <w:p w14:paraId="16E98FA8" w14:textId="77777777" w:rsidR="00246BC1" w:rsidRPr="00BD6DD0" w:rsidRDefault="00246BC1" w:rsidP="00EB10F3">
      <w:pPr>
        <w:rPr>
          <w:rFonts w:ascii="Arial" w:hAnsi="Arial" w:cs="Arial"/>
          <w:sz w:val="24"/>
          <w:szCs w:val="24"/>
        </w:rPr>
      </w:pPr>
    </w:p>
    <w:p w14:paraId="0429B253" w14:textId="1BB5A634" w:rsidR="00267B00" w:rsidRPr="00BD6DD0" w:rsidRDefault="007A6BEA" w:rsidP="00267B00">
      <w:pPr>
        <w:rPr>
          <w:sz w:val="24"/>
          <w:szCs w:val="24"/>
        </w:rPr>
      </w:pPr>
      <w:r w:rsidRPr="00BD6DD0">
        <w:rPr>
          <w:sz w:val="24"/>
          <w:szCs w:val="24"/>
        </w:rPr>
        <w:t xml:space="preserve">In order to make the community equipment service the best it can be </w:t>
      </w:r>
      <w:r w:rsidR="003F1D1C">
        <w:rPr>
          <w:sz w:val="24"/>
          <w:szCs w:val="24"/>
        </w:rPr>
        <w:t>t</w:t>
      </w:r>
      <w:r w:rsidRPr="00BD6DD0">
        <w:rPr>
          <w:sz w:val="24"/>
          <w:szCs w:val="24"/>
        </w:rPr>
        <w:t xml:space="preserve">he ICB and its </w:t>
      </w:r>
      <w:r w:rsidR="00BF4470" w:rsidRPr="00BD6DD0">
        <w:rPr>
          <w:sz w:val="24"/>
          <w:szCs w:val="24"/>
        </w:rPr>
        <w:t>local authority partners need to better understand the patient experience</w:t>
      </w:r>
      <w:r w:rsidR="0070716E" w:rsidRPr="00BD6DD0">
        <w:rPr>
          <w:sz w:val="24"/>
          <w:szCs w:val="24"/>
        </w:rPr>
        <w:t xml:space="preserve"> and ensure their needs and concerns are </w:t>
      </w:r>
      <w:r w:rsidR="00DE412F" w:rsidRPr="00BD6DD0">
        <w:rPr>
          <w:sz w:val="24"/>
          <w:szCs w:val="24"/>
        </w:rPr>
        <w:t>fed into the improvement of the service and the subsequent procurement process.</w:t>
      </w:r>
    </w:p>
    <w:p w14:paraId="4EAAD44C" w14:textId="77777777" w:rsidR="00267B00" w:rsidRPr="00BD6DD0" w:rsidRDefault="00267B00" w:rsidP="00267B00">
      <w:pPr>
        <w:rPr>
          <w:sz w:val="24"/>
          <w:szCs w:val="24"/>
        </w:rPr>
      </w:pPr>
    </w:p>
    <w:p w14:paraId="0A9F3FA7" w14:textId="165D556F" w:rsidR="00267B00" w:rsidRPr="00BD6DD0" w:rsidRDefault="00C01922" w:rsidP="00267B00">
      <w:pPr>
        <w:rPr>
          <w:sz w:val="24"/>
          <w:szCs w:val="24"/>
        </w:rPr>
      </w:pPr>
      <w:r w:rsidRPr="00BD6DD0">
        <w:rPr>
          <w:sz w:val="24"/>
          <w:szCs w:val="24"/>
        </w:rPr>
        <w:t>To help understand these needs, a</w:t>
      </w:r>
      <w:r w:rsidR="00B63D04" w:rsidRPr="00BD6DD0">
        <w:rPr>
          <w:sz w:val="24"/>
          <w:szCs w:val="24"/>
        </w:rPr>
        <w:t xml:space="preserve"> survey of patients, </w:t>
      </w:r>
      <w:r w:rsidR="009D3B4F">
        <w:rPr>
          <w:sz w:val="24"/>
          <w:szCs w:val="24"/>
        </w:rPr>
        <w:t>distributed</w:t>
      </w:r>
      <w:r w:rsidR="003A4687" w:rsidRPr="00BD6DD0">
        <w:rPr>
          <w:sz w:val="24"/>
          <w:szCs w:val="24"/>
        </w:rPr>
        <w:t xml:space="preserve"> via commissioners of the service and a broad </w:t>
      </w:r>
      <w:r w:rsidR="008007AD">
        <w:rPr>
          <w:sz w:val="24"/>
          <w:szCs w:val="24"/>
        </w:rPr>
        <w:t>promotion</w:t>
      </w:r>
      <w:r w:rsidR="003A4687" w:rsidRPr="00BD6DD0">
        <w:rPr>
          <w:sz w:val="24"/>
          <w:szCs w:val="24"/>
        </w:rPr>
        <w:t xml:space="preserve"> of the survey across ICB and partner networks,</w:t>
      </w:r>
      <w:r w:rsidR="00CF1884" w:rsidRPr="00BD6DD0">
        <w:rPr>
          <w:sz w:val="24"/>
          <w:szCs w:val="24"/>
        </w:rPr>
        <w:t xml:space="preserve"> has been circulated</w:t>
      </w:r>
      <w:r w:rsidR="00267B00" w:rsidRPr="00BD6DD0">
        <w:rPr>
          <w:sz w:val="24"/>
          <w:szCs w:val="24"/>
        </w:rPr>
        <w:t>.</w:t>
      </w:r>
      <w:r w:rsidR="00812C97" w:rsidRPr="00BD6DD0">
        <w:rPr>
          <w:sz w:val="24"/>
          <w:szCs w:val="24"/>
        </w:rPr>
        <w:t xml:space="preserve"> </w:t>
      </w:r>
      <w:r w:rsidR="001557A2" w:rsidRPr="00BD6DD0">
        <w:rPr>
          <w:sz w:val="24"/>
          <w:szCs w:val="24"/>
        </w:rPr>
        <w:t>The survey was also used to identify patients who were willing to undertake more detailed discussions</w:t>
      </w:r>
      <w:r w:rsidR="00BD6DD0" w:rsidRPr="00BD6DD0">
        <w:rPr>
          <w:sz w:val="24"/>
          <w:szCs w:val="24"/>
        </w:rPr>
        <w:t>, either via online focus groups or telephone interviews.</w:t>
      </w:r>
    </w:p>
    <w:p w14:paraId="1A59AD8E" w14:textId="77777777" w:rsidR="00267B00" w:rsidRPr="00BD6DD0" w:rsidRDefault="00267B00" w:rsidP="00267B00">
      <w:pPr>
        <w:rPr>
          <w:sz w:val="24"/>
          <w:szCs w:val="24"/>
        </w:rPr>
      </w:pPr>
    </w:p>
    <w:p w14:paraId="7D63E9CA" w14:textId="76588104" w:rsidR="00267B00" w:rsidRPr="00BD6DD0" w:rsidRDefault="00267B00" w:rsidP="00267B00">
      <w:pPr>
        <w:rPr>
          <w:sz w:val="24"/>
          <w:szCs w:val="24"/>
        </w:rPr>
      </w:pPr>
      <w:r w:rsidRPr="00BD6DD0">
        <w:rPr>
          <w:sz w:val="24"/>
          <w:szCs w:val="24"/>
        </w:rPr>
        <w:t>The feedback from the patient engagement exercise will be used to support the development of the service specification</w:t>
      </w:r>
      <w:r w:rsidR="00BD6DD0" w:rsidRPr="00BD6DD0">
        <w:rPr>
          <w:sz w:val="24"/>
          <w:szCs w:val="24"/>
        </w:rPr>
        <w:t xml:space="preserve"> and improvements to the service</w:t>
      </w:r>
      <w:r w:rsidRPr="00BD6DD0">
        <w:rPr>
          <w:sz w:val="24"/>
          <w:szCs w:val="24"/>
        </w:rPr>
        <w:t xml:space="preserve">. </w:t>
      </w:r>
    </w:p>
    <w:p w14:paraId="3528079D" w14:textId="77777777" w:rsidR="00246BC1" w:rsidRPr="00EB10F3" w:rsidRDefault="00246BC1" w:rsidP="00EB10F3">
      <w:pPr>
        <w:rPr>
          <w:rFonts w:ascii="Arial" w:hAnsi="Arial" w:cs="Arial"/>
        </w:rPr>
      </w:pPr>
    </w:p>
    <w:p w14:paraId="5BB8E38E" w14:textId="77777777" w:rsidR="00246BC1" w:rsidRPr="00EB10F3" w:rsidRDefault="00246BC1" w:rsidP="00EB10F3">
      <w:pPr>
        <w:rPr>
          <w:rFonts w:ascii="Arial" w:hAnsi="Arial" w:cs="Arial"/>
        </w:rPr>
      </w:pPr>
    </w:p>
    <w:p w14:paraId="5EFEB067" w14:textId="77777777" w:rsidR="00246BC1" w:rsidRPr="00EB10F3" w:rsidRDefault="00246BC1" w:rsidP="00EB10F3">
      <w:pPr>
        <w:rPr>
          <w:rFonts w:ascii="Arial" w:hAnsi="Arial" w:cs="Arial"/>
        </w:rPr>
      </w:pPr>
    </w:p>
    <w:p w14:paraId="6BC235E2" w14:textId="77777777" w:rsidR="00246BC1" w:rsidRPr="00EB10F3" w:rsidRDefault="00246BC1" w:rsidP="00EB10F3">
      <w:pPr>
        <w:rPr>
          <w:rFonts w:ascii="Arial" w:hAnsi="Arial" w:cs="Arial"/>
        </w:rPr>
      </w:pPr>
    </w:p>
    <w:p w14:paraId="149A1079" w14:textId="77777777" w:rsidR="00246BC1" w:rsidRPr="00EB10F3" w:rsidRDefault="00246BC1" w:rsidP="00EB10F3">
      <w:pPr>
        <w:rPr>
          <w:rFonts w:ascii="Arial" w:hAnsi="Arial" w:cs="Arial"/>
        </w:rPr>
      </w:pPr>
    </w:p>
    <w:p w14:paraId="75769EB0" w14:textId="77777777" w:rsidR="00246BC1" w:rsidRPr="00EB10F3" w:rsidRDefault="00246BC1" w:rsidP="00EB10F3">
      <w:pPr>
        <w:rPr>
          <w:rFonts w:ascii="Arial" w:hAnsi="Arial" w:cs="Arial"/>
        </w:rPr>
      </w:pPr>
    </w:p>
    <w:p w14:paraId="62B2B0A2" w14:textId="77777777" w:rsidR="00246BC1" w:rsidRPr="00EB10F3" w:rsidRDefault="00246BC1" w:rsidP="00EB10F3">
      <w:pPr>
        <w:rPr>
          <w:rFonts w:ascii="Arial" w:hAnsi="Arial" w:cs="Arial"/>
        </w:rPr>
      </w:pPr>
    </w:p>
    <w:p w14:paraId="7C2F29DD" w14:textId="77777777" w:rsidR="00246BC1" w:rsidRPr="00EB10F3" w:rsidRDefault="00246BC1" w:rsidP="00EB10F3">
      <w:pPr>
        <w:rPr>
          <w:rFonts w:ascii="Arial" w:hAnsi="Arial" w:cs="Arial"/>
        </w:rPr>
      </w:pPr>
    </w:p>
    <w:p w14:paraId="3865FC85" w14:textId="77777777" w:rsidR="00246BC1" w:rsidRPr="00EB10F3" w:rsidRDefault="00246BC1" w:rsidP="00EB10F3">
      <w:pPr>
        <w:rPr>
          <w:rFonts w:ascii="Arial" w:hAnsi="Arial" w:cs="Arial"/>
        </w:rPr>
      </w:pPr>
    </w:p>
    <w:p w14:paraId="3B955042" w14:textId="77777777" w:rsidR="00246BC1" w:rsidRPr="00EB10F3" w:rsidRDefault="00246BC1" w:rsidP="00EB10F3">
      <w:pPr>
        <w:rPr>
          <w:rFonts w:ascii="Arial" w:hAnsi="Arial" w:cs="Arial"/>
        </w:rPr>
      </w:pPr>
    </w:p>
    <w:p w14:paraId="101CB087" w14:textId="77777777" w:rsidR="00877F16" w:rsidRPr="00EB10F3" w:rsidRDefault="00877F16" w:rsidP="00EB10F3">
      <w:pPr>
        <w:rPr>
          <w:rFonts w:ascii="Arial" w:hAnsi="Arial" w:cs="Arial"/>
        </w:rPr>
      </w:pPr>
    </w:p>
    <w:p w14:paraId="014B6B62" w14:textId="77777777" w:rsidR="00027AEF" w:rsidRPr="00EB10F3" w:rsidRDefault="00027AEF" w:rsidP="00EB10F3">
      <w:pPr>
        <w:rPr>
          <w:rFonts w:ascii="Arial" w:hAnsi="Arial" w:cs="Arial"/>
          <w:b/>
          <w:color w:val="FFFFFF" w:themeColor="background1"/>
          <w:spacing w:val="15"/>
          <w:sz w:val="32"/>
          <w:szCs w:val="22"/>
        </w:rPr>
      </w:pPr>
      <w:r w:rsidRPr="00EB10F3">
        <w:rPr>
          <w:rFonts w:ascii="Arial" w:hAnsi="Arial" w:cs="Arial"/>
        </w:rPr>
        <w:br w:type="page"/>
      </w:r>
    </w:p>
    <w:p w14:paraId="37ACD441" w14:textId="0416FF43" w:rsidR="00877F16" w:rsidRPr="00EB10F3" w:rsidRDefault="003C6C33" w:rsidP="00EB10F3">
      <w:pPr>
        <w:pStyle w:val="Heading1"/>
        <w:rPr>
          <w:rFonts w:ascii="Arial" w:hAnsi="Arial" w:cs="Arial"/>
        </w:rPr>
      </w:pPr>
      <w:bookmarkStart w:id="4" w:name="_Toc169096756"/>
      <w:r w:rsidRPr="00EB10F3">
        <w:rPr>
          <w:rFonts w:ascii="Arial" w:hAnsi="Arial" w:cs="Arial"/>
          <w:noProof/>
        </w:rPr>
        <w:lastRenderedPageBreak/>
        <w:drawing>
          <wp:anchor distT="0" distB="0" distL="114300" distR="114300" simplePos="0" relativeHeight="251658246" behindDoc="0" locked="0" layoutInCell="1" allowOverlap="1" wp14:anchorId="7549C2C9" wp14:editId="29C299AC">
            <wp:simplePos x="0" y="0"/>
            <wp:positionH relativeFrom="margin">
              <wp:align>right</wp:align>
            </wp:positionH>
            <wp:positionV relativeFrom="paragraph">
              <wp:posOffset>-297815</wp:posOffset>
            </wp:positionV>
            <wp:extent cx="914400" cy="914400"/>
            <wp:effectExtent l="0" t="0" r="0" b="0"/>
            <wp:wrapNone/>
            <wp:docPr id="16" name="Graphic 16" descr="Group succe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Group success with solid fill"/>
                    <pic:cNvPicPr/>
                  </pic:nvPicPr>
                  <pic:blipFill>
                    <a:blip r:embed="rId17">
                      <a:extLst>
                        <a:ext uri="{28A0092B-C50C-407E-A947-70E740481C1C}">
                          <a14:useLocalDpi xmlns:a14="http://schemas.microsoft.com/office/drawing/2010/main"/>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anchor>
        </w:drawing>
      </w:r>
      <w:r w:rsidR="00877F16" w:rsidRPr="00EB10F3">
        <w:rPr>
          <w:rFonts w:ascii="Arial" w:hAnsi="Arial" w:cs="Arial"/>
        </w:rPr>
        <w:t>Who have we heard from</w:t>
      </w:r>
      <w:r w:rsidR="009A7AD2" w:rsidRPr="00EB10F3">
        <w:rPr>
          <w:rFonts w:ascii="Arial" w:hAnsi="Arial" w:cs="Arial"/>
        </w:rPr>
        <w:t>?</w:t>
      </w:r>
      <w:bookmarkEnd w:id="4"/>
      <w:r w:rsidR="00DB048A" w:rsidRPr="00EB10F3">
        <w:rPr>
          <w:rFonts w:ascii="Arial" w:hAnsi="Arial" w:cs="Arial"/>
          <w:noProof/>
        </w:rPr>
        <w:t xml:space="preserve"> </w:t>
      </w:r>
    </w:p>
    <w:p w14:paraId="7C5797B4" w14:textId="77777777" w:rsidR="009A7AD2" w:rsidRPr="00EB10F3" w:rsidRDefault="009A7AD2" w:rsidP="00EB10F3">
      <w:pPr>
        <w:rPr>
          <w:rFonts w:ascii="Arial" w:hAnsi="Arial" w:cs="Arial"/>
        </w:rPr>
      </w:pPr>
    </w:p>
    <w:p w14:paraId="63B34C93" w14:textId="54625DC6" w:rsidR="3D98E4F7" w:rsidRPr="00B77CB5" w:rsidRDefault="00DB02E9" w:rsidP="00EB10F3">
      <w:pPr>
        <w:rPr>
          <w:rFonts w:ascii="Arial" w:hAnsi="Arial" w:cs="Arial"/>
          <w:sz w:val="24"/>
          <w:szCs w:val="24"/>
        </w:rPr>
      </w:pPr>
      <w:r w:rsidRPr="00B77CB5">
        <w:rPr>
          <w:rFonts w:ascii="Arial" w:hAnsi="Arial" w:cs="Arial"/>
          <w:sz w:val="24"/>
          <w:szCs w:val="24"/>
        </w:rPr>
        <w:t>81 respondents from across Lancashire, Blackburn with Darwen and Blackpool completed the survey.</w:t>
      </w:r>
      <w:r w:rsidR="00CE748B" w:rsidRPr="00B77CB5">
        <w:rPr>
          <w:rFonts w:ascii="Arial" w:hAnsi="Arial" w:cs="Arial"/>
          <w:sz w:val="24"/>
          <w:szCs w:val="24"/>
        </w:rPr>
        <w:t xml:space="preserve"> 26 respondents indicated within their survey responses that they were interested in taking part in focus group</w:t>
      </w:r>
      <w:r w:rsidR="00C41314" w:rsidRPr="00B77CB5">
        <w:rPr>
          <w:rFonts w:ascii="Arial" w:hAnsi="Arial" w:cs="Arial"/>
          <w:sz w:val="24"/>
          <w:szCs w:val="24"/>
        </w:rPr>
        <w:t>s or personal interviews on community equipment services.</w:t>
      </w:r>
      <w:r w:rsidR="003642FC" w:rsidRPr="00B77CB5">
        <w:rPr>
          <w:rFonts w:ascii="Arial" w:hAnsi="Arial" w:cs="Arial"/>
          <w:sz w:val="24"/>
          <w:szCs w:val="24"/>
        </w:rPr>
        <w:t xml:space="preserve"> </w:t>
      </w:r>
      <w:r w:rsidR="00853506" w:rsidRPr="00B77CB5">
        <w:rPr>
          <w:rFonts w:ascii="Arial" w:hAnsi="Arial" w:cs="Arial"/>
          <w:sz w:val="24"/>
          <w:szCs w:val="24"/>
        </w:rPr>
        <w:t xml:space="preserve">Of these 26, only a handful decided to participate in </w:t>
      </w:r>
      <w:r w:rsidR="008F34F2" w:rsidRPr="00B77CB5">
        <w:rPr>
          <w:rFonts w:ascii="Arial" w:hAnsi="Arial" w:cs="Arial"/>
          <w:sz w:val="24"/>
          <w:szCs w:val="24"/>
        </w:rPr>
        <w:t>further discussions.</w:t>
      </w:r>
    </w:p>
    <w:p w14:paraId="5640511B" w14:textId="77777777" w:rsidR="00087D53" w:rsidRPr="00EB10F3" w:rsidRDefault="00087D53" w:rsidP="00EB10F3">
      <w:pPr>
        <w:rPr>
          <w:rFonts w:ascii="Arial" w:hAnsi="Arial" w:cs="Arial"/>
        </w:rPr>
      </w:pPr>
    </w:p>
    <w:p w14:paraId="7769E342" w14:textId="77777777" w:rsidR="00093919" w:rsidRPr="00EB10F3" w:rsidRDefault="00093919" w:rsidP="00EB10F3">
      <w:pPr>
        <w:rPr>
          <w:rFonts w:ascii="Arial" w:hAnsi="Arial" w:cs="Arial"/>
          <w:highlight w:val="yellow"/>
        </w:rPr>
      </w:pPr>
    </w:p>
    <w:p w14:paraId="6D676D5E" w14:textId="1993D1F9" w:rsidR="009A7AD2" w:rsidRPr="00EB10F3" w:rsidRDefault="00836FB9" w:rsidP="00EB10F3">
      <w:pPr>
        <w:pStyle w:val="Heading1"/>
        <w:rPr>
          <w:rFonts w:ascii="Arial" w:hAnsi="Arial" w:cs="Arial"/>
        </w:rPr>
      </w:pPr>
      <w:bookmarkStart w:id="5" w:name="_Toc169096757"/>
      <w:r w:rsidRPr="00EB10F3">
        <w:rPr>
          <w:rFonts w:ascii="Arial" w:hAnsi="Arial" w:cs="Arial"/>
          <w:noProof/>
        </w:rPr>
        <w:drawing>
          <wp:anchor distT="0" distB="0" distL="114300" distR="114300" simplePos="0" relativeHeight="251660298" behindDoc="0" locked="0" layoutInCell="1" allowOverlap="1" wp14:anchorId="66667B72" wp14:editId="5D3948F6">
            <wp:simplePos x="0" y="0"/>
            <wp:positionH relativeFrom="column">
              <wp:posOffset>4914900</wp:posOffset>
            </wp:positionH>
            <wp:positionV relativeFrom="paragraph">
              <wp:posOffset>-342900</wp:posOffset>
            </wp:positionV>
            <wp:extent cx="914400" cy="914400"/>
            <wp:effectExtent l="0" t="0" r="0" b="0"/>
            <wp:wrapNone/>
            <wp:docPr id="17" name="Graphic 17" descr="Megaphon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Megaphone1 with solid fill"/>
                    <pic:cNvPicPr/>
                  </pic:nvPicPr>
                  <pic:blipFill>
                    <a:blip r:embed="rId19">
                      <a:extLst>
                        <a:ext uri="{28A0092B-C50C-407E-A947-70E740481C1C}">
                          <a14:useLocalDpi xmlns:a14="http://schemas.microsoft.com/office/drawing/2010/main"/>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anchor>
        </w:drawing>
      </w:r>
      <w:r w:rsidR="009A7AD2" w:rsidRPr="00EB10F3">
        <w:rPr>
          <w:rFonts w:ascii="Arial" w:hAnsi="Arial" w:cs="Arial"/>
        </w:rPr>
        <w:t xml:space="preserve">How did </w:t>
      </w:r>
      <w:r w:rsidR="006C0523" w:rsidRPr="00EB10F3">
        <w:rPr>
          <w:rFonts w:ascii="Arial" w:hAnsi="Arial" w:cs="Arial"/>
        </w:rPr>
        <w:t>we speak to people</w:t>
      </w:r>
      <w:r w:rsidR="009A7AD2" w:rsidRPr="00EB10F3">
        <w:rPr>
          <w:rFonts w:ascii="Arial" w:hAnsi="Arial" w:cs="Arial"/>
        </w:rPr>
        <w:t>?</w:t>
      </w:r>
      <w:bookmarkEnd w:id="5"/>
      <w:r w:rsidR="00DB048A" w:rsidRPr="00EB10F3">
        <w:rPr>
          <w:rFonts w:ascii="Arial" w:hAnsi="Arial" w:cs="Arial"/>
          <w:noProof/>
        </w:rPr>
        <w:t xml:space="preserve"> </w:t>
      </w:r>
    </w:p>
    <w:p w14:paraId="33DBAAEE" w14:textId="77777777" w:rsidR="00335762" w:rsidRPr="00EB10F3" w:rsidRDefault="00335762" w:rsidP="00EB10F3">
      <w:pPr>
        <w:rPr>
          <w:rFonts w:ascii="Arial" w:hAnsi="Arial" w:cs="Arial"/>
        </w:rPr>
      </w:pPr>
    </w:p>
    <w:p w14:paraId="4DE10A8D" w14:textId="77777777" w:rsidR="00713DA6" w:rsidRDefault="00CF2D31" w:rsidP="00CF2D31">
      <w:pPr>
        <w:rPr>
          <w:rFonts w:ascii="Arial" w:hAnsi="Arial" w:cs="Arial"/>
          <w:sz w:val="24"/>
          <w:szCs w:val="24"/>
        </w:rPr>
      </w:pPr>
      <w:r w:rsidRPr="00B77CB5">
        <w:rPr>
          <w:rFonts w:ascii="Arial" w:hAnsi="Arial" w:cs="Arial"/>
          <w:sz w:val="24"/>
          <w:szCs w:val="24"/>
        </w:rPr>
        <w:t>A</w:t>
      </w:r>
      <w:r w:rsidR="00ED5048" w:rsidRPr="00B77CB5">
        <w:rPr>
          <w:rFonts w:ascii="Arial" w:hAnsi="Arial" w:cs="Arial"/>
          <w:sz w:val="24"/>
          <w:szCs w:val="24"/>
        </w:rPr>
        <w:t xml:space="preserve"> detailed </w:t>
      </w:r>
      <w:r w:rsidRPr="00B77CB5">
        <w:rPr>
          <w:rFonts w:ascii="Arial" w:hAnsi="Arial" w:cs="Arial"/>
          <w:sz w:val="24"/>
          <w:szCs w:val="24"/>
        </w:rPr>
        <w:t xml:space="preserve">online questionnaire was developed </w:t>
      </w:r>
      <w:r w:rsidR="00412729" w:rsidRPr="00B77CB5">
        <w:rPr>
          <w:rFonts w:ascii="Arial" w:hAnsi="Arial" w:cs="Arial"/>
          <w:sz w:val="24"/>
          <w:szCs w:val="24"/>
        </w:rPr>
        <w:t xml:space="preserve">which </w:t>
      </w:r>
      <w:r w:rsidR="00394CB5" w:rsidRPr="00B77CB5">
        <w:rPr>
          <w:rFonts w:ascii="Arial" w:hAnsi="Arial" w:cs="Arial"/>
          <w:sz w:val="24"/>
          <w:szCs w:val="24"/>
        </w:rPr>
        <w:t>asked for feedback on the community equipment service</w:t>
      </w:r>
      <w:r w:rsidR="00E01869" w:rsidRPr="00B77CB5">
        <w:rPr>
          <w:rFonts w:ascii="Arial" w:hAnsi="Arial" w:cs="Arial"/>
          <w:sz w:val="24"/>
          <w:szCs w:val="24"/>
        </w:rPr>
        <w:t>, id</w:t>
      </w:r>
      <w:r w:rsidR="00461FE2" w:rsidRPr="00B77CB5">
        <w:rPr>
          <w:rFonts w:ascii="Arial" w:hAnsi="Arial" w:cs="Arial"/>
          <w:sz w:val="24"/>
          <w:szCs w:val="24"/>
        </w:rPr>
        <w:t>entifying</w:t>
      </w:r>
      <w:r w:rsidR="00920BBF" w:rsidRPr="00B77CB5">
        <w:rPr>
          <w:rFonts w:ascii="Arial" w:hAnsi="Arial" w:cs="Arial"/>
          <w:sz w:val="24"/>
          <w:szCs w:val="24"/>
        </w:rPr>
        <w:t xml:space="preserve"> within</w:t>
      </w:r>
      <w:r w:rsidR="00EF6639" w:rsidRPr="00B77CB5">
        <w:rPr>
          <w:rFonts w:ascii="Arial" w:hAnsi="Arial" w:cs="Arial"/>
          <w:sz w:val="24"/>
          <w:szCs w:val="24"/>
        </w:rPr>
        <w:t xml:space="preserve"> it</w:t>
      </w:r>
      <w:r w:rsidR="00461FE2" w:rsidRPr="00B77CB5">
        <w:rPr>
          <w:rFonts w:ascii="Arial" w:hAnsi="Arial" w:cs="Arial"/>
          <w:sz w:val="24"/>
          <w:szCs w:val="24"/>
        </w:rPr>
        <w:t xml:space="preserve"> </w:t>
      </w:r>
      <w:r w:rsidR="00691600">
        <w:rPr>
          <w:rFonts w:ascii="Arial" w:hAnsi="Arial" w:cs="Arial"/>
          <w:sz w:val="24"/>
          <w:szCs w:val="24"/>
        </w:rPr>
        <w:t>five</w:t>
      </w:r>
      <w:r w:rsidR="00461FE2" w:rsidRPr="00B77CB5">
        <w:rPr>
          <w:rFonts w:ascii="Arial" w:hAnsi="Arial" w:cs="Arial"/>
          <w:sz w:val="24"/>
          <w:szCs w:val="24"/>
        </w:rPr>
        <w:t xml:space="preserve"> key elements of the process</w:t>
      </w:r>
      <w:r w:rsidRPr="00B77CB5">
        <w:rPr>
          <w:rFonts w:ascii="Arial" w:hAnsi="Arial" w:cs="Arial"/>
          <w:sz w:val="24"/>
          <w:szCs w:val="24"/>
        </w:rPr>
        <w:t xml:space="preserve">. </w:t>
      </w:r>
      <w:r w:rsidR="00713DA6">
        <w:rPr>
          <w:rFonts w:ascii="Arial" w:hAnsi="Arial" w:cs="Arial"/>
          <w:sz w:val="24"/>
          <w:szCs w:val="24"/>
        </w:rPr>
        <w:t>These were:</w:t>
      </w:r>
    </w:p>
    <w:p w14:paraId="24BD1443" w14:textId="77777777" w:rsidR="00713DA6" w:rsidRDefault="00713DA6" w:rsidP="00713DA6">
      <w:pPr>
        <w:pStyle w:val="ListParagraph"/>
        <w:numPr>
          <w:ilvl w:val="0"/>
          <w:numId w:val="27"/>
        </w:numPr>
        <w:rPr>
          <w:rFonts w:ascii="Arial" w:hAnsi="Arial" w:cs="Arial"/>
          <w:sz w:val="24"/>
          <w:szCs w:val="24"/>
        </w:rPr>
      </w:pPr>
      <w:r>
        <w:rPr>
          <w:rFonts w:ascii="Arial" w:hAnsi="Arial" w:cs="Arial"/>
          <w:sz w:val="24"/>
          <w:szCs w:val="24"/>
        </w:rPr>
        <w:t>The assessment of equipment needs,</w:t>
      </w:r>
    </w:p>
    <w:p w14:paraId="67E09D41" w14:textId="1D938068" w:rsidR="003F74F7" w:rsidRDefault="003F74F7" w:rsidP="00713DA6">
      <w:pPr>
        <w:pStyle w:val="ListParagraph"/>
        <w:numPr>
          <w:ilvl w:val="0"/>
          <w:numId w:val="27"/>
        </w:numPr>
        <w:rPr>
          <w:rFonts w:ascii="Arial" w:hAnsi="Arial" w:cs="Arial"/>
          <w:sz w:val="24"/>
          <w:szCs w:val="24"/>
        </w:rPr>
      </w:pPr>
      <w:r>
        <w:rPr>
          <w:rFonts w:ascii="Arial" w:hAnsi="Arial" w:cs="Arial"/>
          <w:sz w:val="24"/>
          <w:szCs w:val="24"/>
        </w:rPr>
        <w:t>Delivery of equipment</w:t>
      </w:r>
      <w:r w:rsidR="000339F5">
        <w:rPr>
          <w:rFonts w:ascii="Arial" w:hAnsi="Arial" w:cs="Arial"/>
          <w:sz w:val="24"/>
          <w:szCs w:val="24"/>
        </w:rPr>
        <w:t>,</w:t>
      </w:r>
    </w:p>
    <w:p w14:paraId="52C6AD71" w14:textId="3EB1E25C" w:rsidR="00A345D0" w:rsidRPr="00A345D0" w:rsidRDefault="00A345D0" w:rsidP="00A345D0">
      <w:pPr>
        <w:pStyle w:val="ListParagraph"/>
        <w:numPr>
          <w:ilvl w:val="0"/>
          <w:numId w:val="27"/>
        </w:numPr>
        <w:rPr>
          <w:rFonts w:ascii="Arial" w:hAnsi="Arial" w:cs="Arial"/>
          <w:sz w:val="24"/>
          <w:szCs w:val="24"/>
        </w:rPr>
      </w:pPr>
      <w:r w:rsidRPr="00A345D0">
        <w:rPr>
          <w:rFonts w:ascii="Arial" w:hAnsi="Arial" w:cs="Arial"/>
          <w:sz w:val="24"/>
          <w:szCs w:val="24"/>
        </w:rPr>
        <w:t>Set-up and instructions/use of equipment</w:t>
      </w:r>
      <w:r w:rsidR="000339F5">
        <w:rPr>
          <w:rFonts w:ascii="Arial" w:hAnsi="Arial" w:cs="Arial"/>
          <w:sz w:val="24"/>
          <w:szCs w:val="24"/>
        </w:rPr>
        <w:t>,</w:t>
      </w:r>
    </w:p>
    <w:p w14:paraId="2AF89E25" w14:textId="4945AF53" w:rsidR="00A345D0" w:rsidRPr="00A345D0" w:rsidRDefault="00A345D0" w:rsidP="00A345D0">
      <w:pPr>
        <w:pStyle w:val="ListParagraph"/>
        <w:numPr>
          <w:ilvl w:val="0"/>
          <w:numId w:val="27"/>
        </w:numPr>
        <w:rPr>
          <w:rFonts w:ascii="Arial" w:hAnsi="Arial" w:cs="Arial"/>
          <w:sz w:val="24"/>
          <w:szCs w:val="24"/>
        </w:rPr>
      </w:pPr>
      <w:r w:rsidRPr="00A345D0">
        <w:rPr>
          <w:rFonts w:ascii="Arial" w:hAnsi="Arial" w:cs="Arial"/>
          <w:sz w:val="24"/>
          <w:szCs w:val="24"/>
        </w:rPr>
        <w:t>Faults, repairs and replacements</w:t>
      </w:r>
      <w:r w:rsidR="000339F5">
        <w:rPr>
          <w:rFonts w:ascii="Arial" w:hAnsi="Arial" w:cs="Arial"/>
          <w:sz w:val="24"/>
          <w:szCs w:val="24"/>
        </w:rPr>
        <w:t>,</w:t>
      </w:r>
    </w:p>
    <w:p w14:paraId="0B4C2FDC" w14:textId="59219443" w:rsidR="00A345D0" w:rsidRDefault="00A345D0" w:rsidP="00A345D0">
      <w:pPr>
        <w:pStyle w:val="ListParagraph"/>
        <w:numPr>
          <w:ilvl w:val="0"/>
          <w:numId w:val="27"/>
        </w:numPr>
        <w:rPr>
          <w:rFonts w:ascii="Arial" w:hAnsi="Arial" w:cs="Arial"/>
          <w:sz w:val="24"/>
          <w:szCs w:val="24"/>
        </w:rPr>
      </w:pPr>
      <w:r w:rsidRPr="00A345D0">
        <w:rPr>
          <w:rFonts w:ascii="Arial" w:hAnsi="Arial" w:cs="Arial"/>
          <w:sz w:val="24"/>
          <w:szCs w:val="24"/>
        </w:rPr>
        <w:t>Collection</w:t>
      </w:r>
      <w:r w:rsidR="00A6214A">
        <w:rPr>
          <w:rFonts w:ascii="Arial" w:hAnsi="Arial" w:cs="Arial"/>
          <w:sz w:val="24"/>
          <w:szCs w:val="24"/>
        </w:rPr>
        <w:t xml:space="preserve"> of equipment</w:t>
      </w:r>
      <w:r>
        <w:rPr>
          <w:rFonts w:ascii="Arial" w:hAnsi="Arial" w:cs="Arial"/>
          <w:sz w:val="24"/>
          <w:szCs w:val="24"/>
        </w:rPr>
        <w:t>.</w:t>
      </w:r>
    </w:p>
    <w:p w14:paraId="3FAA17E0" w14:textId="77777777" w:rsidR="00A345D0" w:rsidRDefault="00A345D0" w:rsidP="00A345D0">
      <w:pPr>
        <w:rPr>
          <w:rFonts w:ascii="Arial" w:hAnsi="Arial" w:cs="Arial"/>
          <w:sz w:val="24"/>
          <w:szCs w:val="24"/>
        </w:rPr>
      </w:pPr>
    </w:p>
    <w:p w14:paraId="45E4C142" w14:textId="73B69CCB" w:rsidR="00CF2D31" w:rsidRPr="00A345D0" w:rsidRDefault="00394CB5" w:rsidP="00A345D0">
      <w:pPr>
        <w:rPr>
          <w:rFonts w:ascii="Arial" w:hAnsi="Arial" w:cs="Arial"/>
          <w:sz w:val="24"/>
          <w:szCs w:val="24"/>
        </w:rPr>
      </w:pPr>
      <w:r w:rsidRPr="00A345D0">
        <w:rPr>
          <w:rFonts w:ascii="Arial" w:hAnsi="Arial" w:cs="Arial"/>
          <w:sz w:val="24"/>
          <w:szCs w:val="24"/>
        </w:rPr>
        <w:t>It was important to capture the locality people were living in</w:t>
      </w:r>
      <w:r w:rsidR="00115D03" w:rsidRPr="00A345D0">
        <w:rPr>
          <w:rFonts w:ascii="Arial" w:hAnsi="Arial" w:cs="Arial"/>
          <w:sz w:val="24"/>
          <w:szCs w:val="24"/>
        </w:rPr>
        <w:t xml:space="preserve">, </w:t>
      </w:r>
      <w:r w:rsidR="00902C83" w:rsidRPr="00A345D0">
        <w:rPr>
          <w:rFonts w:ascii="Arial" w:hAnsi="Arial" w:cs="Arial"/>
          <w:sz w:val="24"/>
          <w:szCs w:val="24"/>
        </w:rPr>
        <w:t xml:space="preserve">so that, where necessary, </w:t>
      </w:r>
      <w:r w:rsidR="001F0DC8" w:rsidRPr="00A345D0">
        <w:rPr>
          <w:rFonts w:ascii="Arial" w:hAnsi="Arial" w:cs="Arial"/>
          <w:sz w:val="24"/>
          <w:szCs w:val="24"/>
        </w:rPr>
        <w:t>t</w:t>
      </w:r>
      <w:r w:rsidR="004161BF" w:rsidRPr="00A345D0">
        <w:rPr>
          <w:rFonts w:ascii="Arial" w:hAnsi="Arial" w:cs="Arial"/>
          <w:sz w:val="24"/>
          <w:szCs w:val="24"/>
        </w:rPr>
        <w:t>hese could be</w:t>
      </w:r>
      <w:r w:rsidR="0084110C" w:rsidRPr="00A345D0">
        <w:rPr>
          <w:rFonts w:ascii="Arial" w:hAnsi="Arial" w:cs="Arial"/>
          <w:sz w:val="24"/>
          <w:szCs w:val="24"/>
        </w:rPr>
        <w:t xml:space="preserve"> relate</w:t>
      </w:r>
      <w:r w:rsidR="004161BF" w:rsidRPr="00A345D0">
        <w:rPr>
          <w:rFonts w:ascii="Arial" w:hAnsi="Arial" w:cs="Arial"/>
          <w:sz w:val="24"/>
          <w:szCs w:val="24"/>
        </w:rPr>
        <w:t xml:space="preserve">d to </w:t>
      </w:r>
      <w:r w:rsidR="0084110C" w:rsidRPr="00A345D0">
        <w:rPr>
          <w:rFonts w:ascii="Arial" w:hAnsi="Arial" w:cs="Arial"/>
          <w:sz w:val="24"/>
          <w:szCs w:val="24"/>
        </w:rPr>
        <w:t>the community equipment provider concerned.</w:t>
      </w:r>
    </w:p>
    <w:p w14:paraId="73D6DC3D" w14:textId="77777777" w:rsidR="00CF2D31" w:rsidRPr="00B77CB5" w:rsidRDefault="00CF2D31" w:rsidP="00CF2D31">
      <w:pPr>
        <w:rPr>
          <w:rFonts w:ascii="Arial" w:hAnsi="Arial" w:cs="Arial"/>
          <w:sz w:val="24"/>
          <w:szCs w:val="24"/>
        </w:rPr>
      </w:pPr>
    </w:p>
    <w:p w14:paraId="14CBF325" w14:textId="602F687B" w:rsidR="00CF2D31" w:rsidRPr="00B77CB5" w:rsidRDefault="00CF2D31" w:rsidP="00CF2D31">
      <w:pPr>
        <w:rPr>
          <w:rFonts w:ascii="Arial" w:hAnsi="Arial" w:cs="Arial"/>
          <w:sz w:val="24"/>
          <w:szCs w:val="24"/>
        </w:rPr>
      </w:pPr>
      <w:r w:rsidRPr="00B77CB5">
        <w:rPr>
          <w:rFonts w:ascii="Arial" w:hAnsi="Arial" w:cs="Arial"/>
          <w:sz w:val="24"/>
          <w:szCs w:val="24"/>
        </w:rPr>
        <w:t xml:space="preserve">The questionnaire went live on Monday </w:t>
      </w:r>
      <w:r w:rsidR="00967FA8" w:rsidRPr="00B77CB5">
        <w:rPr>
          <w:rFonts w:ascii="Arial" w:hAnsi="Arial" w:cs="Arial"/>
          <w:sz w:val="24"/>
          <w:szCs w:val="24"/>
        </w:rPr>
        <w:t>16</w:t>
      </w:r>
      <w:r w:rsidR="00024934" w:rsidRPr="00024934">
        <w:rPr>
          <w:rFonts w:ascii="Arial" w:hAnsi="Arial" w:cs="Arial"/>
          <w:sz w:val="24"/>
          <w:szCs w:val="24"/>
          <w:vertAlign w:val="superscript"/>
        </w:rPr>
        <w:t>th</w:t>
      </w:r>
      <w:r w:rsidR="00024934">
        <w:rPr>
          <w:rFonts w:ascii="Arial" w:hAnsi="Arial" w:cs="Arial"/>
          <w:sz w:val="24"/>
          <w:szCs w:val="24"/>
        </w:rPr>
        <w:t xml:space="preserve"> </w:t>
      </w:r>
      <w:r w:rsidR="00967FA8" w:rsidRPr="00B77CB5">
        <w:rPr>
          <w:rFonts w:ascii="Arial" w:hAnsi="Arial" w:cs="Arial"/>
          <w:sz w:val="24"/>
          <w:szCs w:val="24"/>
        </w:rPr>
        <w:t>July</w:t>
      </w:r>
      <w:r w:rsidRPr="00B77CB5">
        <w:rPr>
          <w:rFonts w:ascii="Arial" w:hAnsi="Arial" w:cs="Arial"/>
          <w:sz w:val="24"/>
          <w:szCs w:val="24"/>
        </w:rPr>
        <w:t xml:space="preserve"> and was shared with </w:t>
      </w:r>
      <w:r w:rsidR="00076692" w:rsidRPr="00B77CB5">
        <w:rPr>
          <w:rFonts w:ascii="Arial" w:hAnsi="Arial" w:cs="Arial"/>
          <w:sz w:val="24"/>
          <w:szCs w:val="24"/>
        </w:rPr>
        <w:t>commissioners of the servic</w:t>
      </w:r>
      <w:r w:rsidR="00D229B5" w:rsidRPr="00B77CB5">
        <w:rPr>
          <w:rFonts w:ascii="Arial" w:hAnsi="Arial" w:cs="Arial"/>
          <w:sz w:val="24"/>
          <w:szCs w:val="24"/>
        </w:rPr>
        <w:t>e, who could in turn, reach out to</w:t>
      </w:r>
      <w:r w:rsidR="004D5653" w:rsidRPr="00B77CB5">
        <w:rPr>
          <w:rFonts w:ascii="Arial" w:hAnsi="Arial" w:cs="Arial"/>
          <w:sz w:val="24"/>
          <w:szCs w:val="24"/>
        </w:rPr>
        <w:t xml:space="preserve"> staff in health and social care who assess </w:t>
      </w:r>
      <w:r w:rsidR="001F1082" w:rsidRPr="00B77CB5">
        <w:rPr>
          <w:rFonts w:ascii="Arial" w:hAnsi="Arial" w:cs="Arial"/>
          <w:sz w:val="24"/>
          <w:szCs w:val="24"/>
        </w:rPr>
        <w:t>and order</w:t>
      </w:r>
      <w:r w:rsidR="00D229B5" w:rsidRPr="00B77CB5">
        <w:rPr>
          <w:rFonts w:ascii="Arial" w:hAnsi="Arial" w:cs="Arial"/>
          <w:sz w:val="24"/>
          <w:szCs w:val="24"/>
        </w:rPr>
        <w:t xml:space="preserve"> </w:t>
      </w:r>
      <w:r w:rsidR="002257CC" w:rsidRPr="00B77CB5">
        <w:rPr>
          <w:rFonts w:ascii="Arial" w:hAnsi="Arial" w:cs="Arial"/>
          <w:sz w:val="24"/>
          <w:szCs w:val="24"/>
        </w:rPr>
        <w:t>equipment</w:t>
      </w:r>
      <w:r w:rsidR="00013BEF" w:rsidRPr="00B77CB5">
        <w:rPr>
          <w:rFonts w:ascii="Arial" w:hAnsi="Arial" w:cs="Arial"/>
          <w:sz w:val="24"/>
          <w:szCs w:val="24"/>
        </w:rPr>
        <w:t>,</w:t>
      </w:r>
      <w:r w:rsidR="002257CC" w:rsidRPr="00B77CB5">
        <w:rPr>
          <w:rFonts w:ascii="Arial" w:hAnsi="Arial" w:cs="Arial"/>
          <w:sz w:val="24"/>
          <w:szCs w:val="24"/>
        </w:rPr>
        <w:t xml:space="preserve"> </w:t>
      </w:r>
      <w:r w:rsidR="001F1082" w:rsidRPr="00B77CB5">
        <w:rPr>
          <w:rFonts w:ascii="Arial" w:hAnsi="Arial" w:cs="Arial"/>
          <w:sz w:val="24"/>
          <w:szCs w:val="24"/>
        </w:rPr>
        <w:t>a</w:t>
      </w:r>
      <w:r w:rsidR="002257CC" w:rsidRPr="00B77CB5">
        <w:rPr>
          <w:rFonts w:ascii="Arial" w:hAnsi="Arial" w:cs="Arial"/>
          <w:sz w:val="24"/>
          <w:szCs w:val="24"/>
        </w:rPr>
        <w:t>nd service users.</w:t>
      </w:r>
      <w:r w:rsidR="008141AC" w:rsidRPr="00B77CB5">
        <w:rPr>
          <w:rFonts w:ascii="Arial" w:hAnsi="Arial" w:cs="Arial"/>
          <w:sz w:val="24"/>
          <w:szCs w:val="24"/>
        </w:rPr>
        <w:t xml:space="preserve"> In addition, the survey was promoted widely across the </w:t>
      </w:r>
      <w:r w:rsidR="007E2801" w:rsidRPr="00B77CB5">
        <w:rPr>
          <w:rFonts w:ascii="Arial" w:hAnsi="Arial" w:cs="Arial"/>
          <w:sz w:val="24"/>
          <w:szCs w:val="24"/>
        </w:rPr>
        <w:t>ICB’s networks</w:t>
      </w:r>
      <w:r w:rsidR="00CD2E7B" w:rsidRPr="00B77CB5">
        <w:rPr>
          <w:rFonts w:ascii="Arial" w:hAnsi="Arial" w:cs="Arial"/>
          <w:sz w:val="24"/>
          <w:szCs w:val="24"/>
        </w:rPr>
        <w:t xml:space="preserve">, </w:t>
      </w:r>
      <w:r w:rsidR="00837AD5" w:rsidRPr="00B77CB5">
        <w:rPr>
          <w:rFonts w:ascii="Arial" w:hAnsi="Arial" w:cs="Arial"/>
          <w:sz w:val="24"/>
          <w:szCs w:val="24"/>
        </w:rPr>
        <w:t>but with</w:t>
      </w:r>
      <w:r w:rsidR="007F3426" w:rsidRPr="00B77CB5">
        <w:rPr>
          <w:rFonts w:ascii="Arial" w:hAnsi="Arial" w:cs="Arial"/>
          <w:sz w:val="24"/>
          <w:szCs w:val="24"/>
        </w:rPr>
        <w:t xml:space="preserve"> an</w:t>
      </w:r>
      <w:r w:rsidR="00837AD5" w:rsidRPr="00B77CB5">
        <w:rPr>
          <w:rFonts w:ascii="Arial" w:hAnsi="Arial" w:cs="Arial"/>
          <w:sz w:val="24"/>
          <w:szCs w:val="24"/>
        </w:rPr>
        <w:t xml:space="preserve"> emphasis that responses were needed from people with lived experience of community equipment services.</w:t>
      </w:r>
    </w:p>
    <w:p w14:paraId="0F56F61F" w14:textId="77777777" w:rsidR="00CF2D31" w:rsidRPr="00B77CB5" w:rsidRDefault="00CF2D31" w:rsidP="00EB10F3">
      <w:pPr>
        <w:rPr>
          <w:rFonts w:ascii="Arial" w:hAnsi="Arial" w:cs="Arial"/>
          <w:b/>
          <w:bCs/>
          <w:sz w:val="24"/>
          <w:szCs w:val="24"/>
        </w:rPr>
      </w:pPr>
    </w:p>
    <w:p w14:paraId="7E41F5DB" w14:textId="51CD781D" w:rsidR="004F71BC" w:rsidRPr="00B77CB5" w:rsidRDefault="003F3BFB" w:rsidP="004F71BC">
      <w:pPr>
        <w:rPr>
          <w:rFonts w:ascii="Arial" w:hAnsi="Arial" w:cs="Arial"/>
          <w:sz w:val="24"/>
          <w:szCs w:val="24"/>
        </w:rPr>
      </w:pPr>
      <w:r w:rsidRPr="00B77CB5">
        <w:rPr>
          <w:rFonts w:ascii="Arial" w:hAnsi="Arial" w:cs="Arial"/>
          <w:sz w:val="24"/>
          <w:szCs w:val="24"/>
        </w:rPr>
        <w:t xml:space="preserve">For </w:t>
      </w:r>
      <w:r w:rsidR="009933D0">
        <w:rPr>
          <w:rFonts w:ascii="Arial" w:hAnsi="Arial" w:cs="Arial"/>
          <w:sz w:val="24"/>
          <w:szCs w:val="24"/>
        </w:rPr>
        <w:t xml:space="preserve">three of </w:t>
      </w:r>
      <w:r w:rsidRPr="00B77CB5">
        <w:rPr>
          <w:rFonts w:ascii="Arial" w:hAnsi="Arial" w:cs="Arial"/>
          <w:sz w:val="24"/>
          <w:szCs w:val="24"/>
        </w:rPr>
        <w:t>those respondents willing to become more involved</w:t>
      </w:r>
      <w:r w:rsidR="00011D2D" w:rsidRPr="00B77CB5">
        <w:rPr>
          <w:rFonts w:ascii="Arial" w:hAnsi="Arial" w:cs="Arial"/>
          <w:sz w:val="24"/>
          <w:szCs w:val="24"/>
        </w:rPr>
        <w:t>, a</w:t>
      </w:r>
      <w:r w:rsidR="00710A33" w:rsidRPr="00B77CB5">
        <w:rPr>
          <w:rFonts w:ascii="Arial" w:hAnsi="Arial" w:cs="Arial"/>
          <w:sz w:val="24"/>
          <w:szCs w:val="24"/>
        </w:rPr>
        <w:t xml:space="preserve">n online focus group session took place towards the end of August and </w:t>
      </w:r>
      <w:r w:rsidR="00A650B6">
        <w:rPr>
          <w:rFonts w:ascii="Arial" w:hAnsi="Arial" w:cs="Arial"/>
          <w:sz w:val="24"/>
          <w:szCs w:val="24"/>
        </w:rPr>
        <w:t>a few</w:t>
      </w:r>
      <w:r w:rsidR="00710A33" w:rsidRPr="00B77CB5">
        <w:rPr>
          <w:rFonts w:ascii="Arial" w:hAnsi="Arial" w:cs="Arial"/>
          <w:sz w:val="24"/>
          <w:szCs w:val="24"/>
        </w:rPr>
        <w:t xml:space="preserve"> other respondents </w:t>
      </w:r>
      <w:r w:rsidR="00E7604B" w:rsidRPr="00B77CB5">
        <w:rPr>
          <w:rFonts w:ascii="Arial" w:hAnsi="Arial" w:cs="Arial"/>
          <w:sz w:val="24"/>
          <w:szCs w:val="24"/>
        </w:rPr>
        <w:t>had telephone or Teams call interviews.</w:t>
      </w:r>
    </w:p>
    <w:p w14:paraId="35F23C5C" w14:textId="77777777" w:rsidR="00130B41" w:rsidRPr="009A4DA9" w:rsidRDefault="00130B41" w:rsidP="004F71BC">
      <w:pPr>
        <w:rPr>
          <w:rFonts w:ascii="Arial" w:hAnsi="Arial" w:cs="Arial"/>
        </w:rPr>
      </w:pPr>
    </w:p>
    <w:p w14:paraId="3FC80A22" w14:textId="573B0F77" w:rsidR="00094729" w:rsidRPr="00EB10F3" w:rsidRDefault="00094729" w:rsidP="00EB10F3">
      <w:pPr>
        <w:rPr>
          <w:rFonts w:ascii="Arial" w:hAnsi="Arial" w:cs="Arial"/>
          <w:b/>
          <w:color w:val="FFFFFF" w:themeColor="background1"/>
          <w:spacing w:val="15"/>
          <w:sz w:val="32"/>
          <w:szCs w:val="22"/>
        </w:rPr>
      </w:pPr>
      <w:r w:rsidRPr="00EB10F3">
        <w:rPr>
          <w:rFonts w:ascii="Arial" w:hAnsi="Arial" w:cs="Arial"/>
        </w:rPr>
        <w:br w:type="page"/>
      </w:r>
    </w:p>
    <w:p w14:paraId="1DFD93C6" w14:textId="531DF836" w:rsidR="00286DFD" w:rsidRPr="00EB10F3" w:rsidRDefault="00DB048A" w:rsidP="00EB10F3">
      <w:pPr>
        <w:pStyle w:val="Heading1"/>
        <w:tabs>
          <w:tab w:val="left" w:pos="7938"/>
        </w:tabs>
        <w:rPr>
          <w:rFonts w:ascii="Arial" w:hAnsi="Arial" w:cs="Arial"/>
        </w:rPr>
      </w:pPr>
      <w:bookmarkStart w:id="6" w:name="_Toc169096758"/>
      <w:r w:rsidRPr="00EB10F3">
        <w:rPr>
          <w:rFonts w:ascii="Arial" w:hAnsi="Arial" w:cs="Arial"/>
          <w:noProof/>
        </w:rPr>
        <w:lastRenderedPageBreak/>
        <w:drawing>
          <wp:anchor distT="0" distB="0" distL="114300" distR="114300" simplePos="0" relativeHeight="251658248" behindDoc="0" locked="0" layoutInCell="1" allowOverlap="1" wp14:anchorId="26BA0CD3" wp14:editId="4A8AB1A6">
            <wp:simplePos x="0" y="0"/>
            <wp:positionH relativeFrom="column">
              <wp:posOffset>4829175</wp:posOffset>
            </wp:positionH>
            <wp:positionV relativeFrom="paragraph">
              <wp:posOffset>-304800</wp:posOffset>
            </wp:positionV>
            <wp:extent cx="914400" cy="914400"/>
            <wp:effectExtent l="0" t="0" r="0" b="0"/>
            <wp:wrapNone/>
            <wp:docPr id="20" name="Graphic 20" descr="E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Ear with solid fill"/>
                    <pic:cNvPicPr/>
                  </pic:nvPicPr>
                  <pic:blipFill>
                    <a:blip r:embed="rId21">
                      <a:extLst>
                        <a:ext uri="{28A0092B-C50C-407E-A947-70E740481C1C}">
                          <a14:useLocalDpi xmlns:a14="http://schemas.microsoft.com/office/drawing/2010/main"/>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r w:rsidR="00286DFD" w:rsidRPr="00EB10F3">
        <w:rPr>
          <w:rFonts w:ascii="Arial" w:hAnsi="Arial" w:cs="Arial"/>
        </w:rPr>
        <w:t>What did we hear?</w:t>
      </w:r>
      <w:bookmarkEnd w:id="6"/>
    </w:p>
    <w:p w14:paraId="241AD7F1" w14:textId="77777777" w:rsidR="00286DFD" w:rsidRPr="00EB10F3" w:rsidRDefault="00286DFD" w:rsidP="00EB10F3">
      <w:pPr>
        <w:rPr>
          <w:rFonts w:ascii="Arial" w:hAnsi="Arial" w:cs="Arial"/>
        </w:rPr>
      </w:pPr>
    </w:p>
    <w:p w14:paraId="34DAF731" w14:textId="77777777" w:rsidR="00286DFD" w:rsidRPr="00EB10F3" w:rsidRDefault="00286DFD" w:rsidP="00EB10F3">
      <w:pPr>
        <w:rPr>
          <w:rFonts w:ascii="Arial" w:hAnsi="Arial" w:cs="Arial"/>
        </w:rPr>
      </w:pPr>
    </w:p>
    <w:p w14:paraId="7130761A" w14:textId="6639E27C" w:rsidR="00411109" w:rsidRPr="00B77CB5" w:rsidRDefault="00FB59AB" w:rsidP="00EB10F3">
      <w:pPr>
        <w:rPr>
          <w:sz w:val="24"/>
          <w:szCs w:val="24"/>
        </w:rPr>
      </w:pPr>
      <w:r w:rsidRPr="00B77CB5">
        <w:rPr>
          <w:sz w:val="24"/>
          <w:szCs w:val="24"/>
        </w:rPr>
        <w:t>A summary of feedback received to the questions asked during the engagement is below. To aid clarity, a distinction may be made between feedback from the survey and feedback from the engagement sessions. To effectively analyse feedback given in the online survey, responses to qualitative questions, where respondents are given a free text box to say what they wish, have been grouped into themes. This also applies to the engagement sessions.</w:t>
      </w:r>
    </w:p>
    <w:p w14:paraId="00792FD1" w14:textId="77777777" w:rsidR="004B76DF" w:rsidRPr="00B77CB5" w:rsidRDefault="004B76DF" w:rsidP="00EB10F3">
      <w:pPr>
        <w:rPr>
          <w:sz w:val="24"/>
          <w:szCs w:val="24"/>
        </w:rPr>
      </w:pPr>
    </w:p>
    <w:p w14:paraId="67A8DC02" w14:textId="573C7A1D" w:rsidR="004B76DF" w:rsidRPr="00B77CB5" w:rsidRDefault="003F281A" w:rsidP="00EB10F3">
      <w:pPr>
        <w:rPr>
          <w:sz w:val="24"/>
          <w:szCs w:val="24"/>
        </w:rPr>
      </w:pPr>
      <w:r w:rsidRPr="00B77CB5">
        <w:rPr>
          <w:sz w:val="24"/>
          <w:szCs w:val="24"/>
        </w:rPr>
        <w:t>All the graphs illustrated in this report are from the survey feedback only.</w:t>
      </w:r>
    </w:p>
    <w:p w14:paraId="05114A64" w14:textId="77777777" w:rsidR="00FB59AB" w:rsidRPr="00EB10F3" w:rsidRDefault="00FB59AB" w:rsidP="00EB10F3">
      <w:pPr>
        <w:rPr>
          <w:rFonts w:ascii="Arial" w:hAnsi="Arial" w:cs="Arial"/>
          <w:b/>
          <w:bCs/>
        </w:rPr>
      </w:pPr>
    </w:p>
    <w:p w14:paraId="027F43A9" w14:textId="77777777" w:rsidR="004B76DF" w:rsidRPr="00440BDE" w:rsidRDefault="004B76DF" w:rsidP="004B76DF">
      <w:pPr>
        <w:pStyle w:val="Heading2"/>
      </w:pPr>
      <w:bookmarkStart w:id="7" w:name="_Toc171093000"/>
      <w:r>
        <w:t>Which area of Lancashire and South Cumbria do you live in?</w:t>
      </w:r>
      <w:bookmarkEnd w:id="7"/>
    </w:p>
    <w:p w14:paraId="00B7AE41" w14:textId="77777777" w:rsidR="001D79E5" w:rsidRDefault="001D79E5" w:rsidP="00EB10F3">
      <w:pPr>
        <w:rPr>
          <w:rFonts w:ascii="Arial" w:hAnsi="Arial" w:cs="Arial"/>
          <w:b/>
          <w:bCs/>
        </w:rPr>
      </w:pPr>
    </w:p>
    <w:p w14:paraId="15ADB753" w14:textId="1B13C893" w:rsidR="004B76DF" w:rsidRPr="00EB10F3" w:rsidRDefault="00F64ED1" w:rsidP="00EB10F3">
      <w:pPr>
        <w:rPr>
          <w:rFonts w:ascii="Arial" w:hAnsi="Arial" w:cs="Arial"/>
          <w:b/>
          <w:bCs/>
        </w:rPr>
      </w:pPr>
      <w:r>
        <w:rPr>
          <w:noProof/>
        </w:rPr>
        <w:drawing>
          <wp:inline distT="0" distB="0" distL="0" distR="0" wp14:anchorId="61027BAD" wp14:editId="3BF96C46">
            <wp:extent cx="5670550" cy="3892550"/>
            <wp:effectExtent l="0" t="0" r="6350" b="12700"/>
            <wp:docPr id="1124558295"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7B97982" w14:textId="175AD22D" w:rsidR="00286DFD" w:rsidRPr="00EB10F3" w:rsidRDefault="00286DFD" w:rsidP="00EB10F3">
      <w:pPr>
        <w:tabs>
          <w:tab w:val="left" w:pos="7938"/>
          <w:tab w:val="left" w:pos="8080"/>
        </w:tabs>
        <w:jc w:val="center"/>
        <w:rPr>
          <w:rFonts w:ascii="Arial" w:hAnsi="Arial" w:cs="Arial"/>
          <w:b/>
          <w:bCs/>
        </w:rPr>
      </w:pPr>
    </w:p>
    <w:p w14:paraId="59329189" w14:textId="4C362992" w:rsidR="00554229" w:rsidRDefault="00D91412" w:rsidP="00EB10F3">
      <w:pPr>
        <w:rPr>
          <w:rFonts w:ascii="Arial" w:hAnsi="Arial" w:cs="Arial"/>
          <w:sz w:val="24"/>
          <w:szCs w:val="24"/>
        </w:rPr>
      </w:pPr>
      <w:r>
        <w:rPr>
          <w:rFonts w:ascii="Arial" w:hAnsi="Arial" w:cs="Arial"/>
          <w:sz w:val="24"/>
          <w:szCs w:val="24"/>
        </w:rPr>
        <w:t>51 respondents were from</w:t>
      </w:r>
      <w:r w:rsidR="006A48D3">
        <w:rPr>
          <w:rFonts w:ascii="Arial" w:hAnsi="Arial" w:cs="Arial"/>
          <w:sz w:val="24"/>
          <w:szCs w:val="24"/>
        </w:rPr>
        <w:t xml:space="preserve"> the </w:t>
      </w:r>
      <w:r w:rsidR="009C1497">
        <w:rPr>
          <w:rFonts w:ascii="Arial" w:hAnsi="Arial" w:cs="Arial"/>
          <w:sz w:val="24"/>
          <w:szCs w:val="24"/>
        </w:rPr>
        <w:t>four</w:t>
      </w:r>
      <w:r w:rsidR="006A48D3">
        <w:rPr>
          <w:rFonts w:ascii="Arial" w:hAnsi="Arial" w:cs="Arial"/>
          <w:sz w:val="24"/>
          <w:szCs w:val="24"/>
        </w:rPr>
        <w:t xml:space="preserve"> localit</w:t>
      </w:r>
      <w:r w:rsidR="00BC08CF">
        <w:rPr>
          <w:rFonts w:ascii="Arial" w:hAnsi="Arial" w:cs="Arial"/>
          <w:sz w:val="24"/>
          <w:szCs w:val="24"/>
        </w:rPr>
        <w:t>y areas</w:t>
      </w:r>
      <w:r w:rsidR="009C1497">
        <w:rPr>
          <w:rFonts w:ascii="Arial" w:hAnsi="Arial" w:cs="Arial"/>
          <w:sz w:val="24"/>
          <w:szCs w:val="24"/>
        </w:rPr>
        <w:t xml:space="preserve"> identified</w:t>
      </w:r>
      <w:r w:rsidR="006A48D3">
        <w:rPr>
          <w:rFonts w:ascii="Arial" w:hAnsi="Arial" w:cs="Arial"/>
          <w:sz w:val="24"/>
          <w:szCs w:val="24"/>
        </w:rPr>
        <w:t xml:space="preserve"> across</w:t>
      </w:r>
      <w:r>
        <w:rPr>
          <w:rFonts w:ascii="Arial" w:hAnsi="Arial" w:cs="Arial"/>
          <w:sz w:val="24"/>
          <w:szCs w:val="24"/>
        </w:rPr>
        <w:t xml:space="preserve"> Lancashire</w:t>
      </w:r>
      <w:r w:rsidR="00703BE0">
        <w:rPr>
          <w:rFonts w:ascii="Arial" w:hAnsi="Arial" w:cs="Arial"/>
          <w:sz w:val="24"/>
          <w:szCs w:val="24"/>
        </w:rPr>
        <w:t xml:space="preserve"> </w:t>
      </w:r>
      <w:r w:rsidR="00D101F4">
        <w:rPr>
          <w:rFonts w:ascii="Arial" w:hAnsi="Arial" w:cs="Arial"/>
          <w:sz w:val="24"/>
          <w:szCs w:val="24"/>
        </w:rPr>
        <w:t>(63%</w:t>
      </w:r>
      <w:r w:rsidR="00FD2AA2">
        <w:rPr>
          <w:rFonts w:ascii="Arial" w:hAnsi="Arial" w:cs="Arial"/>
          <w:sz w:val="24"/>
          <w:szCs w:val="24"/>
        </w:rPr>
        <w:t xml:space="preserve"> of all respondents</w:t>
      </w:r>
      <w:r w:rsidR="00D101F4">
        <w:rPr>
          <w:rFonts w:ascii="Arial" w:hAnsi="Arial" w:cs="Arial"/>
          <w:sz w:val="24"/>
          <w:szCs w:val="24"/>
        </w:rPr>
        <w:t>)</w:t>
      </w:r>
      <w:r w:rsidR="00703BE0">
        <w:rPr>
          <w:rFonts w:ascii="Arial" w:hAnsi="Arial" w:cs="Arial"/>
          <w:sz w:val="24"/>
          <w:szCs w:val="24"/>
        </w:rPr>
        <w:t xml:space="preserve">, </w:t>
      </w:r>
      <w:r w:rsidR="00C815E8">
        <w:rPr>
          <w:rFonts w:ascii="Arial" w:hAnsi="Arial" w:cs="Arial"/>
          <w:sz w:val="24"/>
          <w:szCs w:val="24"/>
        </w:rPr>
        <w:t>although the</w:t>
      </w:r>
      <w:r w:rsidR="00E70D6A">
        <w:rPr>
          <w:rFonts w:ascii="Arial" w:hAnsi="Arial" w:cs="Arial"/>
          <w:sz w:val="24"/>
          <w:szCs w:val="24"/>
        </w:rPr>
        <w:t xml:space="preserve"> sole</w:t>
      </w:r>
      <w:r w:rsidR="00C815E8">
        <w:rPr>
          <w:rFonts w:ascii="Arial" w:hAnsi="Arial" w:cs="Arial"/>
          <w:sz w:val="24"/>
          <w:szCs w:val="24"/>
        </w:rPr>
        <w:t xml:space="preserve"> locality with the largest </w:t>
      </w:r>
      <w:r w:rsidR="006C4F36">
        <w:rPr>
          <w:rFonts w:ascii="Arial" w:hAnsi="Arial" w:cs="Arial"/>
          <w:sz w:val="24"/>
          <w:szCs w:val="24"/>
        </w:rPr>
        <w:t>number of respondents was Blackburn with Darwen, with 23 respondents (28.4%).</w:t>
      </w:r>
      <w:r w:rsidR="00802D78">
        <w:rPr>
          <w:rFonts w:ascii="Arial" w:hAnsi="Arial" w:cs="Arial"/>
          <w:sz w:val="24"/>
          <w:szCs w:val="24"/>
        </w:rPr>
        <w:t xml:space="preserve"> 90% of respondents had </w:t>
      </w:r>
      <w:r w:rsidR="00B77CB5">
        <w:rPr>
          <w:rFonts w:ascii="Arial" w:hAnsi="Arial" w:cs="Arial"/>
          <w:sz w:val="24"/>
          <w:szCs w:val="24"/>
        </w:rPr>
        <w:t xml:space="preserve">previous </w:t>
      </w:r>
      <w:r w:rsidR="00802D78">
        <w:rPr>
          <w:rFonts w:ascii="Arial" w:hAnsi="Arial" w:cs="Arial"/>
          <w:sz w:val="24"/>
          <w:szCs w:val="24"/>
        </w:rPr>
        <w:t>experience of community equipment services.</w:t>
      </w:r>
    </w:p>
    <w:p w14:paraId="2EC36B96" w14:textId="77777777" w:rsidR="001B109E" w:rsidRPr="00D91412" w:rsidRDefault="001B109E" w:rsidP="00EB10F3">
      <w:pPr>
        <w:rPr>
          <w:rFonts w:ascii="Arial" w:hAnsi="Arial" w:cs="Arial"/>
          <w:sz w:val="24"/>
          <w:szCs w:val="24"/>
        </w:rPr>
      </w:pPr>
    </w:p>
    <w:p w14:paraId="24D1336F" w14:textId="77777777" w:rsidR="00554229" w:rsidRPr="00EB10F3" w:rsidRDefault="00554229" w:rsidP="00EB10F3">
      <w:pPr>
        <w:rPr>
          <w:rFonts w:ascii="Arial" w:hAnsi="Arial" w:cs="Arial"/>
          <w:b/>
          <w:bCs/>
        </w:rPr>
      </w:pPr>
    </w:p>
    <w:p w14:paraId="58B880BC" w14:textId="05B94964" w:rsidR="00CB41FD" w:rsidRPr="00440BDE" w:rsidRDefault="0027445D" w:rsidP="00CB41FD">
      <w:pPr>
        <w:pStyle w:val="Heading2"/>
      </w:pPr>
      <w:bookmarkStart w:id="8" w:name="_Toc171093001"/>
      <w:r>
        <w:t>How strongly would you agree or disagree that the assessment process went well and met expectations</w:t>
      </w:r>
      <w:r w:rsidR="00CB41FD">
        <w:t>?</w:t>
      </w:r>
      <w:bookmarkEnd w:id="8"/>
    </w:p>
    <w:p w14:paraId="5EF7203F" w14:textId="2E88EEE3" w:rsidR="00061E3C" w:rsidRDefault="00061E3C" w:rsidP="00EB10F3">
      <w:pPr>
        <w:rPr>
          <w:rFonts w:ascii="Arial" w:hAnsi="Arial" w:cs="Arial"/>
          <w:b/>
          <w:bCs/>
        </w:rPr>
      </w:pPr>
    </w:p>
    <w:p w14:paraId="74D35ABE" w14:textId="64F1C819" w:rsidR="00C023EB" w:rsidRPr="002731ED" w:rsidRDefault="008859F5" w:rsidP="00C023EB">
      <w:pPr>
        <w:rPr>
          <w:sz w:val="24"/>
          <w:szCs w:val="24"/>
        </w:rPr>
      </w:pPr>
      <w:r>
        <w:rPr>
          <w:sz w:val="24"/>
          <w:szCs w:val="24"/>
        </w:rPr>
        <w:t>The c</w:t>
      </w:r>
      <w:r w:rsidR="002731ED">
        <w:rPr>
          <w:sz w:val="24"/>
          <w:szCs w:val="24"/>
        </w:rPr>
        <w:t xml:space="preserve">ommunity equipment </w:t>
      </w:r>
      <w:r>
        <w:rPr>
          <w:sz w:val="24"/>
          <w:szCs w:val="24"/>
        </w:rPr>
        <w:t>needs of patients are</w:t>
      </w:r>
      <w:r w:rsidR="0009633B">
        <w:rPr>
          <w:sz w:val="24"/>
          <w:szCs w:val="24"/>
        </w:rPr>
        <w:t xml:space="preserve"> assessed and ordered by health and social care professionals</w:t>
      </w:r>
      <w:r w:rsidR="000115B1">
        <w:rPr>
          <w:sz w:val="24"/>
          <w:szCs w:val="24"/>
        </w:rPr>
        <w:t>, such as Occupational Therapists</w:t>
      </w:r>
      <w:r>
        <w:rPr>
          <w:sz w:val="24"/>
          <w:szCs w:val="24"/>
        </w:rPr>
        <w:t xml:space="preserve">, during visits to the </w:t>
      </w:r>
      <w:r w:rsidR="00B205E1">
        <w:rPr>
          <w:sz w:val="24"/>
          <w:szCs w:val="24"/>
        </w:rPr>
        <w:t xml:space="preserve">home, or by clinicians in hospital </w:t>
      </w:r>
      <w:r w:rsidR="003D4C07">
        <w:rPr>
          <w:sz w:val="24"/>
          <w:szCs w:val="24"/>
        </w:rPr>
        <w:t>to enable patients to be discharged</w:t>
      </w:r>
      <w:r w:rsidR="00B205E1">
        <w:rPr>
          <w:sz w:val="24"/>
          <w:szCs w:val="24"/>
        </w:rPr>
        <w:t>. This is the fir</w:t>
      </w:r>
      <w:r w:rsidR="003D4C07">
        <w:rPr>
          <w:sz w:val="24"/>
          <w:szCs w:val="24"/>
        </w:rPr>
        <w:t xml:space="preserve">st stage of the </w:t>
      </w:r>
      <w:r w:rsidR="003D4C07">
        <w:rPr>
          <w:sz w:val="24"/>
          <w:szCs w:val="24"/>
        </w:rPr>
        <w:lastRenderedPageBreak/>
        <w:t>community equipment process.</w:t>
      </w:r>
      <w:r w:rsidR="00BC6FBD">
        <w:rPr>
          <w:sz w:val="24"/>
          <w:szCs w:val="24"/>
        </w:rPr>
        <w:t xml:space="preserve"> Respondents were asked </w:t>
      </w:r>
      <w:r w:rsidR="006F73EF">
        <w:rPr>
          <w:sz w:val="24"/>
          <w:szCs w:val="24"/>
        </w:rPr>
        <w:t>whether they felt this process went well and met their expectations.</w:t>
      </w:r>
    </w:p>
    <w:p w14:paraId="068C4F58" w14:textId="77777777" w:rsidR="00C023EB" w:rsidRPr="00C023EB" w:rsidRDefault="00C023EB" w:rsidP="00C023EB"/>
    <w:p w14:paraId="4F4438FD" w14:textId="31A9AD24" w:rsidR="001D79E5" w:rsidRPr="00EB10F3" w:rsidRDefault="00A30FEA" w:rsidP="00EB10F3">
      <w:pPr>
        <w:tabs>
          <w:tab w:val="left" w:pos="7938"/>
        </w:tabs>
        <w:jc w:val="center"/>
        <w:rPr>
          <w:rFonts w:ascii="Arial" w:hAnsi="Arial" w:cs="Arial"/>
          <w:b/>
          <w:bCs/>
        </w:rPr>
      </w:pPr>
      <w:r>
        <w:rPr>
          <w:noProof/>
        </w:rPr>
        <w:drawing>
          <wp:inline distT="0" distB="0" distL="0" distR="0" wp14:anchorId="55640735" wp14:editId="06ADFB01">
            <wp:extent cx="5810250" cy="3778250"/>
            <wp:effectExtent l="0" t="0" r="0" b="12700"/>
            <wp:docPr id="1"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8A86EBF" w14:textId="77777777" w:rsidR="005309BB" w:rsidRDefault="005309BB" w:rsidP="00EB10F3">
      <w:pPr>
        <w:rPr>
          <w:rFonts w:ascii="Arial" w:hAnsi="Arial" w:cs="Arial"/>
          <w:b/>
          <w:bCs/>
        </w:rPr>
      </w:pPr>
    </w:p>
    <w:p w14:paraId="74660828" w14:textId="4E449750" w:rsidR="00C023EB" w:rsidRDefault="000967B8" w:rsidP="00EB10F3">
      <w:pPr>
        <w:rPr>
          <w:rFonts w:ascii="Arial" w:hAnsi="Arial" w:cs="Arial"/>
          <w:sz w:val="24"/>
          <w:szCs w:val="24"/>
        </w:rPr>
      </w:pPr>
      <w:r>
        <w:rPr>
          <w:rFonts w:ascii="Arial" w:hAnsi="Arial" w:cs="Arial"/>
          <w:sz w:val="24"/>
          <w:szCs w:val="24"/>
        </w:rPr>
        <w:t>Many respondents (76.6% of those who answered this question) agreed the assessment process undertaken by health or care professionals went well</w:t>
      </w:r>
      <w:r w:rsidR="00072B11">
        <w:rPr>
          <w:rFonts w:ascii="Arial" w:hAnsi="Arial" w:cs="Arial"/>
          <w:sz w:val="24"/>
          <w:szCs w:val="24"/>
        </w:rPr>
        <w:t xml:space="preserve"> and met expectations (most strongly so).</w:t>
      </w:r>
      <w:r w:rsidR="00F90B4E">
        <w:rPr>
          <w:rFonts w:ascii="Arial" w:hAnsi="Arial" w:cs="Arial"/>
          <w:sz w:val="24"/>
          <w:szCs w:val="24"/>
        </w:rPr>
        <w:t xml:space="preserve"> </w:t>
      </w:r>
      <w:r w:rsidR="0009483C">
        <w:rPr>
          <w:rFonts w:ascii="Arial" w:hAnsi="Arial" w:cs="Arial"/>
          <w:sz w:val="24"/>
          <w:szCs w:val="24"/>
        </w:rPr>
        <w:t xml:space="preserve">We found that </w:t>
      </w:r>
      <w:r w:rsidR="00F90B4E">
        <w:rPr>
          <w:rFonts w:ascii="Arial" w:hAnsi="Arial" w:cs="Arial"/>
          <w:sz w:val="24"/>
          <w:szCs w:val="24"/>
        </w:rPr>
        <w:t>10.4% of respondents did not agree</w:t>
      </w:r>
      <w:r w:rsidR="000D0B9C">
        <w:rPr>
          <w:rFonts w:ascii="Arial" w:hAnsi="Arial" w:cs="Arial"/>
          <w:sz w:val="24"/>
          <w:szCs w:val="24"/>
        </w:rPr>
        <w:t xml:space="preserve">, which, although not high, is </w:t>
      </w:r>
      <w:r w:rsidR="00BB622A">
        <w:rPr>
          <w:rFonts w:ascii="Arial" w:hAnsi="Arial" w:cs="Arial"/>
          <w:sz w:val="24"/>
          <w:szCs w:val="24"/>
        </w:rPr>
        <w:t>sufficient</w:t>
      </w:r>
      <w:r w:rsidR="000D0B9C">
        <w:rPr>
          <w:rFonts w:ascii="Arial" w:hAnsi="Arial" w:cs="Arial"/>
          <w:sz w:val="24"/>
          <w:szCs w:val="24"/>
        </w:rPr>
        <w:t xml:space="preserve"> to </w:t>
      </w:r>
      <w:r w:rsidR="00BB622A">
        <w:rPr>
          <w:rFonts w:ascii="Arial" w:hAnsi="Arial" w:cs="Arial"/>
          <w:sz w:val="24"/>
          <w:szCs w:val="24"/>
        </w:rPr>
        <w:t>warrant examination.</w:t>
      </w:r>
      <w:r w:rsidR="000819AE">
        <w:rPr>
          <w:rFonts w:ascii="Arial" w:hAnsi="Arial" w:cs="Arial"/>
          <w:sz w:val="24"/>
          <w:szCs w:val="24"/>
        </w:rPr>
        <w:t xml:space="preserve"> Each locality had </w:t>
      </w:r>
      <w:r w:rsidR="00520F74">
        <w:rPr>
          <w:rFonts w:ascii="Arial" w:hAnsi="Arial" w:cs="Arial"/>
          <w:sz w:val="24"/>
          <w:szCs w:val="24"/>
        </w:rPr>
        <w:t xml:space="preserve">at least one respondent </w:t>
      </w:r>
      <w:r w:rsidR="000819AE">
        <w:rPr>
          <w:rFonts w:ascii="Arial" w:hAnsi="Arial" w:cs="Arial"/>
          <w:sz w:val="24"/>
          <w:szCs w:val="24"/>
        </w:rPr>
        <w:t>who disagreed</w:t>
      </w:r>
      <w:r w:rsidR="009C49E3">
        <w:rPr>
          <w:rFonts w:ascii="Arial" w:hAnsi="Arial" w:cs="Arial"/>
          <w:sz w:val="24"/>
          <w:szCs w:val="24"/>
        </w:rPr>
        <w:t>; proportionally, there were more from Blackburn with Darwen who disagreed than from any other locality.</w:t>
      </w:r>
      <w:r w:rsidR="00BB622A">
        <w:rPr>
          <w:rFonts w:ascii="Arial" w:hAnsi="Arial" w:cs="Arial"/>
          <w:sz w:val="24"/>
          <w:szCs w:val="24"/>
        </w:rPr>
        <w:t xml:space="preserve"> </w:t>
      </w:r>
      <w:r w:rsidR="0009483C">
        <w:rPr>
          <w:rFonts w:ascii="Arial" w:hAnsi="Arial" w:cs="Arial"/>
          <w:sz w:val="24"/>
          <w:szCs w:val="24"/>
        </w:rPr>
        <w:t>Four</w:t>
      </w:r>
      <w:r w:rsidR="00BB622A">
        <w:rPr>
          <w:rFonts w:ascii="Arial" w:hAnsi="Arial" w:cs="Arial"/>
          <w:sz w:val="24"/>
          <w:szCs w:val="24"/>
        </w:rPr>
        <w:t xml:space="preserve"> respondents did not answer this question.</w:t>
      </w:r>
    </w:p>
    <w:p w14:paraId="0836F119" w14:textId="01EA4757" w:rsidR="00994D69" w:rsidRDefault="00994D69" w:rsidP="00EB10F3">
      <w:pPr>
        <w:rPr>
          <w:rFonts w:ascii="Arial" w:hAnsi="Arial" w:cs="Arial"/>
          <w:sz w:val="24"/>
          <w:szCs w:val="24"/>
        </w:rPr>
      </w:pPr>
    </w:p>
    <w:p w14:paraId="37558DF9" w14:textId="0773F120" w:rsidR="00994D69" w:rsidRDefault="00994D69" w:rsidP="00EB10F3">
      <w:pPr>
        <w:rPr>
          <w:rFonts w:ascii="Arial" w:hAnsi="Arial" w:cs="Arial"/>
          <w:sz w:val="24"/>
          <w:szCs w:val="24"/>
        </w:rPr>
      </w:pPr>
      <w:r>
        <w:rPr>
          <w:rFonts w:ascii="Arial" w:hAnsi="Arial" w:cs="Arial"/>
          <w:sz w:val="24"/>
          <w:szCs w:val="24"/>
        </w:rPr>
        <w:t>The feedback from the engagement sessions</w:t>
      </w:r>
      <w:r w:rsidR="00B41099">
        <w:rPr>
          <w:rFonts w:ascii="Arial" w:hAnsi="Arial" w:cs="Arial"/>
          <w:sz w:val="24"/>
          <w:szCs w:val="24"/>
        </w:rPr>
        <w:t xml:space="preserve"> tended to highlight some of the negative elements of the assessment process.</w:t>
      </w:r>
      <w:r w:rsidR="005E0DEB">
        <w:rPr>
          <w:rFonts w:ascii="Arial" w:hAnsi="Arial" w:cs="Arial"/>
          <w:sz w:val="24"/>
          <w:szCs w:val="24"/>
        </w:rPr>
        <w:t xml:space="preserve"> Even for people reasonably well versed in how things work in health or social care, </w:t>
      </w:r>
      <w:r w:rsidR="0060714D">
        <w:rPr>
          <w:rFonts w:ascii="Arial" w:hAnsi="Arial" w:cs="Arial"/>
          <w:sz w:val="24"/>
          <w:szCs w:val="24"/>
        </w:rPr>
        <w:t>the</w:t>
      </w:r>
      <w:r w:rsidR="00EF20BC">
        <w:rPr>
          <w:rFonts w:ascii="Arial" w:hAnsi="Arial" w:cs="Arial"/>
          <w:sz w:val="24"/>
          <w:szCs w:val="24"/>
        </w:rPr>
        <w:t>y found the</w:t>
      </w:r>
      <w:r w:rsidR="0060714D">
        <w:rPr>
          <w:rFonts w:ascii="Arial" w:hAnsi="Arial" w:cs="Arial"/>
          <w:sz w:val="24"/>
          <w:szCs w:val="24"/>
        </w:rPr>
        <w:t xml:space="preserve"> system can be very difficult to navigate. People found it confusing about who to speak to</w:t>
      </w:r>
      <w:r w:rsidR="00A41D4C">
        <w:rPr>
          <w:rFonts w:ascii="Arial" w:hAnsi="Arial" w:cs="Arial"/>
          <w:sz w:val="24"/>
          <w:szCs w:val="24"/>
        </w:rPr>
        <w:t xml:space="preserve"> about community equipment and who would get back to them</w:t>
      </w:r>
      <w:r w:rsidR="00B6206C">
        <w:rPr>
          <w:rFonts w:ascii="Arial" w:hAnsi="Arial" w:cs="Arial"/>
          <w:sz w:val="24"/>
          <w:szCs w:val="24"/>
        </w:rPr>
        <w:t xml:space="preserve">. </w:t>
      </w:r>
      <w:r w:rsidR="007B4FFD">
        <w:rPr>
          <w:rFonts w:ascii="Arial" w:hAnsi="Arial" w:cs="Arial"/>
          <w:sz w:val="24"/>
          <w:szCs w:val="24"/>
        </w:rPr>
        <w:t xml:space="preserve">Concern was also expressed about the time </w:t>
      </w:r>
      <w:r w:rsidR="00A379D1">
        <w:rPr>
          <w:rFonts w:ascii="Arial" w:hAnsi="Arial" w:cs="Arial"/>
          <w:sz w:val="24"/>
          <w:szCs w:val="24"/>
        </w:rPr>
        <w:t xml:space="preserve">it could take for anyone to act. </w:t>
      </w:r>
      <w:r w:rsidR="00CE2A61">
        <w:rPr>
          <w:rFonts w:ascii="Arial" w:hAnsi="Arial" w:cs="Arial"/>
          <w:sz w:val="24"/>
          <w:szCs w:val="24"/>
        </w:rPr>
        <w:t>For example:</w:t>
      </w:r>
    </w:p>
    <w:p w14:paraId="1DB2B7A7" w14:textId="77777777" w:rsidR="00CE2A61" w:rsidRDefault="00CE2A61" w:rsidP="00EB10F3">
      <w:pPr>
        <w:rPr>
          <w:rFonts w:ascii="Arial" w:hAnsi="Arial" w:cs="Arial"/>
          <w:sz w:val="24"/>
          <w:szCs w:val="24"/>
        </w:rPr>
      </w:pPr>
    </w:p>
    <w:p w14:paraId="5CE0DD56" w14:textId="7A272FA8" w:rsidR="00CE2A61" w:rsidRDefault="00CE2A61" w:rsidP="00EB10F3">
      <w:pPr>
        <w:rPr>
          <w:rFonts w:ascii="Arial" w:eastAsia="Calibri" w:hAnsi="Arial" w:cs="Arial"/>
          <w:kern w:val="2"/>
          <w:sz w:val="24"/>
          <w:szCs w:val="24"/>
          <w14:ligatures w14:val="standardContextual"/>
        </w:rPr>
      </w:pPr>
      <w:r>
        <w:rPr>
          <w:rFonts w:ascii="Arial" w:hAnsi="Arial" w:cs="Arial"/>
          <w:sz w:val="24"/>
          <w:szCs w:val="24"/>
        </w:rPr>
        <w:t>“</w:t>
      </w:r>
      <w:r w:rsidR="00DE2FD5" w:rsidRPr="00DE2FD5">
        <w:rPr>
          <w:rFonts w:ascii="Arial" w:eastAsia="Calibri" w:hAnsi="Arial" w:cs="Arial"/>
          <w:kern w:val="2"/>
          <w:sz w:val="24"/>
          <w:szCs w:val="24"/>
          <w14:ligatures w14:val="standardContextual"/>
        </w:rPr>
        <w:t>I found it totally confusing. A lady came to see me from adult social care and then that case was closed, but she referred me to an occupational therapist, but it was about nine months before the occupational therapist came.”</w:t>
      </w:r>
    </w:p>
    <w:p w14:paraId="3C475726" w14:textId="77777777" w:rsidR="00764854" w:rsidRDefault="00764854" w:rsidP="00EB10F3">
      <w:pPr>
        <w:rPr>
          <w:rFonts w:ascii="Arial" w:eastAsia="Calibri" w:hAnsi="Arial" w:cs="Arial"/>
          <w:kern w:val="2"/>
          <w:sz w:val="24"/>
          <w:szCs w:val="24"/>
          <w14:ligatures w14:val="standardContextual"/>
        </w:rPr>
      </w:pPr>
    </w:p>
    <w:p w14:paraId="1B26C994" w14:textId="59E7C407" w:rsidR="00764854" w:rsidRPr="000967B8" w:rsidRDefault="00764854" w:rsidP="00EB10F3">
      <w:pPr>
        <w:rPr>
          <w:rFonts w:ascii="Arial" w:hAnsi="Arial" w:cs="Arial"/>
          <w:sz w:val="24"/>
          <w:szCs w:val="24"/>
        </w:rPr>
      </w:pPr>
      <w:r>
        <w:rPr>
          <w:rFonts w:ascii="Arial" w:eastAsia="Calibri" w:hAnsi="Arial" w:cs="Arial"/>
          <w:kern w:val="2"/>
          <w:sz w:val="24"/>
          <w:szCs w:val="24"/>
          <w14:ligatures w14:val="standardContextual"/>
        </w:rPr>
        <w:t xml:space="preserve">This was compounded for </w:t>
      </w:r>
      <w:r w:rsidR="008013ED">
        <w:rPr>
          <w:rFonts w:ascii="Arial" w:eastAsia="Calibri" w:hAnsi="Arial" w:cs="Arial"/>
          <w:kern w:val="2"/>
          <w:sz w:val="24"/>
          <w:szCs w:val="24"/>
          <w14:ligatures w14:val="standardContextual"/>
        </w:rPr>
        <w:t>one of the</w:t>
      </w:r>
      <w:r w:rsidR="002A1B7D">
        <w:rPr>
          <w:rFonts w:ascii="Arial" w:eastAsia="Calibri" w:hAnsi="Arial" w:cs="Arial"/>
          <w:kern w:val="2"/>
          <w:sz w:val="24"/>
          <w:szCs w:val="24"/>
          <w14:ligatures w14:val="standardContextual"/>
        </w:rPr>
        <w:t xml:space="preserve"> other</w:t>
      </w:r>
      <w:r w:rsidR="008013ED">
        <w:rPr>
          <w:rFonts w:ascii="Arial" w:eastAsia="Calibri" w:hAnsi="Arial" w:cs="Arial"/>
          <w:kern w:val="2"/>
          <w:sz w:val="24"/>
          <w:szCs w:val="24"/>
          <w14:ligatures w14:val="standardContextual"/>
        </w:rPr>
        <w:t xml:space="preserve"> patients interviewed, </w:t>
      </w:r>
      <w:r w:rsidR="00682E09">
        <w:rPr>
          <w:rFonts w:ascii="Arial" w:eastAsia="Calibri" w:hAnsi="Arial" w:cs="Arial"/>
          <w:kern w:val="2"/>
          <w:sz w:val="24"/>
          <w:szCs w:val="24"/>
          <w14:ligatures w14:val="standardContextual"/>
        </w:rPr>
        <w:t xml:space="preserve">who </w:t>
      </w:r>
      <w:r w:rsidR="005544D2">
        <w:rPr>
          <w:rFonts w:ascii="Arial" w:eastAsia="Calibri" w:hAnsi="Arial" w:cs="Arial"/>
          <w:kern w:val="2"/>
          <w:sz w:val="24"/>
          <w:szCs w:val="24"/>
          <w14:ligatures w14:val="standardContextual"/>
        </w:rPr>
        <w:t xml:space="preserve">has a personal health budget. </w:t>
      </w:r>
      <w:r w:rsidR="007575F3">
        <w:rPr>
          <w:rFonts w:ascii="Arial" w:eastAsia="Calibri" w:hAnsi="Arial" w:cs="Arial"/>
          <w:kern w:val="2"/>
          <w:sz w:val="24"/>
          <w:szCs w:val="24"/>
          <w14:ligatures w14:val="standardContextual"/>
        </w:rPr>
        <w:t xml:space="preserve">Assessments can be difficult due to the time taken from putting in a request and getting someone to </w:t>
      </w:r>
      <w:r w:rsidR="00F1049A">
        <w:rPr>
          <w:rFonts w:ascii="Arial" w:eastAsia="Calibri" w:hAnsi="Arial" w:cs="Arial"/>
          <w:kern w:val="2"/>
          <w:sz w:val="24"/>
          <w:szCs w:val="24"/>
          <w14:ligatures w14:val="standardContextual"/>
        </w:rPr>
        <w:t>do the assessment.</w:t>
      </w:r>
      <w:r w:rsidR="0048391E">
        <w:rPr>
          <w:rFonts w:ascii="Arial" w:eastAsia="Calibri" w:hAnsi="Arial" w:cs="Arial"/>
          <w:kern w:val="2"/>
          <w:sz w:val="24"/>
          <w:szCs w:val="24"/>
          <w14:ligatures w14:val="standardContextual"/>
        </w:rPr>
        <w:t xml:space="preserve"> There was concern that the Personal Health Budget team</w:t>
      </w:r>
      <w:r w:rsidR="00A91567">
        <w:rPr>
          <w:rFonts w:ascii="Arial" w:eastAsia="Calibri" w:hAnsi="Arial" w:cs="Arial"/>
          <w:kern w:val="2"/>
          <w:sz w:val="24"/>
          <w:szCs w:val="24"/>
          <w14:ligatures w14:val="standardContextual"/>
        </w:rPr>
        <w:t xml:space="preserve"> in the local authority</w:t>
      </w:r>
      <w:r w:rsidR="0048391E">
        <w:rPr>
          <w:rFonts w:ascii="Arial" w:eastAsia="Calibri" w:hAnsi="Arial" w:cs="Arial"/>
          <w:kern w:val="2"/>
          <w:sz w:val="24"/>
          <w:szCs w:val="24"/>
          <w14:ligatures w14:val="standardContextual"/>
        </w:rPr>
        <w:t xml:space="preserve"> </w:t>
      </w:r>
      <w:r w:rsidR="00EF1071">
        <w:rPr>
          <w:rFonts w:ascii="Arial" w:eastAsia="Calibri" w:hAnsi="Arial" w:cs="Arial"/>
          <w:kern w:val="2"/>
          <w:sz w:val="24"/>
          <w:szCs w:val="24"/>
          <w14:ligatures w14:val="standardContextual"/>
        </w:rPr>
        <w:t xml:space="preserve">“take months to do anything”, </w:t>
      </w:r>
      <w:r w:rsidR="00A01585">
        <w:rPr>
          <w:rFonts w:ascii="Arial" w:eastAsia="Calibri" w:hAnsi="Arial" w:cs="Arial"/>
          <w:kern w:val="2"/>
          <w:sz w:val="24"/>
          <w:szCs w:val="24"/>
          <w14:ligatures w14:val="standardContextual"/>
        </w:rPr>
        <w:t>in part at least, because “there is always an issue about whose budget it is coming out of.</w:t>
      </w:r>
      <w:r w:rsidR="00AF503E">
        <w:rPr>
          <w:rFonts w:ascii="Arial" w:eastAsia="Calibri" w:hAnsi="Arial" w:cs="Arial"/>
          <w:kern w:val="2"/>
          <w:sz w:val="24"/>
          <w:szCs w:val="24"/>
          <w14:ligatures w14:val="standardContextual"/>
        </w:rPr>
        <w:t xml:space="preserve"> This is what complicates and delays matters.”</w:t>
      </w:r>
    </w:p>
    <w:p w14:paraId="6E833D2F" w14:textId="77777777" w:rsidR="00C023EB" w:rsidRDefault="00C023EB" w:rsidP="00EB10F3">
      <w:pPr>
        <w:rPr>
          <w:rFonts w:ascii="Arial" w:hAnsi="Arial" w:cs="Arial"/>
          <w:b/>
          <w:bCs/>
        </w:rPr>
      </w:pPr>
    </w:p>
    <w:p w14:paraId="6AAF2734" w14:textId="77777777" w:rsidR="006778D7" w:rsidRPr="00EB10F3" w:rsidRDefault="006778D7" w:rsidP="00EB10F3">
      <w:pPr>
        <w:rPr>
          <w:rFonts w:ascii="Arial" w:hAnsi="Arial" w:cs="Arial"/>
          <w:b/>
          <w:bCs/>
        </w:rPr>
      </w:pPr>
    </w:p>
    <w:p w14:paraId="27097968" w14:textId="3AD3C3C8" w:rsidR="000E49B2" w:rsidRPr="00440BDE" w:rsidRDefault="000E49B2" w:rsidP="000E49B2">
      <w:pPr>
        <w:pStyle w:val="Heading2"/>
      </w:pPr>
      <w:bookmarkStart w:id="9" w:name="_Toc171093002"/>
      <w:r>
        <w:lastRenderedPageBreak/>
        <w:t xml:space="preserve">If you </w:t>
      </w:r>
      <w:r w:rsidR="00F50596">
        <w:t>can remember, please tell us how long you had to wait for your equipment to be delivered</w:t>
      </w:r>
      <w:r>
        <w:t>?</w:t>
      </w:r>
      <w:bookmarkEnd w:id="9"/>
    </w:p>
    <w:p w14:paraId="504A550E" w14:textId="6E92B9AF" w:rsidR="005309BB" w:rsidRDefault="005309BB" w:rsidP="00EB10F3">
      <w:pPr>
        <w:rPr>
          <w:rFonts w:ascii="Arial" w:hAnsi="Arial" w:cs="Arial"/>
          <w:b/>
          <w:bCs/>
        </w:rPr>
      </w:pPr>
    </w:p>
    <w:tbl>
      <w:tblPr>
        <w:tblW w:w="5439"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71"/>
        <w:gridCol w:w="2665"/>
        <w:gridCol w:w="4833"/>
        <w:gridCol w:w="1176"/>
        <w:gridCol w:w="1176"/>
      </w:tblGrid>
      <w:tr w:rsidR="00CF1702" w:rsidRPr="00E81A98" w14:paraId="4E66F0DA" w14:textId="77777777" w:rsidTr="00AC0CED">
        <w:trPr>
          <w:trHeight w:val="607"/>
          <w:tblCellSpacing w:w="0" w:type="dxa"/>
          <w:jc w:val="center"/>
        </w:trPr>
        <w:tc>
          <w:tcPr>
            <w:tcW w:w="7869"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0148A2F" w14:textId="1514892C" w:rsidR="00E81A98" w:rsidRPr="00E81A98" w:rsidRDefault="00E81A98" w:rsidP="00E81A98">
            <w:pPr>
              <w:rPr>
                <w:rFonts w:ascii="Arial" w:eastAsia="Times New Roman" w:hAnsi="Arial" w:cs="Arial"/>
                <w:b/>
                <w:bCs/>
                <w:sz w:val="18"/>
                <w:szCs w:val="18"/>
                <w:lang w:eastAsia="en-GB"/>
              </w:rPr>
            </w:pPr>
          </w:p>
        </w:tc>
        <w:tc>
          <w:tcPr>
            <w:tcW w:w="1176"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F062902" w14:textId="77777777" w:rsidR="00E81A98" w:rsidRPr="00E81A98" w:rsidRDefault="00E81A98" w:rsidP="00E81A98">
            <w:pPr>
              <w:jc w:val="center"/>
              <w:rPr>
                <w:rFonts w:ascii="Arial" w:eastAsia="Times New Roman" w:hAnsi="Arial" w:cs="Arial"/>
                <w:b/>
                <w:bCs/>
                <w:sz w:val="18"/>
                <w:szCs w:val="18"/>
                <w:lang w:eastAsia="en-GB"/>
              </w:rPr>
            </w:pPr>
            <w:r w:rsidRPr="00E81A98">
              <w:rPr>
                <w:rFonts w:ascii="Arial" w:eastAsia="Times New Roman" w:hAnsi="Arial" w:cs="Arial"/>
                <w:b/>
                <w:bCs/>
                <w:sz w:val="18"/>
                <w:szCs w:val="18"/>
                <w:lang w:eastAsia="en-GB"/>
              </w:rPr>
              <w:t>Response Percent</w:t>
            </w:r>
          </w:p>
        </w:tc>
        <w:tc>
          <w:tcPr>
            <w:tcW w:w="1176"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A5FF5D5" w14:textId="77777777" w:rsidR="00E81A98" w:rsidRPr="00E81A98" w:rsidRDefault="00E81A98" w:rsidP="00E81A98">
            <w:pPr>
              <w:jc w:val="center"/>
              <w:rPr>
                <w:rFonts w:ascii="Arial" w:eastAsia="Times New Roman" w:hAnsi="Arial" w:cs="Arial"/>
                <w:b/>
                <w:bCs/>
                <w:sz w:val="18"/>
                <w:szCs w:val="18"/>
                <w:lang w:eastAsia="en-GB"/>
              </w:rPr>
            </w:pPr>
            <w:r w:rsidRPr="00E81A98">
              <w:rPr>
                <w:rFonts w:ascii="Arial" w:eastAsia="Times New Roman" w:hAnsi="Arial" w:cs="Arial"/>
                <w:b/>
                <w:bCs/>
                <w:sz w:val="18"/>
                <w:szCs w:val="18"/>
                <w:lang w:eastAsia="en-GB"/>
              </w:rPr>
              <w:t>Response Total</w:t>
            </w:r>
          </w:p>
        </w:tc>
      </w:tr>
      <w:tr w:rsidR="00AC0CED" w:rsidRPr="00E81A98" w14:paraId="4BDF709C" w14:textId="77777777" w:rsidTr="00AC0CED">
        <w:trPr>
          <w:trHeight w:val="386"/>
          <w:tblCellSpacing w:w="0" w:type="dxa"/>
          <w:jc w:val="center"/>
        </w:trPr>
        <w:tc>
          <w:tcPr>
            <w:tcW w:w="371"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E32BA6D"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1</w:t>
            </w:r>
          </w:p>
        </w:tc>
        <w:tc>
          <w:tcPr>
            <w:tcW w:w="2665"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B26E2A1" w14:textId="77777777" w:rsidR="00E81A98" w:rsidRPr="00E81A98" w:rsidRDefault="00E81A98" w:rsidP="00E81A98">
            <w:pPr>
              <w:rPr>
                <w:rFonts w:ascii="Arial" w:eastAsia="Times New Roman" w:hAnsi="Arial" w:cs="Arial"/>
                <w:sz w:val="18"/>
                <w:szCs w:val="18"/>
                <w:lang w:eastAsia="en-GB"/>
              </w:rPr>
            </w:pPr>
            <w:r w:rsidRPr="00E81A98">
              <w:rPr>
                <w:rFonts w:ascii="Arial" w:eastAsia="Times New Roman" w:hAnsi="Arial" w:cs="Arial"/>
                <w:sz w:val="18"/>
                <w:szCs w:val="18"/>
                <w:lang w:eastAsia="en-GB"/>
              </w:rPr>
              <w:t>Less than 24 hours</w:t>
            </w:r>
          </w:p>
        </w:tc>
        <w:tc>
          <w:tcPr>
            <w:tcW w:w="4832"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935" w:type="pct"/>
              <w:tblCellMar>
                <w:left w:w="0" w:type="dxa"/>
                <w:right w:w="0" w:type="dxa"/>
              </w:tblCellMar>
              <w:tblLook w:val="04A0" w:firstRow="1" w:lastRow="0" w:firstColumn="1" w:lastColumn="0" w:noHBand="0" w:noVBand="1"/>
            </w:tblPr>
            <w:tblGrid>
              <w:gridCol w:w="876"/>
            </w:tblGrid>
            <w:tr w:rsidR="00E81A98" w:rsidRPr="00E81A98" w14:paraId="5A7B5B60" w14:textId="77777777" w:rsidTr="00AC0CED">
              <w:trPr>
                <w:trHeight w:val="332"/>
              </w:trPr>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7DD11E11" w14:textId="77777777" w:rsidR="00E81A98" w:rsidRPr="00E81A98" w:rsidRDefault="00E81A98" w:rsidP="00E81A98">
                  <w:pPr>
                    <w:spacing w:line="15" w:lineRule="atLeast"/>
                    <w:rPr>
                      <w:rFonts w:ascii="Arial" w:eastAsia="Times New Roman" w:hAnsi="Arial" w:cs="Arial"/>
                      <w:sz w:val="18"/>
                      <w:szCs w:val="18"/>
                      <w:lang w:eastAsia="en-GB"/>
                    </w:rPr>
                  </w:pPr>
                  <w:r w:rsidRPr="00E81A98">
                    <w:rPr>
                      <w:rFonts w:ascii="Arial" w:eastAsia="Times New Roman" w:hAnsi="Arial" w:cs="Arial"/>
                      <w:sz w:val="18"/>
                      <w:szCs w:val="18"/>
                      <w:lang w:eastAsia="en-GB"/>
                    </w:rPr>
                    <w:t> </w:t>
                  </w:r>
                </w:p>
              </w:tc>
            </w:tr>
          </w:tbl>
          <w:p w14:paraId="496D4C9D" w14:textId="77777777" w:rsidR="00E81A98" w:rsidRPr="00E81A98" w:rsidRDefault="00E81A98" w:rsidP="00E81A98">
            <w:pPr>
              <w:rPr>
                <w:rFonts w:ascii="Arial" w:eastAsia="Times New Roman" w:hAnsi="Arial" w:cs="Arial"/>
                <w:sz w:val="18"/>
                <w:szCs w:val="18"/>
                <w:lang w:eastAsia="en-GB"/>
              </w:rPr>
            </w:pP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120FB9B"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17.11%</w:t>
            </w: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961113E"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13</w:t>
            </w:r>
          </w:p>
        </w:tc>
      </w:tr>
      <w:tr w:rsidR="00AC0CED" w:rsidRPr="00E81A98" w14:paraId="3AB711C9" w14:textId="77777777" w:rsidTr="00AC0CED">
        <w:trPr>
          <w:trHeight w:val="386"/>
          <w:tblCellSpacing w:w="0" w:type="dxa"/>
          <w:jc w:val="center"/>
        </w:trPr>
        <w:tc>
          <w:tcPr>
            <w:tcW w:w="371"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5EFE3FE"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2</w:t>
            </w:r>
          </w:p>
        </w:tc>
        <w:tc>
          <w:tcPr>
            <w:tcW w:w="2665"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F0A6083" w14:textId="77777777" w:rsidR="00E81A98" w:rsidRPr="00E81A98" w:rsidRDefault="00E81A98" w:rsidP="00E81A98">
            <w:pPr>
              <w:rPr>
                <w:rFonts w:ascii="Arial" w:eastAsia="Times New Roman" w:hAnsi="Arial" w:cs="Arial"/>
                <w:sz w:val="18"/>
                <w:szCs w:val="18"/>
                <w:lang w:eastAsia="en-GB"/>
              </w:rPr>
            </w:pPr>
            <w:r w:rsidRPr="00E81A98">
              <w:rPr>
                <w:rFonts w:ascii="Arial" w:eastAsia="Times New Roman" w:hAnsi="Arial" w:cs="Arial"/>
                <w:sz w:val="18"/>
                <w:szCs w:val="18"/>
                <w:lang w:eastAsia="en-GB"/>
              </w:rPr>
              <w:t>Less than 48 hours</w:t>
            </w:r>
          </w:p>
        </w:tc>
        <w:tc>
          <w:tcPr>
            <w:tcW w:w="4832"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083" w:type="pct"/>
              <w:tblCellMar>
                <w:left w:w="0" w:type="dxa"/>
                <w:right w:w="0" w:type="dxa"/>
              </w:tblCellMar>
              <w:tblLook w:val="04A0" w:firstRow="1" w:lastRow="0" w:firstColumn="1" w:lastColumn="0" w:noHBand="0" w:noVBand="1"/>
            </w:tblPr>
            <w:tblGrid>
              <w:gridCol w:w="1014"/>
            </w:tblGrid>
            <w:tr w:rsidR="00E81A98" w:rsidRPr="00E81A98" w14:paraId="421CE6AB" w14:textId="77777777" w:rsidTr="00AC0CED">
              <w:trPr>
                <w:trHeight w:val="332"/>
              </w:trPr>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7C25683D" w14:textId="77777777" w:rsidR="00E81A98" w:rsidRPr="00E81A98" w:rsidRDefault="00E81A98" w:rsidP="00E81A98">
                  <w:pPr>
                    <w:spacing w:line="15" w:lineRule="atLeast"/>
                    <w:rPr>
                      <w:rFonts w:ascii="Arial" w:eastAsia="Times New Roman" w:hAnsi="Arial" w:cs="Arial"/>
                      <w:sz w:val="18"/>
                      <w:szCs w:val="18"/>
                      <w:lang w:eastAsia="en-GB"/>
                    </w:rPr>
                  </w:pPr>
                  <w:r w:rsidRPr="00E81A98">
                    <w:rPr>
                      <w:rFonts w:ascii="Arial" w:eastAsia="Times New Roman" w:hAnsi="Arial" w:cs="Arial"/>
                      <w:sz w:val="18"/>
                      <w:szCs w:val="18"/>
                      <w:lang w:eastAsia="en-GB"/>
                    </w:rPr>
                    <w:t> </w:t>
                  </w:r>
                </w:p>
              </w:tc>
            </w:tr>
          </w:tbl>
          <w:p w14:paraId="69CA075C" w14:textId="77777777" w:rsidR="00E81A98" w:rsidRPr="00E81A98" w:rsidRDefault="00E81A98" w:rsidP="00E81A98">
            <w:pPr>
              <w:rPr>
                <w:rFonts w:ascii="Arial" w:eastAsia="Times New Roman" w:hAnsi="Arial" w:cs="Arial"/>
                <w:sz w:val="18"/>
                <w:szCs w:val="18"/>
                <w:lang w:eastAsia="en-GB"/>
              </w:rPr>
            </w:pP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6893B14"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19.74%</w:t>
            </w: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9AC1BE5"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15</w:t>
            </w:r>
          </w:p>
        </w:tc>
      </w:tr>
      <w:tr w:rsidR="00AC0CED" w:rsidRPr="00E81A98" w14:paraId="4DE5515E" w14:textId="77777777" w:rsidTr="00AC0CED">
        <w:trPr>
          <w:trHeight w:val="386"/>
          <w:tblCellSpacing w:w="0" w:type="dxa"/>
          <w:jc w:val="center"/>
        </w:trPr>
        <w:tc>
          <w:tcPr>
            <w:tcW w:w="371"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C320D96"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3</w:t>
            </w:r>
          </w:p>
        </w:tc>
        <w:tc>
          <w:tcPr>
            <w:tcW w:w="2665"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73FE47F" w14:textId="77777777" w:rsidR="00E81A98" w:rsidRPr="00E81A98" w:rsidRDefault="00E81A98" w:rsidP="00E81A98">
            <w:pPr>
              <w:rPr>
                <w:rFonts w:ascii="Arial" w:eastAsia="Times New Roman" w:hAnsi="Arial" w:cs="Arial"/>
                <w:sz w:val="18"/>
                <w:szCs w:val="18"/>
                <w:lang w:eastAsia="en-GB"/>
              </w:rPr>
            </w:pPr>
            <w:r w:rsidRPr="00E81A98">
              <w:rPr>
                <w:rFonts w:ascii="Arial" w:eastAsia="Times New Roman" w:hAnsi="Arial" w:cs="Arial"/>
                <w:sz w:val="18"/>
                <w:szCs w:val="18"/>
                <w:lang w:eastAsia="en-GB"/>
              </w:rPr>
              <w:t>Less than a week</w:t>
            </w:r>
          </w:p>
        </w:tc>
        <w:tc>
          <w:tcPr>
            <w:tcW w:w="4832"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521" w:type="pct"/>
              <w:tblCellMar>
                <w:left w:w="0" w:type="dxa"/>
                <w:right w:w="0" w:type="dxa"/>
              </w:tblCellMar>
              <w:tblLook w:val="04A0" w:firstRow="1" w:lastRow="0" w:firstColumn="1" w:lastColumn="0" w:noHBand="0" w:noVBand="1"/>
            </w:tblPr>
            <w:tblGrid>
              <w:gridCol w:w="1424"/>
            </w:tblGrid>
            <w:tr w:rsidR="00E81A98" w:rsidRPr="00E81A98" w14:paraId="687A5733" w14:textId="77777777" w:rsidTr="00AC0CED">
              <w:trPr>
                <w:trHeight w:val="332"/>
              </w:trPr>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792DAE08" w14:textId="77777777" w:rsidR="00E81A98" w:rsidRPr="00E81A98" w:rsidRDefault="00E81A98" w:rsidP="00E81A98">
                  <w:pPr>
                    <w:spacing w:line="15" w:lineRule="atLeast"/>
                    <w:rPr>
                      <w:rFonts w:ascii="Arial" w:eastAsia="Times New Roman" w:hAnsi="Arial" w:cs="Arial"/>
                      <w:sz w:val="18"/>
                      <w:szCs w:val="18"/>
                      <w:lang w:eastAsia="en-GB"/>
                    </w:rPr>
                  </w:pPr>
                  <w:r w:rsidRPr="00E81A98">
                    <w:rPr>
                      <w:rFonts w:ascii="Arial" w:eastAsia="Times New Roman" w:hAnsi="Arial" w:cs="Arial"/>
                      <w:sz w:val="18"/>
                      <w:szCs w:val="18"/>
                      <w:lang w:eastAsia="en-GB"/>
                    </w:rPr>
                    <w:t> </w:t>
                  </w:r>
                </w:p>
              </w:tc>
            </w:tr>
          </w:tbl>
          <w:p w14:paraId="387027C1" w14:textId="77777777" w:rsidR="00E81A98" w:rsidRPr="00E81A98" w:rsidRDefault="00E81A98" w:rsidP="00E81A98">
            <w:pPr>
              <w:rPr>
                <w:rFonts w:ascii="Arial" w:eastAsia="Times New Roman" w:hAnsi="Arial" w:cs="Arial"/>
                <w:sz w:val="18"/>
                <w:szCs w:val="18"/>
                <w:lang w:eastAsia="en-GB"/>
              </w:rPr>
            </w:pP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1B1E3FD"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27.63%</w:t>
            </w: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08448AF"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21</w:t>
            </w:r>
          </w:p>
        </w:tc>
      </w:tr>
      <w:tr w:rsidR="00AC0CED" w:rsidRPr="00E81A98" w14:paraId="46501AAA" w14:textId="77777777" w:rsidTr="00AC0CED">
        <w:trPr>
          <w:trHeight w:val="401"/>
          <w:tblCellSpacing w:w="0" w:type="dxa"/>
          <w:jc w:val="center"/>
        </w:trPr>
        <w:tc>
          <w:tcPr>
            <w:tcW w:w="371"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16F5D49"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4</w:t>
            </w:r>
          </w:p>
        </w:tc>
        <w:tc>
          <w:tcPr>
            <w:tcW w:w="2665"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85AA710" w14:textId="77777777" w:rsidR="00E81A98" w:rsidRPr="00E81A98" w:rsidRDefault="00E81A98" w:rsidP="00E81A98">
            <w:pPr>
              <w:rPr>
                <w:rFonts w:ascii="Arial" w:eastAsia="Times New Roman" w:hAnsi="Arial" w:cs="Arial"/>
                <w:sz w:val="18"/>
                <w:szCs w:val="18"/>
                <w:lang w:eastAsia="en-GB"/>
              </w:rPr>
            </w:pPr>
            <w:r w:rsidRPr="00E81A98">
              <w:rPr>
                <w:rFonts w:ascii="Arial" w:eastAsia="Times New Roman" w:hAnsi="Arial" w:cs="Arial"/>
                <w:sz w:val="18"/>
                <w:szCs w:val="18"/>
                <w:lang w:eastAsia="en-GB"/>
              </w:rPr>
              <w:t>Less than one month</w:t>
            </w:r>
          </w:p>
        </w:tc>
        <w:tc>
          <w:tcPr>
            <w:tcW w:w="4832"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47" w:type="pct"/>
              <w:tblCellMar>
                <w:left w:w="0" w:type="dxa"/>
                <w:right w:w="0" w:type="dxa"/>
              </w:tblCellMar>
              <w:tblLook w:val="04A0" w:firstRow="1" w:lastRow="0" w:firstColumn="1" w:lastColumn="0" w:noHBand="0" w:noVBand="1"/>
            </w:tblPr>
            <w:tblGrid>
              <w:gridCol w:w="606"/>
            </w:tblGrid>
            <w:tr w:rsidR="00E81A98" w:rsidRPr="00E81A98" w14:paraId="1BBDB519" w14:textId="77777777" w:rsidTr="00AC0CED">
              <w:trPr>
                <w:trHeight w:val="332"/>
              </w:trPr>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28C8003C" w14:textId="77777777" w:rsidR="00E81A98" w:rsidRPr="00E81A98" w:rsidRDefault="00E81A98" w:rsidP="00E81A98">
                  <w:pPr>
                    <w:spacing w:line="15" w:lineRule="atLeast"/>
                    <w:rPr>
                      <w:rFonts w:ascii="Arial" w:eastAsia="Times New Roman" w:hAnsi="Arial" w:cs="Arial"/>
                      <w:sz w:val="18"/>
                      <w:szCs w:val="18"/>
                      <w:lang w:eastAsia="en-GB"/>
                    </w:rPr>
                  </w:pPr>
                  <w:r w:rsidRPr="00E81A98">
                    <w:rPr>
                      <w:rFonts w:ascii="Arial" w:eastAsia="Times New Roman" w:hAnsi="Arial" w:cs="Arial"/>
                      <w:sz w:val="18"/>
                      <w:szCs w:val="18"/>
                      <w:lang w:eastAsia="en-GB"/>
                    </w:rPr>
                    <w:t> </w:t>
                  </w:r>
                </w:p>
              </w:tc>
            </w:tr>
          </w:tbl>
          <w:p w14:paraId="57D93581" w14:textId="77777777" w:rsidR="00E81A98" w:rsidRPr="00E81A98" w:rsidRDefault="00E81A98" w:rsidP="00E81A98">
            <w:pPr>
              <w:rPr>
                <w:rFonts w:ascii="Arial" w:eastAsia="Times New Roman" w:hAnsi="Arial" w:cs="Arial"/>
                <w:sz w:val="18"/>
                <w:szCs w:val="18"/>
                <w:lang w:eastAsia="en-GB"/>
              </w:rPr>
            </w:pP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2E68342"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11.84%</w:t>
            </w: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0465C50"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9</w:t>
            </w:r>
          </w:p>
        </w:tc>
      </w:tr>
      <w:tr w:rsidR="00AC0CED" w:rsidRPr="00E81A98" w14:paraId="060156AD" w14:textId="77777777" w:rsidTr="00AC0CED">
        <w:trPr>
          <w:trHeight w:val="386"/>
          <w:tblCellSpacing w:w="0" w:type="dxa"/>
          <w:jc w:val="center"/>
        </w:trPr>
        <w:tc>
          <w:tcPr>
            <w:tcW w:w="371"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A1BCF0B"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5</w:t>
            </w:r>
          </w:p>
        </w:tc>
        <w:tc>
          <w:tcPr>
            <w:tcW w:w="2665"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7E27FF5" w14:textId="77777777" w:rsidR="00E81A98" w:rsidRPr="00E81A98" w:rsidRDefault="00E81A98" w:rsidP="00E81A98">
            <w:pPr>
              <w:rPr>
                <w:rFonts w:ascii="Arial" w:eastAsia="Times New Roman" w:hAnsi="Arial" w:cs="Arial"/>
                <w:sz w:val="18"/>
                <w:szCs w:val="18"/>
                <w:lang w:eastAsia="en-GB"/>
              </w:rPr>
            </w:pPr>
            <w:r w:rsidRPr="00E81A98">
              <w:rPr>
                <w:rFonts w:ascii="Arial" w:eastAsia="Times New Roman" w:hAnsi="Arial" w:cs="Arial"/>
                <w:sz w:val="18"/>
                <w:szCs w:val="18"/>
                <w:lang w:eastAsia="en-GB"/>
              </w:rPr>
              <w:t>Over a month</w:t>
            </w:r>
          </w:p>
        </w:tc>
        <w:tc>
          <w:tcPr>
            <w:tcW w:w="4832"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570" w:type="pct"/>
              <w:tblCellMar>
                <w:left w:w="0" w:type="dxa"/>
                <w:right w:w="0" w:type="dxa"/>
              </w:tblCellMar>
              <w:tblLook w:val="04A0" w:firstRow="1" w:lastRow="0" w:firstColumn="1" w:lastColumn="0" w:noHBand="0" w:noVBand="1"/>
            </w:tblPr>
            <w:tblGrid>
              <w:gridCol w:w="534"/>
            </w:tblGrid>
            <w:tr w:rsidR="00E81A98" w:rsidRPr="00E81A98" w14:paraId="63C21923" w14:textId="77777777" w:rsidTr="00AC0CED">
              <w:trPr>
                <w:trHeight w:val="332"/>
              </w:trPr>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7753C539" w14:textId="77777777" w:rsidR="00E81A98" w:rsidRPr="00E81A98" w:rsidRDefault="00E81A98" w:rsidP="00E81A98">
                  <w:pPr>
                    <w:spacing w:line="15" w:lineRule="atLeast"/>
                    <w:rPr>
                      <w:rFonts w:ascii="Arial" w:eastAsia="Times New Roman" w:hAnsi="Arial" w:cs="Arial"/>
                      <w:sz w:val="18"/>
                      <w:szCs w:val="18"/>
                      <w:lang w:eastAsia="en-GB"/>
                    </w:rPr>
                  </w:pPr>
                  <w:r w:rsidRPr="00E81A98">
                    <w:rPr>
                      <w:rFonts w:ascii="Arial" w:eastAsia="Times New Roman" w:hAnsi="Arial" w:cs="Arial"/>
                      <w:sz w:val="18"/>
                      <w:szCs w:val="18"/>
                      <w:lang w:eastAsia="en-GB"/>
                    </w:rPr>
                    <w:t> </w:t>
                  </w:r>
                </w:p>
              </w:tc>
            </w:tr>
          </w:tbl>
          <w:p w14:paraId="284B3041" w14:textId="77777777" w:rsidR="00E81A98" w:rsidRPr="00E81A98" w:rsidRDefault="00E81A98" w:rsidP="00E81A98">
            <w:pPr>
              <w:rPr>
                <w:rFonts w:ascii="Arial" w:eastAsia="Times New Roman" w:hAnsi="Arial" w:cs="Arial"/>
                <w:sz w:val="18"/>
                <w:szCs w:val="18"/>
                <w:lang w:eastAsia="en-GB"/>
              </w:rPr>
            </w:pP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786ED9A"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10.53%</w:t>
            </w: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E560B6E"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8</w:t>
            </w:r>
          </w:p>
        </w:tc>
      </w:tr>
      <w:tr w:rsidR="00AC0CED" w:rsidRPr="00E81A98" w14:paraId="02D87201" w14:textId="77777777" w:rsidTr="00AC0CED">
        <w:trPr>
          <w:trHeight w:val="386"/>
          <w:tblCellSpacing w:w="0" w:type="dxa"/>
          <w:jc w:val="center"/>
        </w:trPr>
        <w:tc>
          <w:tcPr>
            <w:tcW w:w="371"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7C66EAE8"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6</w:t>
            </w:r>
          </w:p>
        </w:tc>
        <w:tc>
          <w:tcPr>
            <w:tcW w:w="2665"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34ED21A" w14:textId="77777777" w:rsidR="00E81A98" w:rsidRPr="00E81A98" w:rsidRDefault="00E81A98" w:rsidP="00E81A98">
            <w:pPr>
              <w:rPr>
                <w:rFonts w:ascii="Arial" w:eastAsia="Times New Roman" w:hAnsi="Arial" w:cs="Arial"/>
                <w:sz w:val="18"/>
                <w:szCs w:val="18"/>
                <w:lang w:eastAsia="en-GB"/>
              </w:rPr>
            </w:pPr>
            <w:r w:rsidRPr="00E81A98">
              <w:rPr>
                <w:rFonts w:ascii="Arial" w:eastAsia="Times New Roman" w:hAnsi="Arial" w:cs="Arial"/>
                <w:sz w:val="18"/>
                <w:szCs w:val="18"/>
                <w:lang w:eastAsia="en-GB"/>
              </w:rPr>
              <w:t>Never received it</w:t>
            </w:r>
          </w:p>
        </w:tc>
        <w:tc>
          <w:tcPr>
            <w:tcW w:w="4832"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5" w:type="pct"/>
              <w:tblCellMar>
                <w:left w:w="0" w:type="dxa"/>
                <w:right w:w="0" w:type="dxa"/>
              </w:tblCellMar>
              <w:tblLook w:val="04A0" w:firstRow="1" w:lastRow="0" w:firstColumn="1" w:lastColumn="0" w:noHBand="0" w:noVBand="1"/>
            </w:tblPr>
            <w:tblGrid>
              <w:gridCol w:w="332"/>
            </w:tblGrid>
            <w:tr w:rsidR="00E81A98" w:rsidRPr="00E81A98" w14:paraId="6E63CD06" w14:textId="77777777" w:rsidTr="00AC0CED">
              <w:trPr>
                <w:trHeight w:val="332"/>
              </w:trPr>
              <w:tc>
                <w:tcPr>
                  <w:tcW w:w="0" w:type="auto"/>
                  <w:tcBorders>
                    <w:top w:val="single" w:sz="6" w:space="0" w:color="00BCD4"/>
                    <w:left w:val="single" w:sz="6" w:space="0" w:color="00BCD4"/>
                    <w:bottom w:val="single" w:sz="6" w:space="0" w:color="00BCD4"/>
                    <w:right w:val="single" w:sz="6" w:space="0" w:color="00BCD4"/>
                  </w:tcBorders>
                  <w:shd w:val="clear" w:color="auto" w:fill="00BCD4"/>
                  <w:vAlign w:val="center"/>
                  <w:hideMark/>
                </w:tcPr>
                <w:p w14:paraId="51DEE0D3" w14:textId="77777777" w:rsidR="00E81A98" w:rsidRPr="00E81A98" w:rsidRDefault="00E81A98" w:rsidP="00E81A98">
                  <w:pPr>
                    <w:spacing w:line="15" w:lineRule="atLeast"/>
                    <w:rPr>
                      <w:rFonts w:ascii="Arial" w:eastAsia="Times New Roman" w:hAnsi="Arial" w:cs="Arial"/>
                      <w:sz w:val="18"/>
                      <w:szCs w:val="18"/>
                      <w:lang w:eastAsia="en-GB"/>
                    </w:rPr>
                  </w:pPr>
                  <w:r w:rsidRPr="00E81A98">
                    <w:rPr>
                      <w:rFonts w:ascii="Arial" w:eastAsia="Times New Roman" w:hAnsi="Arial" w:cs="Arial"/>
                      <w:sz w:val="18"/>
                      <w:szCs w:val="18"/>
                      <w:lang w:eastAsia="en-GB"/>
                    </w:rPr>
                    <w:t> </w:t>
                  </w:r>
                </w:p>
              </w:tc>
            </w:tr>
          </w:tbl>
          <w:p w14:paraId="05BD5F3C" w14:textId="77777777" w:rsidR="00E81A98" w:rsidRPr="00E81A98" w:rsidRDefault="00E81A98" w:rsidP="00E81A98">
            <w:pPr>
              <w:rPr>
                <w:rFonts w:ascii="Arial" w:eastAsia="Times New Roman" w:hAnsi="Arial" w:cs="Arial"/>
                <w:sz w:val="18"/>
                <w:szCs w:val="18"/>
                <w:lang w:eastAsia="en-GB"/>
              </w:rPr>
            </w:pP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CFB449B"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6.58%</w:t>
            </w: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E83D6E8"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5</w:t>
            </w:r>
          </w:p>
        </w:tc>
      </w:tr>
      <w:tr w:rsidR="00AC0CED" w:rsidRPr="00E81A98" w14:paraId="30D70C89" w14:textId="77777777" w:rsidTr="00AC0CED">
        <w:trPr>
          <w:trHeight w:val="386"/>
          <w:tblCellSpacing w:w="0" w:type="dxa"/>
          <w:jc w:val="center"/>
        </w:trPr>
        <w:tc>
          <w:tcPr>
            <w:tcW w:w="371"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49A3D2C"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7</w:t>
            </w:r>
          </w:p>
        </w:tc>
        <w:tc>
          <w:tcPr>
            <w:tcW w:w="2665"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6C298C4A" w14:textId="77777777" w:rsidR="00E81A98" w:rsidRPr="00E81A98" w:rsidRDefault="00E81A98" w:rsidP="00E81A98">
            <w:pPr>
              <w:rPr>
                <w:rFonts w:ascii="Arial" w:eastAsia="Times New Roman" w:hAnsi="Arial" w:cs="Arial"/>
                <w:sz w:val="18"/>
                <w:szCs w:val="18"/>
                <w:lang w:eastAsia="en-GB"/>
              </w:rPr>
            </w:pPr>
            <w:r w:rsidRPr="00E81A98">
              <w:rPr>
                <w:rFonts w:ascii="Arial" w:eastAsia="Times New Roman" w:hAnsi="Arial" w:cs="Arial"/>
                <w:sz w:val="18"/>
                <w:szCs w:val="18"/>
                <w:lang w:eastAsia="en-GB"/>
              </w:rPr>
              <w:t>Can't remember</w:t>
            </w:r>
          </w:p>
        </w:tc>
        <w:tc>
          <w:tcPr>
            <w:tcW w:w="4832"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355" w:type="pct"/>
              <w:tblCellMar>
                <w:left w:w="0" w:type="dxa"/>
                <w:right w:w="0" w:type="dxa"/>
              </w:tblCellMar>
              <w:tblLook w:val="04A0" w:firstRow="1" w:lastRow="0" w:firstColumn="1" w:lastColumn="0" w:noHBand="0" w:noVBand="1"/>
            </w:tblPr>
            <w:tblGrid>
              <w:gridCol w:w="332"/>
            </w:tblGrid>
            <w:tr w:rsidR="00E81A98" w:rsidRPr="00E81A98" w14:paraId="0E501D21" w14:textId="77777777" w:rsidTr="00AC0CED">
              <w:trPr>
                <w:trHeight w:val="332"/>
              </w:trPr>
              <w:tc>
                <w:tcPr>
                  <w:tcW w:w="0" w:type="auto"/>
                  <w:tcBorders>
                    <w:top w:val="single" w:sz="6" w:space="0" w:color="811CA4"/>
                    <w:left w:val="single" w:sz="6" w:space="0" w:color="811CA4"/>
                    <w:bottom w:val="single" w:sz="6" w:space="0" w:color="811CA4"/>
                    <w:right w:val="single" w:sz="6" w:space="0" w:color="811CA4"/>
                  </w:tcBorders>
                  <w:shd w:val="clear" w:color="auto" w:fill="811CA4"/>
                  <w:vAlign w:val="center"/>
                  <w:hideMark/>
                </w:tcPr>
                <w:p w14:paraId="10F7D26B" w14:textId="77777777" w:rsidR="00E81A98" w:rsidRPr="00E81A98" w:rsidRDefault="00E81A98" w:rsidP="00E81A98">
                  <w:pPr>
                    <w:spacing w:line="15" w:lineRule="atLeast"/>
                    <w:rPr>
                      <w:rFonts w:ascii="Arial" w:eastAsia="Times New Roman" w:hAnsi="Arial" w:cs="Arial"/>
                      <w:sz w:val="18"/>
                      <w:szCs w:val="18"/>
                      <w:lang w:eastAsia="en-GB"/>
                    </w:rPr>
                  </w:pPr>
                  <w:r w:rsidRPr="00E81A98">
                    <w:rPr>
                      <w:rFonts w:ascii="Arial" w:eastAsia="Times New Roman" w:hAnsi="Arial" w:cs="Arial"/>
                      <w:sz w:val="18"/>
                      <w:szCs w:val="18"/>
                      <w:lang w:eastAsia="en-GB"/>
                    </w:rPr>
                    <w:t> </w:t>
                  </w:r>
                </w:p>
              </w:tc>
            </w:tr>
          </w:tbl>
          <w:p w14:paraId="327A2EB1" w14:textId="77777777" w:rsidR="00E81A98" w:rsidRPr="00E81A98" w:rsidRDefault="00E81A98" w:rsidP="00E81A98">
            <w:pPr>
              <w:rPr>
                <w:rFonts w:ascii="Arial" w:eastAsia="Times New Roman" w:hAnsi="Arial" w:cs="Arial"/>
                <w:sz w:val="18"/>
                <w:szCs w:val="18"/>
                <w:lang w:eastAsia="en-GB"/>
              </w:rPr>
            </w:pP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45DFC84"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6.58%</w:t>
            </w:r>
          </w:p>
        </w:tc>
        <w:tc>
          <w:tcPr>
            <w:tcW w:w="1176"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4AD20FA" w14:textId="77777777" w:rsidR="00E81A98" w:rsidRPr="00E81A98" w:rsidRDefault="00E81A98" w:rsidP="00E81A98">
            <w:pPr>
              <w:jc w:val="center"/>
              <w:rPr>
                <w:rFonts w:ascii="Arial" w:eastAsia="Times New Roman" w:hAnsi="Arial" w:cs="Arial"/>
                <w:sz w:val="18"/>
                <w:szCs w:val="18"/>
                <w:lang w:eastAsia="en-GB"/>
              </w:rPr>
            </w:pPr>
            <w:r w:rsidRPr="00E81A98">
              <w:rPr>
                <w:rFonts w:ascii="Arial" w:eastAsia="Times New Roman" w:hAnsi="Arial" w:cs="Arial"/>
                <w:sz w:val="18"/>
                <w:szCs w:val="18"/>
                <w:lang w:eastAsia="en-GB"/>
              </w:rPr>
              <w:t>5</w:t>
            </w:r>
          </w:p>
        </w:tc>
      </w:tr>
    </w:tbl>
    <w:p w14:paraId="5C9CFE9A" w14:textId="77777777" w:rsidR="00CF0DEA" w:rsidRPr="00EB10F3" w:rsidRDefault="00CF0DEA" w:rsidP="00EB10F3">
      <w:pPr>
        <w:rPr>
          <w:rFonts w:ascii="Arial" w:hAnsi="Arial" w:cs="Arial"/>
          <w:b/>
          <w:bCs/>
        </w:rPr>
      </w:pPr>
    </w:p>
    <w:p w14:paraId="386738F3" w14:textId="58B40C50" w:rsidR="00A6004B" w:rsidRDefault="006A4227" w:rsidP="006A4227">
      <w:pPr>
        <w:spacing w:after="160" w:line="259" w:lineRule="auto"/>
        <w:rPr>
          <w:rFonts w:ascii="Arial" w:eastAsia="Calibri" w:hAnsi="Arial" w:cs="Arial"/>
          <w:kern w:val="2"/>
          <w:sz w:val="24"/>
          <w:szCs w:val="24"/>
          <w14:ligatures w14:val="standardContextual"/>
        </w:rPr>
      </w:pPr>
      <w:r w:rsidRPr="006A4227">
        <w:rPr>
          <w:rFonts w:ascii="Arial" w:eastAsia="Calibri" w:hAnsi="Arial" w:cs="Arial"/>
          <w:kern w:val="2"/>
          <w:sz w:val="24"/>
          <w:szCs w:val="24"/>
          <w14:ligatures w14:val="standardContextual"/>
        </w:rPr>
        <w:t xml:space="preserve">Over 22% of respondents who answered this question (5 did not answer it) waited longer than a week (the standard delivery time) for their equipment. Half of these waited over a month. This can only be indicative however, as we do not know which category of equipment was ordered (emergency/urgent/premium/standard) or whether specials </w:t>
      </w:r>
      <w:r w:rsidR="0009483C">
        <w:rPr>
          <w:rFonts w:ascii="Arial" w:eastAsia="Calibri" w:hAnsi="Arial" w:cs="Arial"/>
          <w:kern w:val="2"/>
          <w:sz w:val="24"/>
          <w:szCs w:val="24"/>
          <w14:ligatures w14:val="standardContextual"/>
        </w:rPr>
        <w:t xml:space="preserve">(specialised equipment) </w:t>
      </w:r>
      <w:r w:rsidRPr="006A4227">
        <w:rPr>
          <w:rFonts w:ascii="Arial" w:eastAsia="Calibri" w:hAnsi="Arial" w:cs="Arial"/>
          <w:kern w:val="2"/>
          <w:sz w:val="24"/>
          <w:szCs w:val="24"/>
          <w14:ligatures w14:val="standardContextual"/>
        </w:rPr>
        <w:t xml:space="preserve">were involved. However, </w:t>
      </w:r>
      <w:r w:rsidR="007D3624">
        <w:rPr>
          <w:rFonts w:ascii="Arial" w:eastAsia="Calibri" w:hAnsi="Arial" w:cs="Arial"/>
          <w:kern w:val="2"/>
          <w:sz w:val="24"/>
          <w:szCs w:val="24"/>
          <w14:ligatures w14:val="standardContextual"/>
        </w:rPr>
        <w:t>6.</w:t>
      </w:r>
      <w:r w:rsidR="00F1460E">
        <w:rPr>
          <w:rFonts w:ascii="Arial" w:eastAsia="Calibri" w:hAnsi="Arial" w:cs="Arial"/>
          <w:kern w:val="2"/>
          <w:sz w:val="24"/>
          <w:szCs w:val="24"/>
          <w14:ligatures w14:val="standardContextual"/>
        </w:rPr>
        <w:t>5</w:t>
      </w:r>
      <w:r w:rsidRPr="006A4227">
        <w:rPr>
          <w:rFonts w:ascii="Arial" w:eastAsia="Calibri" w:hAnsi="Arial" w:cs="Arial"/>
          <w:kern w:val="2"/>
          <w:sz w:val="24"/>
          <w:szCs w:val="24"/>
          <w14:ligatures w14:val="standardContextual"/>
        </w:rPr>
        <w:t xml:space="preserve">% of respondents who answered this question indicated they never received the equipment. </w:t>
      </w:r>
    </w:p>
    <w:p w14:paraId="72300B58" w14:textId="6BEF97F3" w:rsidR="00CF1702" w:rsidRDefault="006A4227" w:rsidP="006A4227">
      <w:pPr>
        <w:spacing w:after="160" w:line="259" w:lineRule="auto"/>
        <w:rPr>
          <w:rFonts w:ascii="Arial" w:eastAsia="Calibri" w:hAnsi="Arial" w:cs="Arial"/>
          <w:kern w:val="2"/>
          <w:sz w:val="24"/>
          <w:szCs w:val="24"/>
          <w14:ligatures w14:val="standardContextual"/>
        </w:rPr>
      </w:pPr>
      <w:r w:rsidRPr="006A4227">
        <w:rPr>
          <w:rFonts w:ascii="Arial" w:eastAsia="Calibri" w:hAnsi="Arial" w:cs="Arial"/>
          <w:kern w:val="2"/>
          <w:sz w:val="24"/>
          <w:szCs w:val="24"/>
          <w14:ligatures w14:val="standardContextual"/>
        </w:rPr>
        <w:t xml:space="preserve">When asked if the waiting time was acceptable or unacceptable, </w:t>
      </w:r>
      <w:r w:rsidR="00AD1ECF">
        <w:rPr>
          <w:rFonts w:ascii="Arial" w:eastAsia="Calibri" w:hAnsi="Arial" w:cs="Arial"/>
          <w:kern w:val="2"/>
          <w:sz w:val="24"/>
          <w:szCs w:val="24"/>
          <w14:ligatures w14:val="standardContextual"/>
        </w:rPr>
        <w:t>over</w:t>
      </w:r>
      <w:r w:rsidR="004C4248">
        <w:rPr>
          <w:rFonts w:ascii="Arial" w:eastAsia="Calibri" w:hAnsi="Arial" w:cs="Arial"/>
          <w:kern w:val="2"/>
          <w:sz w:val="24"/>
          <w:szCs w:val="24"/>
          <w14:ligatures w14:val="standardContextual"/>
        </w:rPr>
        <w:t xml:space="preserve"> a quarter</w:t>
      </w:r>
      <w:r w:rsidRPr="006A4227">
        <w:rPr>
          <w:rFonts w:ascii="Arial" w:eastAsia="Calibri" w:hAnsi="Arial" w:cs="Arial"/>
          <w:kern w:val="2"/>
          <w:sz w:val="24"/>
          <w:szCs w:val="24"/>
          <w14:ligatures w14:val="standardContextual"/>
        </w:rPr>
        <w:t xml:space="preserve"> (26%) felt it was unacceptable.</w:t>
      </w:r>
      <w:r w:rsidR="000B21BD">
        <w:rPr>
          <w:rFonts w:ascii="Arial" w:eastAsia="Calibri" w:hAnsi="Arial" w:cs="Arial"/>
          <w:kern w:val="2"/>
          <w:sz w:val="24"/>
          <w:szCs w:val="24"/>
          <w14:ligatures w14:val="standardContextual"/>
        </w:rPr>
        <w:t xml:space="preserve"> </w:t>
      </w:r>
      <w:r w:rsidR="00C60822">
        <w:rPr>
          <w:rFonts w:ascii="Arial" w:eastAsia="Calibri" w:hAnsi="Arial" w:cs="Arial"/>
          <w:kern w:val="2"/>
          <w:sz w:val="24"/>
          <w:szCs w:val="24"/>
          <w14:ligatures w14:val="standardContextual"/>
        </w:rPr>
        <w:t>There were</w:t>
      </w:r>
      <w:r w:rsidR="00780234">
        <w:rPr>
          <w:rFonts w:ascii="Arial" w:eastAsia="Calibri" w:hAnsi="Arial" w:cs="Arial"/>
          <w:kern w:val="2"/>
          <w:sz w:val="24"/>
          <w:szCs w:val="24"/>
          <w14:ligatures w14:val="standardContextual"/>
        </w:rPr>
        <w:t xml:space="preserve"> some</w:t>
      </w:r>
      <w:r w:rsidR="00C60822">
        <w:rPr>
          <w:rFonts w:ascii="Arial" w:eastAsia="Calibri" w:hAnsi="Arial" w:cs="Arial"/>
          <w:kern w:val="2"/>
          <w:sz w:val="24"/>
          <w:szCs w:val="24"/>
          <w14:ligatures w14:val="standardContextual"/>
        </w:rPr>
        <w:t xml:space="preserve"> respondents from </w:t>
      </w:r>
      <w:r w:rsidR="00780234">
        <w:rPr>
          <w:rFonts w:ascii="Arial" w:eastAsia="Calibri" w:hAnsi="Arial" w:cs="Arial"/>
          <w:kern w:val="2"/>
          <w:sz w:val="24"/>
          <w:szCs w:val="24"/>
          <w14:ligatures w14:val="standardContextual"/>
        </w:rPr>
        <w:t>every</w:t>
      </w:r>
      <w:r w:rsidR="00C60822">
        <w:rPr>
          <w:rFonts w:ascii="Arial" w:eastAsia="Calibri" w:hAnsi="Arial" w:cs="Arial"/>
          <w:kern w:val="2"/>
          <w:sz w:val="24"/>
          <w:szCs w:val="24"/>
          <w14:ligatures w14:val="standardContextual"/>
        </w:rPr>
        <w:t xml:space="preserve"> locality who felt it was unacceptable</w:t>
      </w:r>
      <w:r w:rsidR="009E6A99">
        <w:rPr>
          <w:rFonts w:ascii="Arial" w:eastAsia="Calibri" w:hAnsi="Arial" w:cs="Arial"/>
          <w:kern w:val="2"/>
          <w:sz w:val="24"/>
          <w:szCs w:val="24"/>
          <w14:ligatures w14:val="standardContextual"/>
        </w:rPr>
        <w:t>, ranging from 16% of respondents (East Lancashire) to 40% (West Lancashire</w:t>
      </w:r>
      <w:r w:rsidR="00CC2675">
        <w:rPr>
          <w:rFonts w:ascii="Arial" w:eastAsia="Calibri" w:hAnsi="Arial" w:cs="Arial"/>
          <w:kern w:val="2"/>
          <w:sz w:val="24"/>
          <w:szCs w:val="24"/>
          <w14:ligatures w14:val="standardContextual"/>
        </w:rPr>
        <w:t xml:space="preserve">), although the latter may be distorted by the </w:t>
      </w:r>
      <w:r w:rsidR="00FF4D23">
        <w:rPr>
          <w:rFonts w:ascii="Arial" w:eastAsia="Calibri" w:hAnsi="Arial" w:cs="Arial"/>
          <w:kern w:val="2"/>
          <w:sz w:val="24"/>
          <w:szCs w:val="24"/>
          <w14:ligatures w14:val="standardContextual"/>
        </w:rPr>
        <w:t xml:space="preserve">low level of respondents from that area. However, </w:t>
      </w:r>
      <w:r w:rsidR="00C67E34">
        <w:rPr>
          <w:rFonts w:ascii="Arial" w:eastAsia="Calibri" w:hAnsi="Arial" w:cs="Arial"/>
          <w:kern w:val="2"/>
          <w:sz w:val="24"/>
          <w:szCs w:val="24"/>
          <w14:ligatures w14:val="standardContextual"/>
        </w:rPr>
        <w:t xml:space="preserve">generally, </w:t>
      </w:r>
      <w:r w:rsidR="00FF4D23">
        <w:rPr>
          <w:rFonts w:ascii="Arial" w:eastAsia="Calibri" w:hAnsi="Arial" w:cs="Arial"/>
          <w:kern w:val="2"/>
          <w:sz w:val="24"/>
          <w:szCs w:val="24"/>
          <w14:ligatures w14:val="standardContextual"/>
        </w:rPr>
        <w:t>t</w:t>
      </w:r>
      <w:r w:rsidR="00A269B0">
        <w:rPr>
          <w:rFonts w:ascii="Arial" w:eastAsia="Calibri" w:hAnsi="Arial" w:cs="Arial"/>
          <w:kern w:val="2"/>
          <w:sz w:val="24"/>
          <w:szCs w:val="24"/>
          <w14:ligatures w14:val="standardContextual"/>
        </w:rPr>
        <w:t>h</w:t>
      </w:r>
      <w:r w:rsidR="004C4248">
        <w:rPr>
          <w:rFonts w:ascii="Arial" w:eastAsia="Calibri" w:hAnsi="Arial" w:cs="Arial"/>
          <w:kern w:val="2"/>
          <w:sz w:val="24"/>
          <w:szCs w:val="24"/>
          <w14:ligatures w14:val="standardContextual"/>
        </w:rPr>
        <w:t>is</w:t>
      </w:r>
      <w:r w:rsidR="00A269B0">
        <w:rPr>
          <w:rFonts w:ascii="Arial" w:eastAsia="Calibri" w:hAnsi="Arial" w:cs="Arial"/>
          <w:kern w:val="2"/>
          <w:sz w:val="24"/>
          <w:szCs w:val="24"/>
          <w14:ligatures w14:val="standardContextual"/>
        </w:rPr>
        <w:t xml:space="preserve"> indicate</w:t>
      </w:r>
      <w:r w:rsidR="004C4248">
        <w:rPr>
          <w:rFonts w:ascii="Arial" w:eastAsia="Calibri" w:hAnsi="Arial" w:cs="Arial"/>
          <w:kern w:val="2"/>
          <w:sz w:val="24"/>
          <w:szCs w:val="24"/>
          <w14:ligatures w14:val="standardContextual"/>
        </w:rPr>
        <w:t>s</w:t>
      </w:r>
      <w:r w:rsidR="00A269B0">
        <w:rPr>
          <w:rFonts w:ascii="Arial" w:eastAsia="Calibri" w:hAnsi="Arial" w:cs="Arial"/>
          <w:kern w:val="2"/>
          <w:sz w:val="24"/>
          <w:szCs w:val="24"/>
          <w14:ligatures w14:val="standardContextual"/>
        </w:rPr>
        <w:t xml:space="preserve"> a significant level of dissatisfaction with the </w:t>
      </w:r>
      <w:r w:rsidR="00A92A0B">
        <w:rPr>
          <w:rFonts w:ascii="Arial" w:eastAsia="Calibri" w:hAnsi="Arial" w:cs="Arial"/>
          <w:kern w:val="2"/>
          <w:sz w:val="24"/>
          <w:szCs w:val="24"/>
          <w14:ligatures w14:val="standardContextual"/>
        </w:rPr>
        <w:t>length of time taken to deliver equipment</w:t>
      </w:r>
      <w:r w:rsidR="00B263FC">
        <w:rPr>
          <w:rFonts w:ascii="Arial" w:eastAsia="Calibri" w:hAnsi="Arial" w:cs="Arial"/>
          <w:kern w:val="2"/>
          <w:sz w:val="24"/>
          <w:szCs w:val="24"/>
          <w14:ligatures w14:val="standardContextual"/>
        </w:rPr>
        <w:t xml:space="preserve"> and/or the delivery process overall.</w:t>
      </w:r>
    </w:p>
    <w:p w14:paraId="4AE60993"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7CFFBA7D"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5FCAF156"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20EF3FF5"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4FC87DC0"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163E301C"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26E0210F"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47E3861C"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5EC3C94F" w14:textId="77777777" w:rsidR="00AC0CED" w:rsidRDefault="00AC0CED" w:rsidP="006A4227">
      <w:pPr>
        <w:spacing w:after="160" w:line="259" w:lineRule="auto"/>
        <w:rPr>
          <w:rFonts w:ascii="Arial" w:eastAsia="Calibri" w:hAnsi="Arial" w:cs="Arial"/>
          <w:kern w:val="2"/>
          <w:sz w:val="24"/>
          <w:szCs w:val="24"/>
          <w14:ligatures w14:val="standardContextual"/>
        </w:rPr>
      </w:pPr>
    </w:p>
    <w:p w14:paraId="25DD2278" w14:textId="77777777" w:rsidR="00AC0CED" w:rsidRPr="006A4227" w:rsidRDefault="00AC0CED" w:rsidP="006A4227">
      <w:pPr>
        <w:spacing w:after="160" w:line="259" w:lineRule="auto"/>
        <w:rPr>
          <w:rFonts w:ascii="Arial" w:eastAsia="Calibri" w:hAnsi="Arial" w:cs="Arial"/>
          <w:kern w:val="2"/>
          <w:sz w:val="24"/>
          <w:szCs w:val="24"/>
          <w14:ligatures w14:val="standardContextual"/>
        </w:rPr>
      </w:pPr>
    </w:p>
    <w:p w14:paraId="47CC3D30" w14:textId="328F2AA3" w:rsidR="004779C9" w:rsidRPr="00440BDE" w:rsidRDefault="000D2AED" w:rsidP="004779C9">
      <w:pPr>
        <w:pStyle w:val="Heading2"/>
      </w:pPr>
      <w:r>
        <w:lastRenderedPageBreak/>
        <w:t>When the equipment was delivered to your home, or the home of the person you care for, how strongly would you agree or disagree that this went well</w:t>
      </w:r>
      <w:r w:rsidR="004779C9">
        <w:t>?</w:t>
      </w:r>
    </w:p>
    <w:p w14:paraId="73900844" w14:textId="77777777" w:rsidR="007D79B8" w:rsidRPr="00EB10F3" w:rsidRDefault="007D79B8" w:rsidP="00EB10F3">
      <w:pPr>
        <w:rPr>
          <w:rFonts w:ascii="Arial" w:hAnsi="Arial" w:cs="Arial"/>
          <w:b/>
          <w:bCs/>
        </w:rPr>
      </w:pPr>
    </w:p>
    <w:p w14:paraId="6EB742A5" w14:textId="0128FBD0" w:rsidR="007D79B8" w:rsidRPr="00EB10F3" w:rsidRDefault="00407829" w:rsidP="00EB10F3">
      <w:pPr>
        <w:tabs>
          <w:tab w:val="left" w:pos="7938"/>
        </w:tabs>
        <w:jc w:val="center"/>
        <w:rPr>
          <w:rFonts w:ascii="Arial" w:hAnsi="Arial" w:cs="Arial"/>
          <w:b/>
          <w:bCs/>
        </w:rPr>
      </w:pPr>
      <w:r>
        <w:rPr>
          <w:noProof/>
        </w:rPr>
        <w:drawing>
          <wp:inline distT="0" distB="0" distL="0" distR="0" wp14:anchorId="1C51080C" wp14:editId="3D2CF112">
            <wp:extent cx="5670550" cy="2978150"/>
            <wp:effectExtent l="0" t="0" r="6350" b="12700"/>
            <wp:docPr id="1566819598" name="Chart 1">
              <a:extLst xmlns:a="http://schemas.openxmlformats.org/drawingml/2006/main">
                <a:ext uri="{FF2B5EF4-FFF2-40B4-BE49-F238E27FC236}">
                  <a16:creationId xmlns:a16="http://schemas.microsoft.com/office/drawing/2014/main" id="{00000000-0008-0000-06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C2153C2" w14:textId="77777777" w:rsidR="009A28C3" w:rsidRPr="00EB10F3" w:rsidRDefault="009A28C3" w:rsidP="00EB10F3">
      <w:pPr>
        <w:rPr>
          <w:rFonts w:ascii="Arial" w:hAnsi="Arial" w:cs="Arial"/>
        </w:rPr>
      </w:pPr>
    </w:p>
    <w:p w14:paraId="28D7F2A0" w14:textId="34EB5E48" w:rsidR="002A34E2" w:rsidRPr="002A34E2" w:rsidRDefault="00AA2CA9" w:rsidP="00EB10F3">
      <w:pPr>
        <w:rPr>
          <w:rFonts w:ascii="Arial" w:eastAsia="Calibri" w:hAnsi="Arial" w:cs="Arial"/>
          <w:kern w:val="2"/>
          <w:sz w:val="24"/>
          <w:szCs w:val="24"/>
          <w14:ligatures w14:val="standardContextual"/>
        </w:rPr>
      </w:pPr>
      <w:r w:rsidRPr="00AA2CA9">
        <w:rPr>
          <w:rFonts w:ascii="Arial" w:eastAsia="Calibri" w:hAnsi="Arial" w:cs="Arial"/>
          <w:kern w:val="2"/>
          <w:sz w:val="24"/>
          <w:szCs w:val="24"/>
          <w14:ligatures w14:val="standardContextual"/>
        </w:rPr>
        <w:t xml:space="preserve">75% of those answering this question felt that the delivery of the equipment to their home went well, </w:t>
      </w:r>
      <w:r w:rsidR="007058B1">
        <w:rPr>
          <w:rFonts w:ascii="Arial" w:eastAsia="Calibri" w:hAnsi="Arial" w:cs="Arial"/>
          <w:kern w:val="2"/>
          <w:sz w:val="24"/>
          <w:szCs w:val="24"/>
          <w14:ligatures w14:val="standardContextual"/>
        </w:rPr>
        <w:t>with a small majority of these</w:t>
      </w:r>
      <w:r w:rsidR="004433A6">
        <w:rPr>
          <w:rFonts w:ascii="Arial" w:eastAsia="Calibri" w:hAnsi="Arial" w:cs="Arial"/>
          <w:kern w:val="2"/>
          <w:sz w:val="24"/>
          <w:szCs w:val="24"/>
          <w14:ligatures w14:val="standardContextual"/>
        </w:rPr>
        <w:t xml:space="preserve"> feeling this was strongly the case.</w:t>
      </w:r>
      <w:r w:rsidR="000058B6">
        <w:rPr>
          <w:rFonts w:ascii="Arial" w:eastAsia="Calibri" w:hAnsi="Arial" w:cs="Arial"/>
          <w:kern w:val="2"/>
          <w:sz w:val="24"/>
          <w:szCs w:val="24"/>
          <w14:ligatures w14:val="standardContextual"/>
        </w:rPr>
        <w:t xml:space="preserve"> 1</w:t>
      </w:r>
      <w:r w:rsidRPr="00AA2CA9">
        <w:rPr>
          <w:rFonts w:ascii="Arial" w:eastAsia="Calibri" w:hAnsi="Arial" w:cs="Arial"/>
          <w:kern w:val="2"/>
          <w:sz w:val="24"/>
          <w:szCs w:val="24"/>
          <w14:ligatures w14:val="standardContextual"/>
        </w:rPr>
        <w:t>1.</w:t>
      </w:r>
      <w:r w:rsidR="00163610">
        <w:rPr>
          <w:rFonts w:ascii="Arial" w:eastAsia="Calibri" w:hAnsi="Arial" w:cs="Arial"/>
          <w:kern w:val="2"/>
          <w:sz w:val="24"/>
          <w:szCs w:val="24"/>
          <w14:ligatures w14:val="standardContextual"/>
        </w:rPr>
        <w:t>9</w:t>
      </w:r>
      <w:r w:rsidRPr="00AA2CA9">
        <w:rPr>
          <w:rFonts w:ascii="Arial" w:eastAsia="Calibri" w:hAnsi="Arial" w:cs="Arial"/>
          <w:kern w:val="2"/>
          <w:sz w:val="24"/>
          <w:szCs w:val="24"/>
          <w14:ligatures w14:val="standardContextual"/>
        </w:rPr>
        <w:t xml:space="preserve">% </w:t>
      </w:r>
      <w:r w:rsidR="000058B6">
        <w:rPr>
          <w:rFonts w:ascii="Arial" w:eastAsia="Calibri" w:hAnsi="Arial" w:cs="Arial"/>
          <w:kern w:val="2"/>
          <w:sz w:val="24"/>
          <w:szCs w:val="24"/>
          <w14:ligatures w14:val="standardContextual"/>
        </w:rPr>
        <w:t>of respondents to this question</w:t>
      </w:r>
      <w:r w:rsidR="00B47124">
        <w:rPr>
          <w:rFonts w:ascii="Arial" w:eastAsia="Calibri" w:hAnsi="Arial" w:cs="Arial"/>
          <w:kern w:val="2"/>
          <w:sz w:val="24"/>
          <w:szCs w:val="24"/>
          <w14:ligatures w14:val="standardContextual"/>
        </w:rPr>
        <w:t xml:space="preserve"> </w:t>
      </w:r>
      <w:r w:rsidR="00A625D5">
        <w:rPr>
          <w:rFonts w:ascii="Arial" w:eastAsia="Calibri" w:hAnsi="Arial" w:cs="Arial"/>
          <w:kern w:val="2"/>
          <w:sz w:val="24"/>
          <w:szCs w:val="24"/>
          <w14:ligatures w14:val="standardContextual"/>
        </w:rPr>
        <w:t>indicated</w:t>
      </w:r>
      <w:r w:rsidRPr="00AA2CA9">
        <w:rPr>
          <w:rFonts w:ascii="Arial" w:eastAsia="Calibri" w:hAnsi="Arial" w:cs="Arial"/>
          <w:kern w:val="2"/>
          <w:sz w:val="24"/>
          <w:szCs w:val="24"/>
          <w14:ligatures w14:val="standardContextual"/>
        </w:rPr>
        <w:t xml:space="preserve"> this did not go well</w:t>
      </w:r>
      <w:r w:rsidR="00495DC4">
        <w:rPr>
          <w:rFonts w:ascii="Arial" w:eastAsia="Calibri" w:hAnsi="Arial" w:cs="Arial"/>
          <w:kern w:val="2"/>
          <w:sz w:val="24"/>
          <w:szCs w:val="24"/>
          <w14:ligatures w14:val="standardContextual"/>
        </w:rPr>
        <w:t xml:space="preserve"> and</w:t>
      </w:r>
      <w:r w:rsidRPr="00AA2CA9">
        <w:rPr>
          <w:rFonts w:ascii="Arial" w:eastAsia="Calibri" w:hAnsi="Arial" w:cs="Arial"/>
          <w:kern w:val="2"/>
          <w:sz w:val="24"/>
          <w:szCs w:val="24"/>
          <w14:ligatures w14:val="standardContextual"/>
        </w:rPr>
        <w:t xml:space="preserve"> </w:t>
      </w:r>
      <w:r w:rsidR="009104DF">
        <w:rPr>
          <w:rFonts w:ascii="Arial" w:eastAsia="Calibri" w:hAnsi="Arial" w:cs="Arial"/>
          <w:kern w:val="2"/>
          <w:sz w:val="24"/>
          <w:szCs w:val="24"/>
          <w14:ligatures w14:val="standardContextual"/>
        </w:rPr>
        <w:t>e</w:t>
      </w:r>
      <w:r w:rsidR="00A9566D">
        <w:rPr>
          <w:rFonts w:ascii="Arial" w:eastAsia="Calibri" w:hAnsi="Arial" w:cs="Arial"/>
          <w:kern w:val="2"/>
          <w:sz w:val="24"/>
          <w:szCs w:val="24"/>
          <w14:ligatures w14:val="standardContextual"/>
        </w:rPr>
        <w:t>very</w:t>
      </w:r>
      <w:r w:rsidR="00041191">
        <w:rPr>
          <w:rFonts w:ascii="Arial" w:eastAsia="Calibri" w:hAnsi="Arial" w:cs="Arial"/>
          <w:kern w:val="2"/>
          <w:sz w:val="24"/>
          <w:szCs w:val="24"/>
          <w14:ligatures w14:val="standardContextual"/>
        </w:rPr>
        <w:t xml:space="preserve"> area had someone who </w:t>
      </w:r>
      <w:r w:rsidR="00AD404D">
        <w:rPr>
          <w:rFonts w:ascii="Arial" w:eastAsia="Calibri" w:hAnsi="Arial" w:cs="Arial"/>
          <w:kern w:val="2"/>
          <w:sz w:val="24"/>
          <w:szCs w:val="24"/>
          <w14:ligatures w14:val="standardContextual"/>
        </w:rPr>
        <w:t>felt</w:t>
      </w:r>
      <w:r w:rsidR="00D712D1">
        <w:rPr>
          <w:rFonts w:ascii="Arial" w:eastAsia="Calibri" w:hAnsi="Arial" w:cs="Arial"/>
          <w:kern w:val="2"/>
          <w:sz w:val="24"/>
          <w:szCs w:val="24"/>
          <w14:ligatures w14:val="standardContextual"/>
        </w:rPr>
        <w:t xml:space="preserve"> </w:t>
      </w:r>
      <w:r w:rsidR="009104DF">
        <w:rPr>
          <w:rFonts w:ascii="Arial" w:eastAsia="Calibri" w:hAnsi="Arial" w:cs="Arial"/>
          <w:kern w:val="2"/>
          <w:sz w:val="24"/>
          <w:szCs w:val="24"/>
          <w14:ligatures w14:val="standardContextual"/>
        </w:rPr>
        <w:t>this was the case</w:t>
      </w:r>
      <w:r w:rsidR="00D712D1">
        <w:rPr>
          <w:rFonts w:ascii="Arial" w:eastAsia="Calibri" w:hAnsi="Arial" w:cs="Arial"/>
          <w:kern w:val="2"/>
          <w:sz w:val="24"/>
          <w:szCs w:val="24"/>
          <w14:ligatures w14:val="standardContextual"/>
        </w:rPr>
        <w:t xml:space="preserve">, </w:t>
      </w:r>
      <w:r w:rsidR="00985DB3">
        <w:rPr>
          <w:rFonts w:ascii="Arial" w:eastAsia="Calibri" w:hAnsi="Arial" w:cs="Arial"/>
          <w:kern w:val="2"/>
          <w:sz w:val="24"/>
          <w:szCs w:val="24"/>
          <w14:ligatures w14:val="standardContextual"/>
        </w:rPr>
        <w:t xml:space="preserve">with no one area performing </w:t>
      </w:r>
      <w:r w:rsidR="00F529BF">
        <w:rPr>
          <w:rFonts w:ascii="Arial" w:eastAsia="Calibri" w:hAnsi="Arial" w:cs="Arial"/>
          <w:kern w:val="2"/>
          <w:sz w:val="24"/>
          <w:szCs w:val="24"/>
          <w14:ligatures w14:val="standardContextual"/>
        </w:rPr>
        <w:t>significantly worse than any other.</w:t>
      </w:r>
      <w:r w:rsidR="009104DF">
        <w:rPr>
          <w:rFonts w:ascii="Arial" w:eastAsia="Calibri" w:hAnsi="Arial" w:cs="Arial"/>
          <w:kern w:val="2"/>
          <w:sz w:val="24"/>
          <w:szCs w:val="24"/>
          <w14:ligatures w14:val="standardContextual"/>
        </w:rPr>
        <w:t xml:space="preserve"> </w:t>
      </w:r>
      <w:r w:rsidRPr="00AA2CA9">
        <w:rPr>
          <w:rFonts w:ascii="Arial" w:eastAsia="Calibri" w:hAnsi="Arial" w:cs="Arial"/>
          <w:kern w:val="2"/>
          <w:sz w:val="24"/>
          <w:szCs w:val="24"/>
          <w14:ligatures w14:val="standardContextual"/>
        </w:rPr>
        <w:t xml:space="preserve">Over 13% </w:t>
      </w:r>
      <w:r w:rsidR="00EC5042">
        <w:rPr>
          <w:rFonts w:ascii="Arial" w:eastAsia="Calibri" w:hAnsi="Arial" w:cs="Arial"/>
          <w:kern w:val="2"/>
          <w:sz w:val="24"/>
          <w:szCs w:val="24"/>
          <w14:ligatures w14:val="standardContextual"/>
        </w:rPr>
        <w:t xml:space="preserve">of respondents </w:t>
      </w:r>
      <w:r w:rsidRPr="00AA2CA9">
        <w:rPr>
          <w:rFonts w:ascii="Arial" w:eastAsia="Calibri" w:hAnsi="Arial" w:cs="Arial"/>
          <w:kern w:val="2"/>
          <w:sz w:val="24"/>
          <w:szCs w:val="24"/>
          <w14:ligatures w14:val="standardContextual"/>
        </w:rPr>
        <w:t>neither agreed nor disagreed with this.</w:t>
      </w:r>
      <w:r w:rsidR="00860E28">
        <w:rPr>
          <w:rFonts w:ascii="Arial" w:eastAsia="Calibri" w:hAnsi="Arial" w:cs="Arial"/>
          <w:kern w:val="2"/>
          <w:sz w:val="24"/>
          <w:szCs w:val="24"/>
          <w14:ligatures w14:val="standardContextual"/>
        </w:rPr>
        <w:t xml:space="preserve"> However, the </w:t>
      </w:r>
      <w:r w:rsidR="00491E89">
        <w:rPr>
          <w:rFonts w:ascii="Arial" w:eastAsia="Calibri" w:hAnsi="Arial" w:cs="Arial"/>
          <w:kern w:val="2"/>
          <w:sz w:val="24"/>
          <w:szCs w:val="24"/>
          <w14:ligatures w14:val="standardContextual"/>
        </w:rPr>
        <w:t>responses given in the open-text responses</w:t>
      </w:r>
      <w:r w:rsidR="00E55ABD">
        <w:rPr>
          <w:rFonts w:ascii="Arial" w:eastAsia="Calibri" w:hAnsi="Arial" w:cs="Arial"/>
          <w:kern w:val="2"/>
          <w:sz w:val="24"/>
          <w:szCs w:val="24"/>
          <w14:ligatures w14:val="standardContextual"/>
        </w:rPr>
        <w:t xml:space="preserve">, </w:t>
      </w:r>
      <w:r w:rsidR="006E1EB3">
        <w:rPr>
          <w:rFonts w:ascii="Arial" w:eastAsia="Calibri" w:hAnsi="Arial" w:cs="Arial"/>
          <w:kern w:val="2"/>
          <w:sz w:val="24"/>
          <w:szCs w:val="24"/>
          <w14:ligatures w14:val="standardContextual"/>
        </w:rPr>
        <w:t xml:space="preserve">explored below, seem to indicate delivery </w:t>
      </w:r>
      <w:r w:rsidR="00A24199">
        <w:rPr>
          <w:rFonts w:ascii="Arial" w:eastAsia="Calibri" w:hAnsi="Arial" w:cs="Arial"/>
          <w:kern w:val="2"/>
          <w:sz w:val="24"/>
          <w:szCs w:val="24"/>
          <w14:ligatures w14:val="standardContextual"/>
        </w:rPr>
        <w:t>created more uncertain</w:t>
      </w:r>
      <w:r w:rsidR="00533091">
        <w:rPr>
          <w:rFonts w:ascii="Arial" w:eastAsia="Calibri" w:hAnsi="Arial" w:cs="Arial"/>
          <w:kern w:val="2"/>
          <w:sz w:val="24"/>
          <w:szCs w:val="24"/>
          <w14:ligatures w14:val="standardContextual"/>
        </w:rPr>
        <w:t xml:space="preserve">ty </w:t>
      </w:r>
      <w:r w:rsidR="00AE6AB8">
        <w:rPr>
          <w:rFonts w:ascii="Arial" w:eastAsia="Calibri" w:hAnsi="Arial" w:cs="Arial"/>
          <w:kern w:val="2"/>
          <w:sz w:val="24"/>
          <w:szCs w:val="24"/>
          <w14:ligatures w14:val="standardContextual"/>
        </w:rPr>
        <w:t xml:space="preserve">and anxiety than </w:t>
      </w:r>
      <w:r w:rsidR="004A23DE">
        <w:rPr>
          <w:rFonts w:ascii="Arial" w:eastAsia="Calibri" w:hAnsi="Arial" w:cs="Arial"/>
          <w:kern w:val="2"/>
          <w:sz w:val="24"/>
          <w:szCs w:val="24"/>
          <w14:ligatures w14:val="standardContextual"/>
        </w:rPr>
        <w:t xml:space="preserve">was necessary. This suggests that delivery was more of </w:t>
      </w:r>
      <w:r w:rsidR="006E1EB3">
        <w:rPr>
          <w:rFonts w:ascii="Arial" w:eastAsia="Calibri" w:hAnsi="Arial" w:cs="Arial"/>
          <w:kern w:val="2"/>
          <w:sz w:val="24"/>
          <w:szCs w:val="24"/>
          <w14:ligatures w14:val="standardContextual"/>
        </w:rPr>
        <w:t>an issue than these statistics imply.</w:t>
      </w:r>
    </w:p>
    <w:p w14:paraId="6D0E7D1E" w14:textId="77777777" w:rsidR="00A6202C" w:rsidRPr="00EB10F3" w:rsidRDefault="00A6202C" w:rsidP="00EB10F3">
      <w:pPr>
        <w:rPr>
          <w:rFonts w:ascii="Arial" w:hAnsi="Arial" w:cs="Arial"/>
          <w:b/>
          <w:bCs/>
        </w:rPr>
      </w:pPr>
    </w:p>
    <w:p w14:paraId="6967E5C3" w14:textId="66E9B77F" w:rsidR="00F348ED" w:rsidRPr="00440BDE" w:rsidRDefault="00056FC0" w:rsidP="00F348ED">
      <w:pPr>
        <w:pStyle w:val="Heading2"/>
      </w:pPr>
      <w:r>
        <w:t>When equipment was delivered, were you given clear, written instructions about how to operate</w:t>
      </w:r>
      <w:r w:rsidR="007A2D57">
        <w:t xml:space="preserve"> (where necessary) or use the equipment, and how to care for it</w:t>
      </w:r>
      <w:r w:rsidR="00F348ED">
        <w:t>?</w:t>
      </w:r>
    </w:p>
    <w:p w14:paraId="798311BC" w14:textId="77777777" w:rsidR="00023B5E" w:rsidRDefault="00023B5E" w:rsidP="00EB10F3">
      <w:pPr>
        <w:rPr>
          <w:rFonts w:ascii="Arial" w:hAnsi="Arial" w:cs="Arial"/>
          <w:b/>
          <w:bCs/>
        </w:rPr>
      </w:pPr>
    </w:p>
    <w:p w14:paraId="59A33E38" w14:textId="6B0D2BBF" w:rsidR="00DF0002" w:rsidRDefault="006770A1" w:rsidP="00EB10F3">
      <w:pPr>
        <w:rPr>
          <w:rFonts w:ascii="Arial" w:hAnsi="Arial" w:cs="Arial"/>
          <w:b/>
          <w:bCs/>
        </w:rPr>
      </w:pPr>
      <w:r>
        <w:rPr>
          <w:noProof/>
        </w:rPr>
        <w:drawing>
          <wp:inline distT="0" distB="0" distL="0" distR="0" wp14:anchorId="73542230" wp14:editId="1CB1780B">
            <wp:extent cx="5829300" cy="2806700"/>
            <wp:effectExtent l="0" t="0" r="0" b="12700"/>
            <wp:docPr id="567380567" name="Chart 1">
              <a:extLst xmlns:a="http://schemas.openxmlformats.org/drawingml/2006/main">
                <a:ext uri="{FF2B5EF4-FFF2-40B4-BE49-F238E27FC236}">
                  <a16:creationId xmlns:a16="http://schemas.microsoft.com/office/drawing/2014/main" id="{00000000-0008-0000-07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304DE7" w14:textId="77777777" w:rsidR="00DF0002" w:rsidRDefault="00DF0002" w:rsidP="00EB10F3">
      <w:pPr>
        <w:rPr>
          <w:rFonts w:ascii="Arial" w:hAnsi="Arial" w:cs="Arial"/>
          <w:b/>
          <w:bCs/>
        </w:rPr>
      </w:pPr>
    </w:p>
    <w:p w14:paraId="63BA924C" w14:textId="2DC36E19" w:rsidR="00CA554A" w:rsidRDefault="003B143A" w:rsidP="00EB10F3">
      <w:pPr>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Almost a third (</w:t>
      </w:r>
      <w:r w:rsidR="00674C8F" w:rsidRPr="00674C8F">
        <w:rPr>
          <w:rFonts w:ascii="Arial" w:eastAsia="Calibri" w:hAnsi="Arial" w:cs="Arial"/>
          <w:kern w:val="2"/>
          <w:sz w:val="24"/>
          <w:szCs w:val="24"/>
          <w14:ligatures w14:val="standardContextual"/>
        </w:rPr>
        <w:t>30%</w:t>
      </w:r>
      <w:r>
        <w:rPr>
          <w:rFonts w:ascii="Arial" w:eastAsia="Calibri" w:hAnsi="Arial" w:cs="Arial"/>
          <w:kern w:val="2"/>
          <w:sz w:val="24"/>
          <w:szCs w:val="24"/>
          <w14:ligatures w14:val="standardContextual"/>
        </w:rPr>
        <w:t>)</w:t>
      </w:r>
      <w:r w:rsidR="00674C8F" w:rsidRPr="00674C8F">
        <w:rPr>
          <w:rFonts w:ascii="Arial" w:eastAsia="Calibri" w:hAnsi="Arial" w:cs="Arial"/>
          <w:kern w:val="2"/>
          <w:sz w:val="24"/>
          <w:szCs w:val="24"/>
          <w14:ligatures w14:val="standardContextual"/>
        </w:rPr>
        <w:t xml:space="preserve"> of people answering this question indicated they were not given clear, written instructions on the operation or use of the equipment provided, while less than half (47%) felt they were. </w:t>
      </w:r>
      <w:r w:rsidR="00BB34C5">
        <w:rPr>
          <w:rFonts w:ascii="Arial" w:eastAsia="Calibri" w:hAnsi="Arial" w:cs="Arial"/>
          <w:kern w:val="2"/>
          <w:sz w:val="24"/>
          <w:szCs w:val="24"/>
          <w14:ligatures w14:val="standardContextual"/>
        </w:rPr>
        <w:t>6.5% felt this was not applicable to them</w:t>
      </w:r>
      <w:r w:rsidR="00900A94">
        <w:rPr>
          <w:rFonts w:ascii="Arial" w:eastAsia="Calibri" w:hAnsi="Arial" w:cs="Arial"/>
          <w:kern w:val="2"/>
          <w:sz w:val="24"/>
          <w:szCs w:val="24"/>
          <w14:ligatures w14:val="standardContextual"/>
        </w:rPr>
        <w:t xml:space="preserve"> while a further 13.5%</w:t>
      </w:r>
      <w:r w:rsidR="00494902">
        <w:rPr>
          <w:rFonts w:ascii="Arial" w:eastAsia="Calibri" w:hAnsi="Arial" w:cs="Arial"/>
          <w:kern w:val="2"/>
          <w:sz w:val="24"/>
          <w:szCs w:val="24"/>
          <w14:ligatures w14:val="standardContextual"/>
        </w:rPr>
        <w:t xml:space="preserve"> were not sure</w:t>
      </w:r>
      <w:r w:rsidR="00BB34C5">
        <w:rPr>
          <w:rFonts w:ascii="Arial" w:eastAsia="Calibri" w:hAnsi="Arial" w:cs="Arial"/>
          <w:kern w:val="2"/>
          <w:sz w:val="24"/>
          <w:szCs w:val="24"/>
          <w14:ligatures w14:val="standardContextual"/>
        </w:rPr>
        <w:t xml:space="preserve">. </w:t>
      </w:r>
      <w:r w:rsidR="00DC35D9">
        <w:rPr>
          <w:rFonts w:ascii="Arial" w:eastAsia="Calibri" w:hAnsi="Arial" w:cs="Arial"/>
          <w:kern w:val="2"/>
          <w:sz w:val="24"/>
          <w:szCs w:val="24"/>
          <w14:ligatures w14:val="standardContextual"/>
        </w:rPr>
        <w:t>As previously</w:t>
      </w:r>
      <w:r w:rsidR="001435E0">
        <w:rPr>
          <w:rFonts w:ascii="Arial" w:eastAsia="Calibri" w:hAnsi="Arial" w:cs="Arial"/>
          <w:kern w:val="2"/>
          <w:sz w:val="24"/>
          <w:szCs w:val="24"/>
          <w14:ligatures w14:val="standardContextual"/>
        </w:rPr>
        <w:t xml:space="preserve"> indicated</w:t>
      </w:r>
      <w:r w:rsidR="00DC35D9">
        <w:rPr>
          <w:rFonts w:ascii="Arial" w:eastAsia="Calibri" w:hAnsi="Arial" w:cs="Arial"/>
          <w:kern w:val="2"/>
          <w:sz w:val="24"/>
          <w:szCs w:val="24"/>
          <w14:ligatures w14:val="standardContextual"/>
        </w:rPr>
        <w:t xml:space="preserve">, each locality had a few respondents who indicated they </w:t>
      </w:r>
      <w:r w:rsidR="00F0648D">
        <w:rPr>
          <w:rFonts w:ascii="Arial" w:eastAsia="Calibri" w:hAnsi="Arial" w:cs="Arial"/>
          <w:kern w:val="2"/>
          <w:sz w:val="24"/>
          <w:szCs w:val="24"/>
          <w14:ligatures w14:val="standardContextual"/>
        </w:rPr>
        <w:t>were not given clear, written instructions</w:t>
      </w:r>
      <w:r w:rsidR="00C44E1A">
        <w:rPr>
          <w:rFonts w:ascii="Arial" w:eastAsia="Calibri" w:hAnsi="Arial" w:cs="Arial"/>
          <w:kern w:val="2"/>
          <w:sz w:val="24"/>
          <w:szCs w:val="24"/>
          <w14:ligatures w14:val="standardContextual"/>
        </w:rPr>
        <w:t>. Although this was less than 20% of respondents from Blackburn with Darwen</w:t>
      </w:r>
      <w:r w:rsidR="00D833C8">
        <w:rPr>
          <w:rFonts w:ascii="Arial" w:eastAsia="Calibri" w:hAnsi="Arial" w:cs="Arial"/>
          <w:kern w:val="2"/>
          <w:sz w:val="24"/>
          <w:szCs w:val="24"/>
          <w14:ligatures w14:val="standardContextual"/>
        </w:rPr>
        <w:t>,</w:t>
      </w:r>
      <w:r w:rsidR="00E31809">
        <w:rPr>
          <w:rFonts w:ascii="Arial" w:eastAsia="Calibri" w:hAnsi="Arial" w:cs="Arial"/>
          <w:kern w:val="2"/>
          <w:sz w:val="24"/>
          <w:szCs w:val="24"/>
          <w14:ligatures w14:val="standardContextual"/>
        </w:rPr>
        <w:t xml:space="preserve"> which is still significant,</w:t>
      </w:r>
      <w:r w:rsidR="00D833C8">
        <w:rPr>
          <w:rFonts w:ascii="Arial" w:eastAsia="Calibri" w:hAnsi="Arial" w:cs="Arial"/>
          <w:kern w:val="2"/>
          <w:sz w:val="24"/>
          <w:szCs w:val="24"/>
          <w14:ligatures w14:val="standardContextual"/>
        </w:rPr>
        <w:t xml:space="preserve"> it was over 40% of respondents from East and Central Lancashire</w:t>
      </w:r>
      <w:r w:rsidR="006A4D32">
        <w:rPr>
          <w:rFonts w:ascii="Arial" w:eastAsia="Calibri" w:hAnsi="Arial" w:cs="Arial"/>
          <w:kern w:val="2"/>
          <w:sz w:val="24"/>
          <w:szCs w:val="24"/>
          <w14:ligatures w14:val="standardContextual"/>
        </w:rPr>
        <w:t xml:space="preserve"> and from Blackpool.</w:t>
      </w:r>
    </w:p>
    <w:p w14:paraId="0A5F9D7B" w14:textId="77777777" w:rsidR="00CA554A" w:rsidRDefault="00CA554A" w:rsidP="00EB10F3">
      <w:pPr>
        <w:rPr>
          <w:rFonts w:ascii="Arial" w:eastAsia="Calibri" w:hAnsi="Arial" w:cs="Arial"/>
          <w:kern w:val="2"/>
          <w:sz w:val="24"/>
          <w:szCs w:val="24"/>
          <w14:ligatures w14:val="standardContextual"/>
        </w:rPr>
      </w:pPr>
    </w:p>
    <w:p w14:paraId="3305690B" w14:textId="18FDCA1E" w:rsidR="00674C8F" w:rsidRDefault="008C7F53" w:rsidP="00EB10F3">
      <w:pPr>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As the graph above indicates, much the same response was given </w:t>
      </w:r>
      <w:r w:rsidR="00890F0C">
        <w:rPr>
          <w:rFonts w:ascii="Arial" w:eastAsia="Calibri" w:hAnsi="Arial" w:cs="Arial"/>
          <w:kern w:val="2"/>
          <w:sz w:val="24"/>
          <w:szCs w:val="24"/>
          <w14:ligatures w14:val="standardContextual"/>
        </w:rPr>
        <w:t>by respondents regarding clear, written instructions on caring for equipment.</w:t>
      </w:r>
      <w:r w:rsidR="00CA0840">
        <w:rPr>
          <w:rFonts w:ascii="Arial" w:eastAsia="Calibri" w:hAnsi="Arial" w:cs="Arial"/>
          <w:kern w:val="2"/>
          <w:sz w:val="24"/>
          <w:szCs w:val="24"/>
          <w14:ligatures w14:val="standardContextual"/>
        </w:rPr>
        <w:t xml:space="preserve"> Most respondents </w:t>
      </w:r>
      <w:r w:rsidR="00104D6B">
        <w:rPr>
          <w:rFonts w:ascii="Arial" w:eastAsia="Calibri" w:hAnsi="Arial" w:cs="Arial"/>
          <w:kern w:val="2"/>
          <w:sz w:val="24"/>
          <w:szCs w:val="24"/>
          <w14:ligatures w14:val="standardContextual"/>
        </w:rPr>
        <w:t>had the same experience for both these elements</w:t>
      </w:r>
      <w:r w:rsidR="000249C9">
        <w:rPr>
          <w:rFonts w:ascii="Arial" w:eastAsia="Calibri" w:hAnsi="Arial" w:cs="Arial"/>
          <w:kern w:val="2"/>
          <w:sz w:val="24"/>
          <w:szCs w:val="24"/>
          <w14:ligatures w14:val="standardContextual"/>
        </w:rPr>
        <w:t>, with only a minor variation.</w:t>
      </w:r>
    </w:p>
    <w:p w14:paraId="0FA5C7E5" w14:textId="77777777" w:rsidR="002873FA" w:rsidRDefault="002873FA" w:rsidP="00EB10F3">
      <w:pPr>
        <w:rPr>
          <w:rFonts w:ascii="Arial" w:eastAsia="Calibri" w:hAnsi="Arial" w:cs="Arial"/>
          <w:kern w:val="2"/>
          <w:sz w:val="24"/>
          <w:szCs w:val="24"/>
          <w14:ligatures w14:val="standardContextual"/>
        </w:rPr>
      </w:pPr>
    </w:p>
    <w:p w14:paraId="1EF7E17D" w14:textId="041CEE27" w:rsidR="002873FA" w:rsidRDefault="002873FA" w:rsidP="00EB10F3">
      <w:pPr>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Overall, a significant propo</w:t>
      </w:r>
      <w:r w:rsidR="00585D68">
        <w:rPr>
          <w:rFonts w:ascii="Arial" w:eastAsia="Calibri" w:hAnsi="Arial" w:cs="Arial"/>
          <w:kern w:val="2"/>
          <w:sz w:val="24"/>
          <w:szCs w:val="24"/>
          <w14:ligatures w14:val="standardContextual"/>
        </w:rPr>
        <w:t>rtion of respondents from across all localities within Lancashire, Blackburn with Darwen and Blackpool</w:t>
      </w:r>
      <w:r w:rsidR="00793D47">
        <w:rPr>
          <w:rFonts w:ascii="Arial" w:eastAsia="Calibri" w:hAnsi="Arial" w:cs="Arial"/>
          <w:kern w:val="2"/>
          <w:sz w:val="24"/>
          <w:szCs w:val="24"/>
          <w14:ligatures w14:val="standardContextual"/>
        </w:rPr>
        <w:t xml:space="preserve"> indicated </w:t>
      </w:r>
      <w:r w:rsidR="00BA2AA0">
        <w:rPr>
          <w:rFonts w:ascii="Arial" w:eastAsia="Calibri" w:hAnsi="Arial" w:cs="Arial"/>
          <w:kern w:val="2"/>
          <w:sz w:val="24"/>
          <w:szCs w:val="24"/>
          <w14:ligatures w14:val="standardContextual"/>
        </w:rPr>
        <w:t>they were given no clear, written instruction in the operation or care of their equipment</w:t>
      </w:r>
      <w:r w:rsidR="00994B47">
        <w:rPr>
          <w:rFonts w:ascii="Arial" w:eastAsia="Calibri" w:hAnsi="Arial" w:cs="Arial"/>
          <w:kern w:val="2"/>
          <w:sz w:val="24"/>
          <w:szCs w:val="24"/>
          <w14:ligatures w14:val="standardContextual"/>
        </w:rPr>
        <w:t xml:space="preserve">, although a </w:t>
      </w:r>
      <w:r w:rsidR="002304EC">
        <w:rPr>
          <w:rFonts w:ascii="Arial" w:eastAsia="Calibri" w:hAnsi="Arial" w:cs="Arial"/>
          <w:kern w:val="2"/>
          <w:sz w:val="24"/>
          <w:szCs w:val="24"/>
          <w14:ligatures w14:val="standardContextual"/>
        </w:rPr>
        <w:t xml:space="preserve">small majority of respondents, in most cases, did receive them. </w:t>
      </w:r>
      <w:r w:rsidR="00E278AA">
        <w:rPr>
          <w:rFonts w:ascii="Arial" w:eastAsia="Calibri" w:hAnsi="Arial" w:cs="Arial"/>
          <w:kern w:val="2"/>
          <w:sz w:val="24"/>
          <w:szCs w:val="24"/>
          <w14:ligatures w14:val="standardContextual"/>
        </w:rPr>
        <w:t>This indicates a lack of consistency</w:t>
      </w:r>
      <w:r w:rsidR="00D91773">
        <w:rPr>
          <w:rFonts w:ascii="Arial" w:eastAsia="Calibri" w:hAnsi="Arial" w:cs="Arial"/>
          <w:kern w:val="2"/>
          <w:sz w:val="24"/>
          <w:szCs w:val="24"/>
          <w14:ligatures w14:val="standardContextual"/>
        </w:rPr>
        <w:t xml:space="preserve"> across the Lancashire and South Cumbria geographical footprint</w:t>
      </w:r>
      <w:r w:rsidR="00E278AA">
        <w:rPr>
          <w:rFonts w:ascii="Arial" w:eastAsia="Calibri" w:hAnsi="Arial" w:cs="Arial"/>
          <w:kern w:val="2"/>
          <w:sz w:val="24"/>
          <w:szCs w:val="24"/>
          <w14:ligatures w14:val="standardContextual"/>
        </w:rPr>
        <w:t>.</w:t>
      </w:r>
    </w:p>
    <w:p w14:paraId="79B0DBBB" w14:textId="77777777" w:rsidR="00E278AA" w:rsidRDefault="00E278AA" w:rsidP="00EB10F3">
      <w:pPr>
        <w:rPr>
          <w:rFonts w:ascii="Arial" w:hAnsi="Arial" w:cs="Arial"/>
          <w:b/>
          <w:bCs/>
        </w:rPr>
      </w:pPr>
    </w:p>
    <w:p w14:paraId="4FAFACFA" w14:textId="77777777" w:rsidR="00DF0002" w:rsidRDefault="00DF0002" w:rsidP="00EB10F3">
      <w:pPr>
        <w:rPr>
          <w:rFonts w:ascii="Arial" w:hAnsi="Arial" w:cs="Arial"/>
          <w:b/>
          <w:bCs/>
        </w:rPr>
      </w:pPr>
    </w:p>
    <w:p w14:paraId="30238181" w14:textId="54AB1087" w:rsidR="002E0710" w:rsidRPr="00440BDE" w:rsidRDefault="002E0710" w:rsidP="002E0710">
      <w:pPr>
        <w:pStyle w:val="Heading2"/>
      </w:pPr>
      <w:r>
        <w:t xml:space="preserve">When equipment was delivered, </w:t>
      </w:r>
      <w:r w:rsidR="0045530D">
        <w:t>did you consider the equipment to be in good condition, clean and fit for purpose</w:t>
      </w:r>
      <w:r>
        <w:t>?</w:t>
      </w:r>
    </w:p>
    <w:p w14:paraId="362025E6" w14:textId="77777777" w:rsidR="002E0710" w:rsidRDefault="002E0710" w:rsidP="00EB10F3">
      <w:pPr>
        <w:rPr>
          <w:rFonts w:ascii="Arial" w:hAnsi="Arial" w:cs="Arial"/>
          <w:b/>
          <w:bCs/>
        </w:rPr>
      </w:pPr>
    </w:p>
    <w:p w14:paraId="56D7CEC0" w14:textId="11BAD350" w:rsidR="002E0710" w:rsidRDefault="00F8501F" w:rsidP="00EB10F3">
      <w:pPr>
        <w:rPr>
          <w:rFonts w:ascii="Arial" w:hAnsi="Arial" w:cs="Arial"/>
          <w:b/>
          <w:bCs/>
        </w:rPr>
      </w:pPr>
      <w:r>
        <w:rPr>
          <w:noProof/>
        </w:rPr>
        <w:drawing>
          <wp:inline distT="0" distB="0" distL="0" distR="0" wp14:anchorId="47495B6F" wp14:editId="4ECCCAFF">
            <wp:extent cx="5873750" cy="3384550"/>
            <wp:effectExtent l="0" t="0" r="12700" b="6350"/>
            <wp:docPr id="1068888763" name="Chart 1">
              <a:extLst xmlns:a="http://schemas.openxmlformats.org/drawingml/2006/main">
                <a:ext uri="{FF2B5EF4-FFF2-40B4-BE49-F238E27FC236}">
                  <a16:creationId xmlns:a16="http://schemas.microsoft.com/office/drawing/2014/main" id="{00000000-0008-0000-08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1A1DA77" w14:textId="77777777" w:rsidR="00E278AA" w:rsidRPr="005826FB" w:rsidRDefault="00E278AA" w:rsidP="00EB10F3">
      <w:pPr>
        <w:rPr>
          <w:rFonts w:ascii="Arial" w:hAnsi="Arial" w:cs="Arial"/>
          <w:b/>
          <w:bCs/>
          <w:sz w:val="16"/>
          <w:szCs w:val="16"/>
        </w:rPr>
      </w:pPr>
    </w:p>
    <w:p w14:paraId="7819B312" w14:textId="317FED3C" w:rsidR="00E278AA" w:rsidRDefault="00C21CB8" w:rsidP="00EB10F3">
      <w:pPr>
        <w:rPr>
          <w:rFonts w:ascii="Arial" w:eastAsia="Calibri" w:hAnsi="Arial" w:cs="Arial"/>
          <w:kern w:val="2"/>
          <w:sz w:val="24"/>
          <w:szCs w:val="24"/>
          <w14:ligatures w14:val="standardContextual"/>
        </w:rPr>
      </w:pPr>
      <w:r w:rsidRPr="00C21CB8">
        <w:rPr>
          <w:rFonts w:ascii="Arial" w:eastAsia="Calibri" w:hAnsi="Arial" w:cs="Arial"/>
          <w:kern w:val="2"/>
          <w:sz w:val="24"/>
          <w:szCs w:val="24"/>
          <w14:ligatures w14:val="standardContextual"/>
        </w:rPr>
        <w:t>Most respondents (89.5%) felt equipment was in a good condition and this also applied to the equipment being clean (90.8%). Very few felt this was not the case, with very few unsure or feeling this was not applicable. Most respondents to this question also felt the equipment was fit for purpose and did what it was supposed to do (86.8%), while the number who did not agree was a little higher, at just over 6%.</w:t>
      </w:r>
      <w:r w:rsidR="001264AC">
        <w:rPr>
          <w:rFonts w:ascii="Arial" w:eastAsia="Calibri" w:hAnsi="Arial" w:cs="Arial"/>
          <w:kern w:val="2"/>
          <w:sz w:val="24"/>
          <w:szCs w:val="24"/>
          <w14:ligatures w14:val="standardContextual"/>
        </w:rPr>
        <w:t xml:space="preserve"> Although the number of respondents</w:t>
      </w:r>
      <w:r w:rsidR="000B1A31">
        <w:rPr>
          <w:rFonts w:ascii="Arial" w:eastAsia="Calibri" w:hAnsi="Arial" w:cs="Arial"/>
          <w:kern w:val="2"/>
          <w:sz w:val="24"/>
          <w:szCs w:val="24"/>
          <w14:ligatures w14:val="standardContextual"/>
        </w:rPr>
        <w:t xml:space="preserve"> who felt it was not fit for purpose was </w:t>
      </w:r>
      <w:r w:rsidR="005826FB">
        <w:rPr>
          <w:rFonts w:ascii="Arial" w:eastAsia="Calibri" w:hAnsi="Arial" w:cs="Arial"/>
          <w:kern w:val="2"/>
          <w:sz w:val="24"/>
          <w:szCs w:val="24"/>
          <w14:ligatures w14:val="standardContextual"/>
        </w:rPr>
        <w:t>low, half of this low number came from Blackburn with Darwen.</w:t>
      </w:r>
    </w:p>
    <w:p w14:paraId="1F0ADB80" w14:textId="77777777" w:rsidR="00CC1B5C" w:rsidRDefault="00CC1B5C" w:rsidP="00EB10F3">
      <w:pPr>
        <w:rPr>
          <w:rFonts w:ascii="Arial" w:hAnsi="Arial" w:cs="Arial"/>
          <w:b/>
          <w:bCs/>
        </w:rPr>
      </w:pPr>
    </w:p>
    <w:p w14:paraId="1C265188" w14:textId="77777777" w:rsidR="00E278AA" w:rsidRDefault="00E278AA" w:rsidP="00EB10F3">
      <w:pPr>
        <w:rPr>
          <w:rFonts w:ascii="Arial" w:hAnsi="Arial" w:cs="Arial"/>
          <w:b/>
          <w:bCs/>
        </w:rPr>
      </w:pPr>
    </w:p>
    <w:p w14:paraId="2F5AAAA8" w14:textId="4809D8AE" w:rsidR="009202E3" w:rsidRPr="00440BDE" w:rsidRDefault="009202E3" w:rsidP="009202E3">
      <w:pPr>
        <w:pStyle w:val="Heading2"/>
      </w:pPr>
      <w:bookmarkStart w:id="10" w:name="_Hlk175845827"/>
      <w:r>
        <w:lastRenderedPageBreak/>
        <w:t>If your equipment was faulty, or became faulty, did you have the correct number to contact and if so, was this managed well and on time?</w:t>
      </w:r>
    </w:p>
    <w:bookmarkEnd w:id="10"/>
    <w:p w14:paraId="236CA922" w14:textId="77777777" w:rsidR="00F8501F" w:rsidRDefault="00F8501F" w:rsidP="00EB10F3">
      <w:pPr>
        <w:rPr>
          <w:rFonts w:ascii="Arial" w:hAnsi="Arial" w:cs="Arial"/>
          <w:b/>
          <w:bCs/>
        </w:rPr>
      </w:pPr>
    </w:p>
    <w:p w14:paraId="3989B0C2" w14:textId="7279FFC4" w:rsidR="00F8501F" w:rsidRDefault="00355C0A" w:rsidP="00EB10F3">
      <w:pPr>
        <w:rPr>
          <w:rFonts w:ascii="Arial" w:hAnsi="Arial" w:cs="Arial"/>
          <w:b/>
          <w:bCs/>
        </w:rPr>
      </w:pPr>
      <w:r>
        <w:rPr>
          <w:noProof/>
        </w:rPr>
        <w:drawing>
          <wp:inline distT="0" distB="0" distL="0" distR="0" wp14:anchorId="4D560241" wp14:editId="5139664D">
            <wp:extent cx="5842000" cy="2660650"/>
            <wp:effectExtent l="0" t="0" r="6350" b="6350"/>
            <wp:docPr id="610988336" name="Chart 1">
              <a:extLst xmlns:a="http://schemas.openxmlformats.org/drawingml/2006/main">
                <a:ext uri="{FF2B5EF4-FFF2-40B4-BE49-F238E27FC236}">
                  <a16:creationId xmlns:a16="http://schemas.microsoft.com/office/drawing/2014/main" id="{00000000-0008-0000-09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AC19ED6" w14:textId="77777777" w:rsidR="009202E3" w:rsidRDefault="009202E3" w:rsidP="00EB10F3">
      <w:pPr>
        <w:rPr>
          <w:rFonts w:ascii="Arial" w:hAnsi="Arial" w:cs="Arial"/>
          <w:b/>
          <w:bCs/>
        </w:rPr>
      </w:pPr>
    </w:p>
    <w:p w14:paraId="5783744B" w14:textId="5F44F8B9" w:rsidR="00F8501F" w:rsidRDefault="006D43FE" w:rsidP="00EB10F3">
      <w:pPr>
        <w:rPr>
          <w:rFonts w:ascii="Arial" w:eastAsia="Calibri" w:hAnsi="Arial" w:cs="Arial"/>
          <w:kern w:val="2"/>
          <w:sz w:val="24"/>
          <w:szCs w:val="24"/>
          <w14:ligatures w14:val="standardContextual"/>
        </w:rPr>
      </w:pPr>
      <w:r w:rsidRPr="006D43FE">
        <w:rPr>
          <w:rFonts w:ascii="Arial" w:eastAsia="Calibri" w:hAnsi="Arial" w:cs="Arial"/>
          <w:kern w:val="2"/>
          <w:sz w:val="24"/>
          <w:szCs w:val="24"/>
          <w14:ligatures w14:val="standardContextual"/>
        </w:rPr>
        <w:t>Respondents were asked, where equipment was or became faulty, if they were given the correct number to contact and whether the process was managed well. A significant proportion of respondents to each of these questions felt this did not apply to them (just under and a little over half of respondents respectively). However, almost 15% of respondents to th</w:t>
      </w:r>
      <w:r w:rsidR="00C8356C">
        <w:rPr>
          <w:rFonts w:ascii="Arial" w:eastAsia="Calibri" w:hAnsi="Arial" w:cs="Arial"/>
          <w:kern w:val="2"/>
          <w:sz w:val="24"/>
          <w:szCs w:val="24"/>
          <w14:ligatures w14:val="standardContextual"/>
        </w:rPr>
        <w:t>e</w:t>
      </w:r>
      <w:r w:rsidRPr="006D43FE">
        <w:rPr>
          <w:rFonts w:ascii="Arial" w:eastAsia="Calibri" w:hAnsi="Arial" w:cs="Arial"/>
          <w:kern w:val="2"/>
          <w:sz w:val="24"/>
          <w:szCs w:val="24"/>
          <w14:ligatures w14:val="standardContextual"/>
        </w:rPr>
        <w:t>s</w:t>
      </w:r>
      <w:r w:rsidR="00C8356C">
        <w:rPr>
          <w:rFonts w:ascii="Arial" w:eastAsia="Calibri" w:hAnsi="Arial" w:cs="Arial"/>
          <w:kern w:val="2"/>
          <w:sz w:val="24"/>
          <w:szCs w:val="24"/>
          <w14:ligatures w14:val="standardContextual"/>
        </w:rPr>
        <w:t>e</w:t>
      </w:r>
      <w:r w:rsidRPr="006D43FE">
        <w:rPr>
          <w:rFonts w:ascii="Arial" w:eastAsia="Calibri" w:hAnsi="Arial" w:cs="Arial"/>
          <w:kern w:val="2"/>
          <w:sz w:val="24"/>
          <w:szCs w:val="24"/>
          <w14:ligatures w14:val="standardContextual"/>
        </w:rPr>
        <w:t xml:space="preserve"> question</w:t>
      </w:r>
      <w:r w:rsidR="00DE76A1">
        <w:rPr>
          <w:rFonts w:ascii="Arial" w:eastAsia="Calibri" w:hAnsi="Arial" w:cs="Arial"/>
          <w:kern w:val="2"/>
          <w:sz w:val="24"/>
          <w:szCs w:val="24"/>
          <w14:ligatures w14:val="standardContextual"/>
        </w:rPr>
        <w:t>s</w:t>
      </w:r>
      <w:r w:rsidRPr="006D43FE">
        <w:rPr>
          <w:rFonts w:ascii="Arial" w:eastAsia="Calibri" w:hAnsi="Arial" w:cs="Arial"/>
          <w:kern w:val="2"/>
          <w:sz w:val="24"/>
          <w:szCs w:val="24"/>
          <w14:ligatures w14:val="standardContextual"/>
        </w:rPr>
        <w:t xml:space="preserve"> said they were not given the correct number to contact and over 10% felt it was not managed well.</w:t>
      </w:r>
    </w:p>
    <w:p w14:paraId="25EE63D6" w14:textId="77777777" w:rsidR="00421D16" w:rsidRDefault="00421D16" w:rsidP="00EB10F3">
      <w:pPr>
        <w:rPr>
          <w:rFonts w:ascii="Arial" w:eastAsia="Calibri" w:hAnsi="Arial" w:cs="Arial"/>
          <w:kern w:val="2"/>
          <w:sz w:val="24"/>
          <w:szCs w:val="24"/>
          <w14:ligatures w14:val="standardContextual"/>
        </w:rPr>
      </w:pPr>
    </w:p>
    <w:p w14:paraId="263265E9" w14:textId="6A4B6A8D" w:rsidR="006D43FE" w:rsidRDefault="00421D16" w:rsidP="00EB10F3">
      <w:pPr>
        <w:rPr>
          <w:rFonts w:ascii="Arial" w:hAnsi="Arial" w:cs="Arial"/>
          <w:b/>
          <w:bCs/>
        </w:rPr>
      </w:pPr>
      <w:r>
        <w:rPr>
          <w:rFonts w:ascii="Arial" w:eastAsia="Calibri" w:hAnsi="Arial" w:cs="Arial"/>
          <w:kern w:val="2"/>
          <w:sz w:val="24"/>
          <w:szCs w:val="24"/>
          <w14:ligatures w14:val="standardContextual"/>
        </w:rPr>
        <w:t xml:space="preserve">Although no-one from Central Lancashire </w:t>
      </w:r>
      <w:r w:rsidR="0044290A">
        <w:rPr>
          <w:rFonts w:ascii="Arial" w:eastAsia="Calibri" w:hAnsi="Arial" w:cs="Arial"/>
          <w:kern w:val="2"/>
          <w:sz w:val="24"/>
          <w:szCs w:val="24"/>
          <w14:ligatures w14:val="standardContextual"/>
        </w:rPr>
        <w:t xml:space="preserve">answered negatively, </w:t>
      </w:r>
      <w:r w:rsidR="00685574">
        <w:rPr>
          <w:rFonts w:ascii="Arial" w:eastAsia="Calibri" w:hAnsi="Arial" w:cs="Arial"/>
          <w:kern w:val="2"/>
          <w:sz w:val="24"/>
          <w:szCs w:val="24"/>
          <w14:ligatures w14:val="standardContextual"/>
        </w:rPr>
        <w:t xml:space="preserve">and </w:t>
      </w:r>
      <w:r w:rsidR="00237E5E">
        <w:rPr>
          <w:rFonts w:ascii="Arial" w:eastAsia="Calibri" w:hAnsi="Arial" w:cs="Arial"/>
          <w:kern w:val="2"/>
          <w:sz w:val="24"/>
          <w:szCs w:val="24"/>
          <w14:ligatures w14:val="standardContextual"/>
        </w:rPr>
        <w:t xml:space="preserve">people from other </w:t>
      </w:r>
      <w:r w:rsidR="00131547">
        <w:rPr>
          <w:rFonts w:ascii="Arial" w:eastAsia="Calibri" w:hAnsi="Arial" w:cs="Arial"/>
          <w:kern w:val="2"/>
          <w:sz w:val="24"/>
          <w:szCs w:val="24"/>
          <w14:ligatures w14:val="standardContextual"/>
        </w:rPr>
        <w:t>localities</w:t>
      </w:r>
      <w:r w:rsidR="00237E5E">
        <w:rPr>
          <w:rFonts w:ascii="Arial" w:eastAsia="Calibri" w:hAnsi="Arial" w:cs="Arial"/>
          <w:kern w:val="2"/>
          <w:sz w:val="24"/>
          <w:szCs w:val="24"/>
          <w14:ligatures w14:val="standardContextual"/>
        </w:rPr>
        <w:t xml:space="preserve"> did, the number of respo</w:t>
      </w:r>
      <w:r w:rsidR="00503C0E">
        <w:rPr>
          <w:rFonts w:ascii="Arial" w:eastAsia="Calibri" w:hAnsi="Arial" w:cs="Arial"/>
          <w:kern w:val="2"/>
          <w:sz w:val="24"/>
          <w:szCs w:val="24"/>
          <w14:ligatures w14:val="standardContextual"/>
        </w:rPr>
        <w:t>ndents</w:t>
      </w:r>
      <w:r w:rsidR="002B5380">
        <w:rPr>
          <w:rFonts w:ascii="Arial" w:eastAsia="Calibri" w:hAnsi="Arial" w:cs="Arial"/>
          <w:kern w:val="2"/>
          <w:sz w:val="24"/>
          <w:szCs w:val="24"/>
          <w14:ligatures w14:val="standardContextual"/>
        </w:rPr>
        <w:t xml:space="preserve"> from each locality</w:t>
      </w:r>
      <w:r w:rsidR="00503C0E">
        <w:rPr>
          <w:rFonts w:ascii="Arial" w:eastAsia="Calibri" w:hAnsi="Arial" w:cs="Arial"/>
          <w:kern w:val="2"/>
          <w:sz w:val="24"/>
          <w:szCs w:val="24"/>
          <w14:ligatures w14:val="standardContextual"/>
        </w:rPr>
        <w:t xml:space="preserve"> </w:t>
      </w:r>
      <w:r w:rsidR="001539CD">
        <w:rPr>
          <w:rFonts w:ascii="Arial" w:eastAsia="Calibri" w:hAnsi="Arial" w:cs="Arial"/>
          <w:kern w:val="2"/>
          <w:sz w:val="24"/>
          <w:szCs w:val="24"/>
          <w14:ligatures w14:val="standardContextual"/>
        </w:rPr>
        <w:t xml:space="preserve">who considered this was an issue </w:t>
      </w:r>
      <w:r w:rsidR="00EF3A94">
        <w:rPr>
          <w:rFonts w:ascii="Arial" w:eastAsia="Calibri" w:hAnsi="Arial" w:cs="Arial"/>
          <w:kern w:val="2"/>
          <w:sz w:val="24"/>
          <w:szCs w:val="24"/>
          <w14:ligatures w14:val="standardContextual"/>
        </w:rPr>
        <w:t xml:space="preserve">was too small for this to be anything </w:t>
      </w:r>
      <w:r w:rsidR="00131547">
        <w:rPr>
          <w:rFonts w:ascii="Arial" w:eastAsia="Calibri" w:hAnsi="Arial" w:cs="Arial"/>
          <w:kern w:val="2"/>
          <w:sz w:val="24"/>
          <w:szCs w:val="24"/>
          <w14:ligatures w14:val="standardContextual"/>
        </w:rPr>
        <w:t>other</w:t>
      </w:r>
      <w:r w:rsidR="00EF3A94">
        <w:rPr>
          <w:rFonts w:ascii="Arial" w:eastAsia="Calibri" w:hAnsi="Arial" w:cs="Arial"/>
          <w:kern w:val="2"/>
          <w:sz w:val="24"/>
          <w:szCs w:val="24"/>
          <w14:ligatures w14:val="standardContextual"/>
        </w:rPr>
        <w:t xml:space="preserve"> than indicative.</w:t>
      </w:r>
    </w:p>
    <w:p w14:paraId="1AD73FB8" w14:textId="77777777" w:rsidR="006D43FE" w:rsidRDefault="006D43FE" w:rsidP="00EB10F3">
      <w:pPr>
        <w:rPr>
          <w:rFonts w:ascii="Arial" w:hAnsi="Arial" w:cs="Arial"/>
          <w:b/>
          <w:bCs/>
        </w:rPr>
      </w:pPr>
    </w:p>
    <w:p w14:paraId="1BD0D8E8" w14:textId="19A2F486" w:rsidR="00EE3BD9" w:rsidRPr="00440BDE" w:rsidRDefault="00EE3BD9" w:rsidP="00EE3BD9">
      <w:pPr>
        <w:pStyle w:val="Heading2"/>
      </w:pPr>
      <w:r>
        <w:t>Were you made aware that the equipment needed servicing or maintenance and how this would happen?</w:t>
      </w:r>
    </w:p>
    <w:p w14:paraId="0890A186" w14:textId="77777777" w:rsidR="00EE3BD9" w:rsidRDefault="00EE3BD9" w:rsidP="00EB10F3">
      <w:pPr>
        <w:rPr>
          <w:rFonts w:ascii="Arial" w:hAnsi="Arial" w:cs="Arial"/>
          <w:b/>
          <w:bCs/>
        </w:rPr>
      </w:pPr>
    </w:p>
    <w:p w14:paraId="746A11F1" w14:textId="2969359F" w:rsidR="00EE3BD9" w:rsidRDefault="00C77102" w:rsidP="00EB10F3">
      <w:pPr>
        <w:rPr>
          <w:rFonts w:ascii="Arial" w:hAnsi="Arial" w:cs="Arial"/>
          <w:b/>
          <w:bCs/>
        </w:rPr>
      </w:pPr>
      <w:r>
        <w:rPr>
          <w:noProof/>
        </w:rPr>
        <w:drawing>
          <wp:inline distT="0" distB="0" distL="0" distR="0" wp14:anchorId="443AF0D9" wp14:editId="25783D2C">
            <wp:extent cx="5816600" cy="3003550"/>
            <wp:effectExtent l="0" t="0" r="12700" b="6350"/>
            <wp:docPr id="51803299" name="Chart 1">
              <a:extLst xmlns:a="http://schemas.openxmlformats.org/drawingml/2006/main">
                <a:ext uri="{FF2B5EF4-FFF2-40B4-BE49-F238E27FC236}">
                  <a16:creationId xmlns:a16="http://schemas.microsoft.com/office/drawing/2014/main" id="{00000000-0008-0000-0A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8524B8" w14:textId="77777777" w:rsidR="00EF14CF" w:rsidRDefault="00EF14CF" w:rsidP="00EB10F3">
      <w:pPr>
        <w:rPr>
          <w:rFonts w:ascii="Arial" w:hAnsi="Arial" w:cs="Arial"/>
          <w:b/>
          <w:bCs/>
        </w:rPr>
      </w:pPr>
    </w:p>
    <w:p w14:paraId="6C7E94BA" w14:textId="2FB6952C" w:rsidR="00EF14CF" w:rsidRDefault="00EF14CF" w:rsidP="00EB10F3">
      <w:pPr>
        <w:rPr>
          <w:rFonts w:ascii="Arial" w:hAnsi="Arial" w:cs="Arial"/>
          <w:b/>
          <w:bCs/>
        </w:rPr>
      </w:pPr>
      <w:r w:rsidRPr="00EF14CF">
        <w:rPr>
          <w:rFonts w:ascii="Arial" w:eastAsia="Calibri" w:hAnsi="Arial" w:cs="Arial"/>
          <w:kern w:val="2"/>
          <w:sz w:val="24"/>
          <w:szCs w:val="24"/>
          <w14:ligatures w14:val="standardContextual"/>
        </w:rPr>
        <w:lastRenderedPageBreak/>
        <w:t xml:space="preserve">In respect of servicing or maintenance, over a third (38%) of respondents to this question said they were not made aware of this </w:t>
      </w:r>
      <w:r w:rsidR="00872F9F">
        <w:rPr>
          <w:rFonts w:ascii="Arial" w:eastAsia="Calibri" w:hAnsi="Arial" w:cs="Arial"/>
          <w:kern w:val="2"/>
          <w:sz w:val="24"/>
          <w:szCs w:val="24"/>
          <w14:ligatures w14:val="standardContextual"/>
        </w:rPr>
        <w:t>and</w:t>
      </w:r>
      <w:r w:rsidR="00E97F73">
        <w:rPr>
          <w:rFonts w:ascii="Arial" w:eastAsia="Calibri" w:hAnsi="Arial" w:cs="Arial"/>
          <w:kern w:val="2"/>
          <w:sz w:val="24"/>
          <w:szCs w:val="24"/>
          <w14:ligatures w14:val="standardContextual"/>
        </w:rPr>
        <w:t>/</w:t>
      </w:r>
      <w:r w:rsidRPr="00EF14CF">
        <w:rPr>
          <w:rFonts w:ascii="Arial" w:eastAsia="Calibri" w:hAnsi="Arial" w:cs="Arial"/>
          <w:kern w:val="2"/>
          <w:sz w:val="24"/>
          <w:szCs w:val="24"/>
          <w14:ligatures w14:val="standardContextual"/>
        </w:rPr>
        <w:t xml:space="preserve">or </w:t>
      </w:r>
      <w:r w:rsidR="00F10FD4">
        <w:rPr>
          <w:rFonts w:ascii="Arial" w:eastAsia="Calibri" w:hAnsi="Arial" w:cs="Arial"/>
          <w:kern w:val="2"/>
          <w:sz w:val="24"/>
          <w:szCs w:val="24"/>
          <w14:ligatures w14:val="standardContextual"/>
        </w:rPr>
        <w:t xml:space="preserve">not </w:t>
      </w:r>
      <w:r w:rsidRPr="00EF14CF">
        <w:rPr>
          <w:rFonts w:ascii="Arial" w:eastAsia="Calibri" w:hAnsi="Arial" w:cs="Arial"/>
          <w:kern w:val="2"/>
          <w:sz w:val="24"/>
          <w:szCs w:val="24"/>
          <w14:ligatures w14:val="standardContextual"/>
        </w:rPr>
        <w:t xml:space="preserve">made aware of how this would happen. </w:t>
      </w:r>
      <w:r w:rsidR="00776591">
        <w:rPr>
          <w:rFonts w:ascii="Arial" w:eastAsia="Calibri" w:hAnsi="Arial" w:cs="Arial"/>
          <w:kern w:val="2"/>
          <w:sz w:val="24"/>
          <w:szCs w:val="24"/>
          <w14:ligatures w14:val="standardContextual"/>
        </w:rPr>
        <w:t xml:space="preserve">This was </w:t>
      </w:r>
      <w:r w:rsidR="004F6DDC">
        <w:rPr>
          <w:rFonts w:ascii="Arial" w:eastAsia="Calibri" w:hAnsi="Arial" w:cs="Arial"/>
          <w:kern w:val="2"/>
          <w:sz w:val="24"/>
          <w:szCs w:val="24"/>
          <w14:ligatures w14:val="standardContextual"/>
        </w:rPr>
        <w:t>broadly</w:t>
      </w:r>
      <w:r w:rsidR="00776591">
        <w:rPr>
          <w:rFonts w:ascii="Arial" w:eastAsia="Calibri" w:hAnsi="Arial" w:cs="Arial"/>
          <w:kern w:val="2"/>
          <w:sz w:val="24"/>
          <w:szCs w:val="24"/>
          <w14:ligatures w14:val="standardContextual"/>
        </w:rPr>
        <w:t xml:space="preserve"> spread across the localities. </w:t>
      </w:r>
      <w:r w:rsidR="00E97F73">
        <w:rPr>
          <w:rFonts w:ascii="Arial" w:eastAsia="Calibri" w:hAnsi="Arial" w:cs="Arial"/>
          <w:kern w:val="2"/>
          <w:sz w:val="24"/>
          <w:szCs w:val="24"/>
          <w14:ligatures w14:val="standardContextual"/>
        </w:rPr>
        <w:t>A</w:t>
      </w:r>
      <w:r w:rsidRPr="00EF14CF">
        <w:rPr>
          <w:rFonts w:ascii="Arial" w:eastAsia="Calibri" w:hAnsi="Arial" w:cs="Arial"/>
          <w:kern w:val="2"/>
          <w:sz w:val="24"/>
          <w:szCs w:val="24"/>
          <w14:ligatures w14:val="standardContextual"/>
        </w:rPr>
        <w:t>lmost a third</w:t>
      </w:r>
      <w:r w:rsidR="00E97F73">
        <w:rPr>
          <w:rFonts w:ascii="Arial" w:eastAsia="Calibri" w:hAnsi="Arial" w:cs="Arial"/>
          <w:kern w:val="2"/>
          <w:sz w:val="24"/>
          <w:szCs w:val="24"/>
          <w14:ligatures w14:val="standardContextual"/>
        </w:rPr>
        <w:t xml:space="preserve"> of respondents</w:t>
      </w:r>
      <w:r w:rsidRPr="00EF14CF">
        <w:rPr>
          <w:rFonts w:ascii="Arial" w:eastAsia="Calibri" w:hAnsi="Arial" w:cs="Arial"/>
          <w:kern w:val="2"/>
          <w:sz w:val="24"/>
          <w:szCs w:val="24"/>
          <w14:ligatures w14:val="standardContextual"/>
        </w:rPr>
        <w:t xml:space="preserve"> felt it was not applicable to them.</w:t>
      </w:r>
    </w:p>
    <w:p w14:paraId="58EE08BC" w14:textId="77777777" w:rsidR="004F6DDC" w:rsidRDefault="004F6DDC" w:rsidP="00EB10F3">
      <w:pPr>
        <w:rPr>
          <w:rFonts w:ascii="Arial" w:hAnsi="Arial" w:cs="Arial"/>
          <w:b/>
          <w:bCs/>
        </w:rPr>
      </w:pPr>
    </w:p>
    <w:p w14:paraId="1A5E1BB6" w14:textId="77777777" w:rsidR="004F6DDC" w:rsidRDefault="004F6DDC" w:rsidP="00EB10F3">
      <w:pPr>
        <w:rPr>
          <w:rFonts w:ascii="Arial" w:hAnsi="Arial" w:cs="Arial"/>
          <w:b/>
          <w:bCs/>
        </w:rPr>
      </w:pPr>
    </w:p>
    <w:p w14:paraId="3521FB8C" w14:textId="15B00B6C" w:rsidR="00EE3BD9" w:rsidRPr="00440BDE" w:rsidRDefault="00EE3BD9" w:rsidP="00EE3BD9">
      <w:pPr>
        <w:pStyle w:val="Heading2"/>
      </w:pPr>
      <w:r>
        <w:t xml:space="preserve">If your equipment </w:t>
      </w:r>
      <w:r w:rsidR="00A100C4">
        <w:t>needed collecting was this easy to arrange, did you have to wait long and was it picked u</w:t>
      </w:r>
      <w:r w:rsidR="007B048C">
        <w:t>p in a timely or agreed time frame</w:t>
      </w:r>
      <w:r>
        <w:t>?</w:t>
      </w:r>
    </w:p>
    <w:p w14:paraId="0C3B9BE4" w14:textId="77777777" w:rsidR="00EE3BD9" w:rsidRDefault="00EE3BD9" w:rsidP="00EB10F3">
      <w:pPr>
        <w:rPr>
          <w:rFonts w:ascii="Arial" w:hAnsi="Arial" w:cs="Arial"/>
          <w:b/>
          <w:bCs/>
        </w:rPr>
      </w:pPr>
    </w:p>
    <w:p w14:paraId="571FB520" w14:textId="1215AE2E" w:rsidR="00F8501F" w:rsidRDefault="00A100C4" w:rsidP="00EB10F3">
      <w:pPr>
        <w:rPr>
          <w:rFonts w:ascii="Arial" w:hAnsi="Arial" w:cs="Arial"/>
          <w:b/>
          <w:bCs/>
        </w:rPr>
      </w:pPr>
      <w:r>
        <w:rPr>
          <w:noProof/>
        </w:rPr>
        <w:drawing>
          <wp:inline distT="0" distB="0" distL="0" distR="0" wp14:anchorId="64C7DDFF" wp14:editId="0AC46280">
            <wp:extent cx="5683250" cy="3683000"/>
            <wp:effectExtent l="0" t="0" r="12700" b="12700"/>
            <wp:docPr id="655783678" name="Chart 1">
              <a:extLst xmlns:a="http://schemas.openxmlformats.org/drawingml/2006/main">
                <a:ext uri="{FF2B5EF4-FFF2-40B4-BE49-F238E27FC236}">
                  <a16:creationId xmlns:a16="http://schemas.microsoft.com/office/drawing/2014/main" id="{00000000-0008-0000-0B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D1AF38C" w14:textId="77777777" w:rsidR="00BF6780" w:rsidRDefault="00BF6780" w:rsidP="00EB10F3">
      <w:pPr>
        <w:rPr>
          <w:rFonts w:ascii="Arial" w:hAnsi="Arial" w:cs="Arial"/>
          <w:b/>
          <w:bCs/>
        </w:rPr>
      </w:pPr>
    </w:p>
    <w:p w14:paraId="26B96E41" w14:textId="77777777" w:rsidR="00FC36AC" w:rsidRDefault="00B026B1" w:rsidP="00B026B1">
      <w:pPr>
        <w:spacing w:after="160" w:line="259" w:lineRule="auto"/>
        <w:rPr>
          <w:rFonts w:ascii="Arial" w:eastAsia="Calibri" w:hAnsi="Arial" w:cs="Arial"/>
          <w:kern w:val="2"/>
          <w:sz w:val="24"/>
          <w:szCs w:val="24"/>
          <w14:ligatures w14:val="standardContextual"/>
        </w:rPr>
      </w:pPr>
      <w:r w:rsidRPr="00B026B1">
        <w:rPr>
          <w:rFonts w:ascii="Arial" w:eastAsia="Calibri" w:hAnsi="Arial" w:cs="Arial"/>
          <w:kern w:val="2"/>
          <w:sz w:val="24"/>
          <w:szCs w:val="24"/>
          <w14:ligatures w14:val="standardContextual"/>
        </w:rPr>
        <w:t xml:space="preserve">When equipment needed collecting </w:t>
      </w:r>
      <w:r w:rsidR="00CA5034">
        <w:rPr>
          <w:rFonts w:ascii="Arial" w:eastAsia="Calibri" w:hAnsi="Arial" w:cs="Arial"/>
          <w:kern w:val="2"/>
          <w:sz w:val="24"/>
          <w:szCs w:val="24"/>
          <w14:ligatures w14:val="standardContextual"/>
        </w:rPr>
        <w:t>respondents were a</w:t>
      </w:r>
      <w:r w:rsidR="007B208F">
        <w:rPr>
          <w:rFonts w:ascii="Arial" w:eastAsia="Calibri" w:hAnsi="Arial" w:cs="Arial"/>
          <w:kern w:val="2"/>
          <w:sz w:val="24"/>
          <w:szCs w:val="24"/>
          <w14:ligatures w14:val="standardContextual"/>
        </w:rPr>
        <w:t>sked if this was</w:t>
      </w:r>
      <w:r w:rsidR="00FC36AC">
        <w:rPr>
          <w:rFonts w:ascii="Arial" w:eastAsia="Calibri" w:hAnsi="Arial" w:cs="Arial"/>
          <w:kern w:val="2"/>
          <w:sz w:val="24"/>
          <w:szCs w:val="24"/>
          <w14:ligatures w14:val="standardContextual"/>
        </w:rPr>
        <w:t>:</w:t>
      </w:r>
    </w:p>
    <w:p w14:paraId="4A10389F" w14:textId="77777777" w:rsidR="00FC36AC" w:rsidRDefault="007B208F" w:rsidP="00FC36AC">
      <w:pPr>
        <w:pStyle w:val="ListParagraph"/>
        <w:numPr>
          <w:ilvl w:val="0"/>
          <w:numId w:val="28"/>
        </w:numPr>
        <w:spacing w:after="160" w:line="259" w:lineRule="auto"/>
        <w:rPr>
          <w:rFonts w:ascii="Arial" w:eastAsia="Calibri" w:hAnsi="Arial" w:cs="Arial"/>
          <w:kern w:val="2"/>
          <w:sz w:val="24"/>
          <w:szCs w:val="24"/>
          <w14:ligatures w14:val="standardContextual"/>
        </w:rPr>
      </w:pPr>
      <w:r w:rsidRPr="00FC36AC">
        <w:rPr>
          <w:rFonts w:ascii="Arial" w:eastAsia="Calibri" w:hAnsi="Arial" w:cs="Arial"/>
          <w:kern w:val="2"/>
          <w:sz w:val="24"/>
          <w:szCs w:val="24"/>
          <w14:ligatures w14:val="standardContextual"/>
        </w:rPr>
        <w:t xml:space="preserve">easy to arrange, </w:t>
      </w:r>
    </w:p>
    <w:p w14:paraId="0619FAF1" w14:textId="77777777" w:rsidR="00FC36AC" w:rsidRDefault="007B208F" w:rsidP="00FC36AC">
      <w:pPr>
        <w:pStyle w:val="ListParagraph"/>
        <w:numPr>
          <w:ilvl w:val="0"/>
          <w:numId w:val="28"/>
        </w:numPr>
        <w:spacing w:after="160" w:line="259" w:lineRule="auto"/>
        <w:rPr>
          <w:rFonts w:ascii="Arial" w:eastAsia="Calibri" w:hAnsi="Arial" w:cs="Arial"/>
          <w:kern w:val="2"/>
          <w:sz w:val="24"/>
          <w:szCs w:val="24"/>
          <w14:ligatures w14:val="standardContextual"/>
        </w:rPr>
      </w:pPr>
      <w:r w:rsidRPr="00FC36AC">
        <w:rPr>
          <w:rFonts w:ascii="Arial" w:eastAsia="Calibri" w:hAnsi="Arial" w:cs="Arial"/>
          <w:kern w:val="2"/>
          <w:sz w:val="24"/>
          <w:szCs w:val="24"/>
          <w14:ligatures w14:val="standardContextual"/>
        </w:rPr>
        <w:t>whether they had a long time to wait</w:t>
      </w:r>
      <w:r w:rsidR="00FC36AC">
        <w:rPr>
          <w:rFonts w:ascii="Arial" w:eastAsia="Calibri" w:hAnsi="Arial" w:cs="Arial"/>
          <w:kern w:val="2"/>
          <w:sz w:val="24"/>
          <w:szCs w:val="24"/>
          <w14:ligatures w14:val="standardContextual"/>
        </w:rPr>
        <w:t>,</w:t>
      </w:r>
      <w:r w:rsidRPr="00FC36AC">
        <w:rPr>
          <w:rFonts w:ascii="Arial" w:eastAsia="Calibri" w:hAnsi="Arial" w:cs="Arial"/>
          <w:kern w:val="2"/>
          <w:sz w:val="24"/>
          <w:szCs w:val="24"/>
          <w14:ligatures w14:val="standardContextual"/>
        </w:rPr>
        <w:t xml:space="preserve"> and </w:t>
      </w:r>
    </w:p>
    <w:p w14:paraId="6E68ACDC" w14:textId="4F5B8C16" w:rsidR="00555E1E" w:rsidRPr="00FC36AC" w:rsidRDefault="007B208F" w:rsidP="00FC36AC">
      <w:pPr>
        <w:pStyle w:val="ListParagraph"/>
        <w:numPr>
          <w:ilvl w:val="0"/>
          <w:numId w:val="28"/>
        </w:numPr>
        <w:spacing w:after="160" w:line="259" w:lineRule="auto"/>
        <w:rPr>
          <w:rFonts w:ascii="Arial" w:eastAsia="Calibri" w:hAnsi="Arial" w:cs="Arial"/>
          <w:kern w:val="2"/>
          <w:sz w:val="24"/>
          <w:szCs w:val="24"/>
          <w14:ligatures w14:val="standardContextual"/>
        </w:rPr>
      </w:pPr>
      <w:r w:rsidRPr="00FC36AC">
        <w:rPr>
          <w:rFonts w:ascii="Arial" w:eastAsia="Calibri" w:hAnsi="Arial" w:cs="Arial"/>
          <w:kern w:val="2"/>
          <w:sz w:val="24"/>
          <w:szCs w:val="24"/>
          <w14:ligatures w14:val="standardContextual"/>
        </w:rPr>
        <w:t>if it was picked up</w:t>
      </w:r>
      <w:r w:rsidR="00555E1E" w:rsidRPr="00FC36AC">
        <w:rPr>
          <w:rFonts w:ascii="Arial" w:eastAsia="Calibri" w:hAnsi="Arial" w:cs="Arial"/>
          <w:kern w:val="2"/>
          <w:sz w:val="24"/>
          <w:szCs w:val="24"/>
          <w14:ligatures w14:val="standardContextual"/>
        </w:rPr>
        <w:t xml:space="preserve"> when they were told it would be.</w:t>
      </w:r>
    </w:p>
    <w:p w14:paraId="45CFBAE5" w14:textId="6D475E47" w:rsidR="00FD73C2" w:rsidRDefault="00FC36AC" w:rsidP="00B026B1">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Taking each in t</w:t>
      </w:r>
      <w:r w:rsidR="00C80FC9">
        <w:rPr>
          <w:rFonts w:ascii="Arial" w:eastAsia="Calibri" w:hAnsi="Arial" w:cs="Arial"/>
          <w:kern w:val="2"/>
          <w:sz w:val="24"/>
          <w:szCs w:val="24"/>
          <w14:ligatures w14:val="standardContextual"/>
        </w:rPr>
        <w:t>urn, a</w:t>
      </w:r>
      <w:r w:rsidR="00B026B1" w:rsidRPr="00B026B1">
        <w:rPr>
          <w:rFonts w:ascii="Arial" w:eastAsia="Calibri" w:hAnsi="Arial" w:cs="Arial"/>
          <w:kern w:val="2"/>
          <w:sz w:val="24"/>
          <w:szCs w:val="24"/>
          <w14:ligatures w14:val="standardContextual"/>
        </w:rPr>
        <w:t xml:space="preserve"> third of those responding to these questions felt it was easy to arrange and</w:t>
      </w:r>
      <w:r w:rsidR="004D6AB0">
        <w:rPr>
          <w:rFonts w:ascii="Arial" w:eastAsia="Calibri" w:hAnsi="Arial" w:cs="Arial"/>
          <w:kern w:val="2"/>
          <w:sz w:val="24"/>
          <w:szCs w:val="24"/>
          <w14:ligatures w14:val="standardContextual"/>
        </w:rPr>
        <w:t xml:space="preserve"> a</w:t>
      </w:r>
      <w:r w:rsidR="00B026B1" w:rsidRPr="00B026B1">
        <w:rPr>
          <w:rFonts w:ascii="Arial" w:eastAsia="Calibri" w:hAnsi="Arial" w:cs="Arial"/>
          <w:kern w:val="2"/>
          <w:sz w:val="24"/>
          <w:szCs w:val="24"/>
          <w14:ligatures w14:val="standardContextual"/>
        </w:rPr>
        <w:t xml:space="preserve"> third felt it wasn’t, while just under a third felt it wasn’t applicable</w:t>
      </w:r>
      <w:r w:rsidR="00C80FC9">
        <w:rPr>
          <w:rFonts w:ascii="Arial" w:eastAsia="Calibri" w:hAnsi="Arial" w:cs="Arial"/>
          <w:kern w:val="2"/>
          <w:sz w:val="24"/>
          <w:szCs w:val="24"/>
          <w14:ligatures w14:val="standardContextual"/>
        </w:rPr>
        <w:t xml:space="preserve"> to them</w:t>
      </w:r>
      <w:r w:rsidR="00B026B1" w:rsidRPr="00B026B1">
        <w:rPr>
          <w:rFonts w:ascii="Arial" w:eastAsia="Calibri" w:hAnsi="Arial" w:cs="Arial"/>
          <w:kern w:val="2"/>
          <w:sz w:val="24"/>
          <w:szCs w:val="24"/>
          <w14:ligatures w14:val="standardContextual"/>
        </w:rPr>
        <w:t xml:space="preserve">. </w:t>
      </w:r>
    </w:p>
    <w:p w14:paraId="0477A52F" w14:textId="77777777" w:rsidR="006E194D" w:rsidRDefault="00B026B1" w:rsidP="00B026B1">
      <w:pPr>
        <w:spacing w:after="160" w:line="259" w:lineRule="auto"/>
        <w:rPr>
          <w:rFonts w:ascii="Arial" w:eastAsia="Calibri" w:hAnsi="Arial" w:cs="Arial"/>
          <w:kern w:val="2"/>
          <w:sz w:val="24"/>
          <w:szCs w:val="24"/>
          <w14:ligatures w14:val="standardContextual"/>
        </w:rPr>
      </w:pPr>
      <w:r w:rsidRPr="00B026B1">
        <w:rPr>
          <w:rFonts w:ascii="Arial" w:eastAsia="Calibri" w:hAnsi="Arial" w:cs="Arial"/>
          <w:kern w:val="2"/>
          <w:sz w:val="24"/>
          <w:szCs w:val="24"/>
          <w14:ligatures w14:val="standardContextual"/>
        </w:rPr>
        <w:t xml:space="preserve">A third also felt they had to wait a long time for the equipment to be picked up, while just over a quarter (26.7%) felt they didn’t have a long time to wait, with most of the remainder feeling it wasn’t applicable to them. </w:t>
      </w:r>
    </w:p>
    <w:p w14:paraId="62EBB976" w14:textId="77777777" w:rsidR="000A0D48" w:rsidRDefault="00B026B1" w:rsidP="00B026B1">
      <w:pPr>
        <w:spacing w:after="160" w:line="259" w:lineRule="auto"/>
        <w:rPr>
          <w:rFonts w:ascii="Arial" w:eastAsia="Calibri" w:hAnsi="Arial" w:cs="Arial"/>
          <w:kern w:val="2"/>
          <w:sz w:val="24"/>
          <w:szCs w:val="24"/>
          <w14:ligatures w14:val="standardContextual"/>
        </w:rPr>
      </w:pPr>
      <w:r w:rsidRPr="00B026B1">
        <w:rPr>
          <w:rFonts w:ascii="Arial" w:eastAsia="Calibri" w:hAnsi="Arial" w:cs="Arial"/>
          <w:kern w:val="2"/>
          <w:sz w:val="24"/>
          <w:szCs w:val="24"/>
          <w14:ligatures w14:val="standardContextual"/>
        </w:rPr>
        <w:t xml:space="preserve">A higher proportion of these respondents (40.8%) said the equipment was picked up when they said it would be, while 15.8% of respondents said this wasn’t the case. </w:t>
      </w:r>
    </w:p>
    <w:p w14:paraId="41629A55" w14:textId="49D42722" w:rsidR="00B026B1" w:rsidRDefault="00B026B1" w:rsidP="00B026B1">
      <w:pPr>
        <w:spacing w:after="160" w:line="259" w:lineRule="auto"/>
        <w:rPr>
          <w:rFonts w:ascii="Arial" w:eastAsia="Calibri" w:hAnsi="Arial" w:cs="Arial"/>
          <w:kern w:val="2"/>
          <w:sz w:val="24"/>
          <w:szCs w:val="24"/>
          <w14:ligatures w14:val="standardContextual"/>
        </w:rPr>
      </w:pPr>
      <w:r w:rsidRPr="00B026B1">
        <w:rPr>
          <w:rFonts w:ascii="Arial" w:eastAsia="Calibri" w:hAnsi="Arial" w:cs="Arial"/>
          <w:kern w:val="2"/>
          <w:sz w:val="24"/>
          <w:szCs w:val="24"/>
          <w14:ligatures w14:val="standardContextual"/>
        </w:rPr>
        <w:t>Overall, a significant proportion of respondents (approximately a third) were unhappy with most aspects of the collection process</w:t>
      </w:r>
      <w:r w:rsidR="000A0D48">
        <w:rPr>
          <w:rFonts w:ascii="Arial" w:eastAsia="Calibri" w:hAnsi="Arial" w:cs="Arial"/>
          <w:kern w:val="2"/>
          <w:sz w:val="24"/>
          <w:szCs w:val="24"/>
          <w14:ligatures w14:val="standardContextual"/>
        </w:rPr>
        <w:t>, and th</w:t>
      </w:r>
      <w:r w:rsidR="003B0401">
        <w:rPr>
          <w:rFonts w:ascii="Arial" w:eastAsia="Calibri" w:hAnsi="Arial" w:cs="Arial"/>
          <w:kern w:val="2"/>
          <w:sz w:val="24"/>
          <w:szCs w:val="24"/>
          <w14:ligatures w14:val="standardContextual"/>
        </w:rPr>
        <w:t xml:space="preserve">is was </w:t>
      </w:r>
      <w:r w:rsidR="00F004C0">
        <w:rPr>
          <w:rFonts w:ascii="Arial" w:eastAsia="Calibri" w:hAnsi="Arial" w:cs="Arial"/>
          <w:kern w:val="2"/>
          <w:sz w:val="24"/>
          <w:szCs w:val="24"/>
          <w14:ligatures w14:val="standardContextual"/>
        </w:rPr>
        <w:t>one of the key points that people mentioned in their open-text feedback.</w:t>
      </w:r>
    </w:p>
    <w:p w14:paraId="279D9A04" w14:textId="43843084" w:rsidR="00794FC8" w:rsidRPr="00B026B1" w:rsidRDefault="00D20CD0" w:rsidP="00B026B1">
      <w:pPr>
        <w:spacing w:after="160" w:line="259" w:lineRule="auto"/>
        <w:rPr>
          <w:rFonts w:ascii="Arial" w:eastAsia="Calibri" w:hAnsi="Arial" w:cs="Arial"/>
          <w:kern w:val="2"/>
          <w:sz w:val="24"/>
          <w:szCs w:val="24"/>
          <w14:ligatures w14:val="standardContextual"/>
        </w:rPr>
      </w:pPr>
      <w:r w:rsidRPr="00D20CD0">
        <w:rPr>
          <w:rFonts w:ascii="Arial" w:eastAsia="Calibri" w:hAnsi="Arial" w:cs="Arial"/>
          <w:kern w:val="2"/>
          <w:sz w:val="24"/>
          <w:szCs w:val="24"/>
          <w14:ligatures w14:val="standardContextual"/>
        </w:rPr>
        <w:lastRenderedPageBreak/>
        <w:t>Respondents were asked several open-text questions that required a written response. These sought to get feedback about what went well, what did not go well and what should or could be improved about the community equipment service.</w:t>
      </w:r>
    </w:p>
    <w:p w14:paraId="12F7FEC3" w14:textId="77777777" w:rsidR="00BF6780" w:rsidRPr="00EB10F3" w:rsidRDefault="00BF6780" w:rsidP="00EB10F3">
      <w:pPr>
        <w:rPr>
          <w:rFonts w:ascii="Arial" w:hAnsi="Arial" w:cs="Arial"/>
          <w:b/>
          <w:bCs/>
        </w:rPr>
      </w:pPr>
    </w:p>
    <w:p w14:paraId="5513B15F" w14:textId="6E9A1D7C" w:rsidR="00082146" w:rsidRPr="00440BDE" w:rsidRDefault="00B2270D" w:rsidP="00082146">
      <w:pPr>
        <w:pStyle w:val="Heading2"/>
      </w:pPr>
      <w:r>
        <w:t>Overall, given your experience of the community equipment service so far, please tell us what you think has worked well.</w:t>
      </w:r>
    </w:p>
    <w:p w14:paraId="571C0BAD" w14:textId="77777777" w:rsidR="00B91432" w:rsidRDefault="00B91432" w:rsidP="00EB10F3">
      <w:pPr>
        <w:rPr>
          <w:rFonts w:ascii="Arial" w:hAnsi="Arial" w:cs="Arial"/>
          <w:b/>
          <w:bCs/>
        </w:rPr>
      </w:pPr>
    </w:p>
    <w:p w14:paraId="65F5FBD8" w14:textId="493A2A3C"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Two thirds of respondents answered this questi</w:t>
      </w:r>
      <w:r w:rsidR="006C4E9A">
        <w:rPr>
          <w:rFonts w:ascii="Arial" w:eastAsia="Calibri" w:hAnsi="Arial" w:cs="Arial"/>
          <w:kern w:val="2"/>
          <w:sz w:val="24"/>
          <w:szCs w:val="24"/>
          <w14:ligatures w14:val="standardContextual"/>
        </w:rPr>
        <w:t>on</w:t>
      </w:r>
      <w:r w:rsidRPr="001D0CB0">
        <w:rPr>
          <w:rFonts w:ascii="Arial" w:eastAsia="Calibri" w:hAnsi="Arial" w:cs="Arial"/>
          <w:kern w:val="2"/>
          <w:sz w:val="24"/>
          <w:szCs w:val="24"/>
          <w14:ligatures w14:val="standardContextual"/>
        </w:rPr>
        <w:t>.</w:t>
      </w:r>
    </w:p>
    <w:p w14:paraId="28CB86A1" w14:textId="5947C070"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 xml:space="preserve">The main themes arising from the feedback </w:t>
      </w:r>
      <w:r w:rsidR="00903CAA">
        <w:rPr>
          <w:rFonts w:ascii="Arial" w:eastAsia="Calibri" w:hAnsi="Arial" w:cs="Arial"/>
          <w:kern w:val="2"/>
          <w:sz w:val="24"/>
          <w:szCs w:val="24"/>
          <w14:ligatures w14:val="standardContextual"/>
        </w:rPr>
        <w:t>about what worked well</w:t>
      </w:r>
      <w:r w:rsidRPr="001D0CB0">
        <w:rPr>
          <w:rFonts w:ascii="Arial" w:eastAsia="Calibri" w:hAnsi="Arial" w:cs="Arial"/>
          <w:kern w:val="2"/>
          <w:sz w:val="24"/>
          <w:szCs w:val="24"/>
          <w14:ligatures w14:val="standardContextual"/>
        </w:rPr>
        <w:t xml:space="preserve"> were as follows:</w:t>
      </w:r>
    </w:p>
    <w:p w14:paraId="22F89D51" w14:textId="198E8E58"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Everything/excellent service</w:t>
      </w:r>
      <w:r w:rsidR="00903CAA">
        <w:rPr>
          <w:rFonts w:ascii="Arial" w:eastAsia="Calibri" w:hAnsi="Arial" w:cs="Arial"/>
          <w:kern w:val="2"/>
          <w:sz w:val="24"/>
          <w:szCs w:val="24"/>
          <w14:ligatures w14:val="standardContextual"/>
        </w:rPr>
        <w:t>,</w:t>
      </w:r>
      <w:r w:rsidRPr="001D0CB0">
        <w:rPr>
          <w:rFonts w:ascii="Arial" w:eastAsia="Calibri" w:hAnsi="Arial" w:cs="Arial"/>
          <w:kern w:val="2"/>
          <w:sz w:val="24"/>
          <w:szCs w:val="24"/>
          <w14:ligatures w14:val="standardContextual"/>
        </w:rPr>
        <w:t xml:space="preserve"> or generally good service/no complaints</w:t>
      </w:r>
      <w:r w:rsidR="004B7393">
        <w:rPr>
          <w:rFonts w:ascii="Arial" w:eastAsia="Calibri" w:hAnsi="Arial" w:cs="Arial"/>
          <w:kern w:val="2"/>
          <w:sz w:val="24"/>
          <w:szCs w:val="24"/>
          <w14:ligatures w14:val="standardContextual"/>
        </w:rPr>
        <w:t xml:space="preserve"> (38%)</w:t>
      </w:r>
    </w:p>
    <w:p w14:paraId="36B7E333" w14:textId="1C774B09"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 xml:space="preserve">Prompt delivery (some said </w:t>
      </w:r>
      <w:r w:rsidR="00671C3C">
        <w:rPr>
          <w:rFonts w:ascii="Arial" w:eastAsia="Calibri" w:hAnsi="Arial" w:cs="Arial"/>
          <w:kern w:val="2"/>
          <w:sz w:val="24"/>
          <w:szCs w:val="24"/>
          <w14:ligatures w14:val="standardContextual"/>
        </w:rPr>
        <w:t xml:space="preserve">delivery was </w:t>
      </w:r>
      <w:r w:rsidRPr="001D0CB0">
        <w:rPr>
          <w:rFonts w:ascii="Arial" w:eastAsia="Calibri" w:hAnsi="Arial" w:cs="Arial"/>
          <w:kern w:val="2"/>
          <w:sz w:val="24"/>
          <w:szCs w:val="24"/>
          <w14:ligatures w14:val="standardContextual"/>
        </w:rPr>
        <w:t>at or even before discharge from hospital)</w:t>
      </w:r>
      <w:r w:rsidR="009303EF">
        <w:rPr>
          <w:rFonts w:ascii="Arial" w:eastAsia="Calibri" w:hAnsi="Arial" w:cs="Arial"/>
          <w:kern w:val="2"/>
          <w:sz w:val="24"/>
          <w:szCs w:val="24"/>
          <w14:ligatures w14:val="standardContextual"/>
        </w:rPr>
        <w:t xml:space="preserve"> (28%)</w:t>
      </w:r>
    </w:p>
    <w:p w14:paraId="5FDC1F6D" w14:textId="77777777" w:rsidR="008320DC" w:rsidRDefault="008320DC" w:rsidP="00B9226C">
      <w:pPr>
        <w:spacing w:line="259" w:lineRule="auto"/>
        <w:rPr>
          <w:rFonts w:ascii="Arial" w:eastAsia="Calibri" w:hAnsi="Arial" w:cs="Arial"/>
          <w:kern w:val="2"/>
          <w:sz w:val="24"/>
          <w:szCs w:val="24"/>
          <w14:ligatures w14:val="standardContextual"/>
        </w:rPr>
      </w:pPr>
    </w:p>
    <w:p w14:paraId="0CBF5068" w14:textId="222CCC56" w:rsidR="004A7B6B"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The</w:t>
      </w:r>
      <w:r w:rsidR="00780859">
        <w:rPr>
          <w:rFonts w:ascii="Arial" w:eastAsia="Calibri" w:hAnsi="Arial" w:cs="Arial"/>
          <w:kern w:val="2"/>
          <w:sz w:val="24"/>
          <w:szCs w:val="24"/>
          <w14:ligatures w14:val="standardContextual"/>
        </w:rPr>
        <w:t xml:space="preserve"> two</w:t>
      </w:r>
      <w:r w:rsidR="000B09D5">
        <w:rPr>
          <w:rFonts w:ascii="Arial" w:eastAsia="Calibri" w:hAnsi="Arial" w:cs="Arial"/>
          <w:kern w:val="2"/>
          <w:sz w:val="24"/>
          <w:szCs w:val="24"/>
          <w14:ligatures w14:val="standardContextual"/>
        </w:rPr>
        <w:t xml:space="preserve"> themes mentioned above indicate that, for </w:t>
      </w:r>
      <w:r w:rsidR="00F8031B">
        <w:rPr>
          <w:rFonts w:ascii="Arial" w:eastAsia="Calibri" w:hAnsi="Arial" w:cs="Arial"/>
          <w:kern w:val="2"/>
          <w:sz w:val="24"/>
          <w:szCs w:val="24"/>
          <w14:ligatures w14:val="standardContextual"/>
        </w:rPr>
        <w:t>over a third</w:t>
      </w:r>
      <w:r w:rsidR="000B09D5">
        <w:rPr>
          <w:rFonts w:ascii="Arial" w:eastAsia="Calibri" w:hAnsi="Arial" w:cs="Arial"/>
          <w:kern w:val="2"/>
          <w:sz w:val="24"/>
          <w:szCs w:val="24"/>
          <w14:ligatures w14:val="standardContextual"/>
        </w:rPr>
        <w:t xml:space="preserve"> of respondents at least, the community equipment service works </w:t>
      </w:r>
      <w:r w:rsidR="00912D31">
        <w:rPr>
          <w:rFonts w:ascii="Arial" w:eastAsia="Calibri" w:hAnsi="Arial" w:cs="Arial"/>
          <w:kern w:val="2"/>
          <w:sz w:val="24"/>
          <w:szCs w:val="24"/>
          <w14:ligatures w14:val="standardContextual"/>
        </w:rPr>
        <w:t xml:space="preserve">reasonably </w:t>
      </w:r>
      <w:r w:rsidR="00FC1F54">
        <w:rPr>
          <w:rFonts w:ascii="Arial" w:eastAsia="Calibri" w:hAnsi="Arial" w:cs="Arial"/>
          <w:kern w:val="2"/>
          <w:sz w:val="24"/>
          <w:szCs w:val="24"/>
          <w14:ligatures w14:val="standardContextual"/>
        </w:rPr>
        <w:t>well</w:t>
      </w:r>
      <w:r w:rsidR="00D369E9">
        <w:rPr>
          <w:rFonts w:ascii="Arial" w:eastAsia="Calibri" w:hAnsi="Arial" w:cs="Arial"/>
          <w:kern w:val="2"/>
          <w:sz w:val="24"/>
          <w:szCs w:val="24"/>
          <w14:ligatures w14:val="standardContextual"/>
        </w:rPr>
        <w:t xml:space="preserve">, </w:t>
      </w:r>
      <w:r w:rsidR="00D369E9" w:rsidRPr="001D0CB0">
        <w:rPr>
          <w:rFonts w:ascii="Arial" w:eastAsia="Calibri" w:hAnsi="Arial" w:cs="Arial"/>
          <w:kern w:val="2"/>
          <w:sz w:val="24"/>
          <w:szCs w:val="24"/>
          <w14:ligatures w14:val="standardContextual"/>
        </w:rPr>
        <w:t>is of good quality and meets patient’s needs</w:t>
      </w:r>
      <w:r w:rsidRPr="001D0CB0">
        <w:rPr>
          <w:rFonts w:ascii="Arial" w:eastAsia="Calibri" w:hAnsi="Arial" w:cs="Arial"/>
          <w:kern w:val="2"/>
          <w:sz w:val="24"/>
          <w:szCs w:val="24"/>
          <w14:ligatures w14:val="standardContextual"/>
        </w:rPr>
        <w:t xml:space="preserve">. </w:t>
      </w:r>
      <w:r w:rsidR="00831E9A">
        <w:rPr>
          <w:rFonts w:ascii="Arial" w:eastAsia="Calibri" w:hAnsi="Arial" w:cs="Arial"/>
          <w:kern w:val="2"/>
          <w:sz w:val="24"/>
          <w:szCs w:val="24"/>
          <w14:ligatures w14:val="standardContextual"/>
        </w:rPr>
        <w:t>Over a quarter of those answering this question were particularly happy with the delivery of equipment.</w:t>
      </w:r>
    </w:p>
    <w:p w14:paraId="4793ECE6" w14:textId="5E5E4135"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 xml:space="preserve">Other </w:t>
      </w:r>
      <w:r w:rsidR="004A7B6B">
        <w:rPr>
          <w:rFonts w:ascii="Arial" w:eastAsia="Calibri" w:hAnsi="Arial" w:cs="Arial"/>
          <w:kern w:val="2"/>
          <w:sz w:val="24"/>
          <w:szCs w:val="24"/>
          <w14:ligatures w14:val="standardContextual"/>
        </w:rPr>
        <w:t>themes</w:t>
      </w:r>
      <w:r w:rsidRPr="001D0CB0">
        <w:rPr>
          <w:rFonts w:ascii="Arial" w:eastAsia="Calibri" w:hAnsi="Arial" w:cs="Arial"/>
          <w:kern w:val="2"/>
          <w:sz w:val="24"/>
          <w:szCs w:val="24"/>
          <w14:ligatures w14:val="standardContextual"/>
        </w:rPr>
        <w:t xml:space="preserve"> mentioned by a few respondents included the following:</w:t>
      </w:r>
    </w:p>
    <w:p w14:paraId="10F41770" w14:textId="2D5DECBF"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Assessment and follow up from professional/clinical staff</w:t>
      </w:r>
      <w:r w:rsidR="00E64026">
        <w:rPr>
          <w:rFonts w:ascii="Arial" w:eastAsia="Calibri" w:hAnsi="Arial" w:cs="Arial"/>
          <w:kern w:val="2"/>
          <w:sz w:val="24"/>
          <w:szCs w:val="24"/>
          <w14:ligatures w14:val="standardContextual"/>
        </w:rPr>
        <w:t>,</w:t>
      </w:r>
    </w:p>
    <w:p w14:paraId="7F33DC08" w14:textId="5EBDB522"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Professional/pleasant staff</w:t>
      </w:r>
      <w:r w:rsidR="008320DC">
        <w:rPr>
          <w:rFonts w:ascii="Arial" w:eastAsia="Calibri" w:hAnsi="Arial" w:cs="Arial"/>
          <w:kern w:val="2"/>
          <w:sz w:val="24"/>
          <w:szCs w:val="24"/>
          <w14:ligatures w14:val="standardContextual"/>
        </w:rPr>
        <w:t>,</w:t>
      </w:r>
    </w:p>
    <w:p w14:paraId="038D0F87" w14:textId="2EDAB717"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Swift to replace broken equipment/repair faults</w:t>
      </w:r>
      <w:r w:rsidR="008320DC">
        <w:rPr>
          <w:rFonts w:ascii="Arial" w:eastAsia="Calibri" w:hAnsi="Arial" w:cs="Arial"/>
          <w:kern w:val="2"/>
          <w:sz w:val="24"/>
          <w:szCs w:val="24"/>
          <w14:ligatures w14:val="standardContextual"/>
        </w:rPr>
        <w:t>,</w:t>
      </w:r>
    </w:p>
    <w:p w14:paraId="559961D1" w14:textId="17AEA9C0"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Installation/communication from installer</w:t>
      </w:r>
      <w:r w:rsidR="008320DC">
        <w:rPr>
          <w:rFonts w:ascii="Arial" w:eastAsia="Calibri" w:hAnsi="Arial" w:cs="Arial"/>
          <w:kern w:val="2"/>
          <w:sz w:val="24"/>
          <w:szCs w:val="24"/>
          <w14:ligatures w14:val="standardContextual"/>
        </w:rPr>
        <w:t>,</w:t>
      </w:r>
    </w:p>
    <w:p w14:paraId="784A7C78" w14:textId="22B2EDAA"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Collection</w:t>
      </w:r>
      <w:r w:rsidR="008320DC">
        <w:rPr>
          <w:rFonts w:ascii="Arial" w:eastAsia="Calibri" w:hAnsi="Arial" w:cs="Arial"/>
          <w:kern w:val="2"/>
          <w:sz w:val="24"/>
          <w:szCs w:val="24"/>
          <w14:ligatures w14:val="standardContextual"/>
        </w:rPr>
        <w:t>,</w:t>
      </w:r>
    </w:p>
    <w:p w14:paraId="5C95F6DC" w14:textId="45544E1A"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Good condition</w:t>
      </w:r>
      <w:r w:rsidR="008320DC">
        <w:rPr>
          <w:rFonts w:ascii="Arial" w:eastAsia="Calibri" w:hAnsi="Arial" w:cs="Arial"/>
          <w:kern w:val="2"/>
          <w:sz w:val="24"/>
          <w:szCs w:val="24"/>
          <w14:ligatures w14:val="standardContextual"/>
        </w:rPr>
        <w:t>,</w:t>
      </w:r>
    </w:p>
    <w:p w14:paraId="002C4C17" w14:textId="4E450FE4"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Responsive service</w:t>
      </w:r>
      <w:r w:rsidR="008320DC">
        <w:rPr>
          <w:rFonts w:ascii="Arial" w:eastAsia="Calibri" w:hAnsi="Arial" w:cs="Arial"/>
          <w:kern w:val="2"/>
          <w:sz w:val="24"/>
          <w:szCs w:val="24"/>
          <w14:ligatures w14:val="standardContextual"/>
        </w:rPr>
        <w:t>.</w:t>
      </w:r>
    </w:p>
    <w:p w14:paraId="3E6FACA0" w14:textId="4A7F6C81" w:rsidR="001D0CB0" w:rsidRPr="001D0CB0" w:rsidRDefault="001D0CB0" w:rsidP="001D0CB0">
      <w:pPr>
        <w:numPr>
          <w:ilvl w:val="0"/>
          <w:numId w:val="29"/>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Nothing went well</w:t>
      </w:r>
      <w:r w:rsidR="008320DC">
        <w:rPr>
          <w:rFonts w:ascii="Arial" w:eastAsia="Calibri" w:hAnsi="Arial" w:cs="Arial"/>
          <w:kern w:val="2"/>
          <w:sz w:val="24"/>
          <w:szCs w:val="24"/>
          <w14:ligatures w14:val="standardContextual"/>
        </w:rPr>
        <w:t>.</w:t>
      </w:r>
    </w:p>
    <w:p w14:paraId="58A5FA85" w14:textId="77777777" w:rsidR="005A5B1F" w:rsidRDefault="005A5B1F" w:rsidP="00462E71">
      <w:pPr>
        <w:spacing w:line="259" w:lineRule="auto"/>
        <w:rPr>
          <w:rFonts w:ascii="Arial" w:eastAsia="Calibri" w:hAnsi="Arial" w:cs="Arial"/>
          <w:kern w:val="2"/>
          <w:sz w:val="24"/>
          <w:szCs w:val="24"/>
          <w14:ligatures w14:val="standardContextual"/>
        </w:rPr>
      </w:pPr>
    </w:p>
    <w:p w14:paraId="5D3E5EA6" w14:textId="6820E143" w:rsidR="001D0CB0" w:rsidRPr="001D0CB0" w:rsidRDefault="00DD7281" w:rsidP="001D0CB0">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Examples of s</w:t>
      </w:r>
      <w:r w:rsidR="001D0CB0" w:rsidRPr="001D0CB0">
        <w:rPr>
          <w:rFonts w:ascii="Arial" w:eastAsia="Calibri" w:hAnsi="Arial" w:cs="Arial"/>
          <w:kern w:val="2"/>
          <w:sz w:val="24"/>
          <w:szCs w:val="24"/>
          <w14:ligatures w14:val="standardContextual"/>
        </w:rPr>
        <w:t>ome of the comments</w:t>
      </w:r>
      <w:r w:rsidR="005A5B1F">
        <w:rPr>
          <w:rFonts w:ascii="Arial" w:eastAsia="Calibri" w:hAnsi="Arial" w:cs="Arial"/>
          <w:kern w:val="2"/>
          <w:sz w:val="24"/>
          <w:szCs w:val="24"/>
          <w14:ligatures w14:val="standardContextual"/>
        </w:rPr>
        <w:t xml:space="preserve"> made by survey respondents</w:t>
      </w:r>
      <w:r w:rsidR="001D0CB0" w:rsidRPr="001D0CB0">
        <w:rPr>
          <w:rFonts w:ascii="Arial" w:eastAsia="Calibri" w:hAnsi="Arial" w:cs="Arial"/>
          <w:kern w:val="2"/>
          <w:sz w:val="24"/>
          <w:szCs w:val="24"/>
          <w14:ligatures w14:val="standardContextual"/>
        </w:rPr>
        <w:t xml:space="preserve"> can be seen below:</w:t>
      </w:r>
    </w:p>
    <w:p w14:paraId="3CC1FD71" w14:textId="77777777"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“Efficient, timely and professional service.” (BwD)</w:t>
      </w:r>
    </w:p>
    <w:p w14:paraId="7924AA8B" w14:textId="506EC777"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“We had a positive experience</w:t>
      </w:r>
      <w:r w:rsidR="00DD7281">
        <w:rPr>
          <w:rFonts w:ascii="Arial" w:eastAsia="Calibri" w:hAnsi="Arial" w:cs="Arial"/>
          <w:kern w:val="2"/>
          <w:sz w:val="24"/>
          <w:szCs w:val="24"/>
          <w14:ligatures w14:val="standardContextual"/>
        </w:rPr>
        <w:t>;</w:t>
      </w:r>
      <w:r w:rsidRPr="001D0CB0">
        <w:rPr>
          <w:rFonts w:ascii="Arial" w:eastAsia="Calibri" w:hAnsi="Arial" w:cs="Arial"/>
          <w:kern w:val="2"/>
          <w:sz w:val="24"/>
          <w:szCs w:val="24"/>
          <w14:ligatures w14:val="standardContextual"/>
        </w:rPr>
        <w:t xml:space="preserve"> all equipment fit for purpose.” (N Lancs)</w:t>
      </w:r>
    </w:p>
    <w:p w14:paraId="0EAF962D" w14:textId="77777777"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“A vital service that made my mums illness easier to manage due to the effectiveness of the delivery of commode, chair raiser etc.”</w:t>
      </w:r>
    </w:p>
    <w:p w14:paraId="0121039C" w14:textId="77777777"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“Equipment provided quickly on discharge from hospital etc.” (E Lancs)</w:t>
      </w:r>
    </w:p>
    <w:p w14:paraId="6A94212E" w14:textId="77777777"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“Have been quick to replace broken equipment that is essential.” (E Lancs)</w:t>
      </w:r>
    </w:p>
    <w:p w14:paraId="4FC9D3AD" w14:textId="7B67C927"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Although the question asked respondents to indicate what worked well, 25% of those who answered this question also mentioned problems or concerns they had, which is perhaps an indication of the frustration people feel about this service or elements of it. The problems mentioned include</w:t>
      </w:r>
      <w:r w:rsidR="00061411">
        <w:rPr>
          <w:rFonts w:ascii="Arial" w:eastAsia="Calibri" w:hAnsi="Arial" w:cs="Arial"/>
          <w:kern w:val="2"/>
          <w:sz w:val="24"/>
          <w:szCs w:val="24"/>
          <w14:ligatures w14:val="standardContextual"/>
        </w:rPr>
        <w:t>d</w:t>
      </w:r>
      <w:r w:rsidRPr="001D0CB0">
        <w:rPr>
          <w:rFonts w:ascii="Arial" w:eastAsia="Calibri" w:hAnsi="Arial" w:cs="Arial"/>
          <w:kern w:val="2"/>
          <w:sz w:val="24"/>
          <w:szCs w:val="24"/>
          <w14:ligatures w14:val="standardContextual"/>
        </w:rPr>
        <w:t>:</w:t>
      </w:r>
    </w:p>
    <w:p w14:paraId="0CCA83B8" w14:textId="0CC5EC4A" w:rsidR="001D0CB0" w:rsidRPr="001D0CB0" w:rsidRDefault="001D0CB0" w:rsidP="001D0CB0">
      <w:pPr>
        <w:numPr>
          <w:ilvl w:val="0"/>
          <w:numId w:val="30"/>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Wasteful service with no collection of/return of equipment</w:t>
      </w:r>
      <w:r w:rsidR="005004FA">
        <w:rPr>
          <w:rFonts w:ascii="Arial" w:eastAsia="Calibri" w:hAnsi="Arial" w:cs="Arial"/>
          <w:kern w:val="2"/>
          <w:sz w:val="24"/>
          <w:szCs w:val="24"/>
          <w14:ligatures w14:val="standardContextual"/>
        </w:rPr>
        <w:t>,</w:t>
      </w:r>
    </w:p>
    <w:p w14:paraId="502BE496" w14:textId="20068982" w:rsidR="001D0CB0" w:rsidRPr="001D0CB0" w:rsidRDefault="001D0CB0" w:rsidP="001D0CB0">
      <w:pPr>
        <w:numPr>
          <w:ilvl w:val="0"/>
          <w:numId w:val="30"/>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Some equipment provided was not needed</w:t>
      </w:r>
      <w:r w:rsidR="005004FA">
        <w:rPr>
          <w:rFonts w:ascii="Arial" w:eastAsia="Calibri" w:hAnsi="Arial" w:cs="Arial"/>
          <w:kern w:val="2"/>
          <w:sz w:val="24"/>
          <w:szCs w:val="24"/>
          <w14:ligatures w14:val="standardContextual"/>
        </w:rPr>
        <w:t>,</w:t>
      </w:r>
    </w:p>
    <w:p w14:paraId="3EED37EB" w14:textId="35D603AA" w:rsidR="001D0CB0" w:rsidRPr="001D0CB0" w:rsidRDefault="001D0CB0" w:rsidP="001D0CB0">
      <w:pPr>
        <w:numPr>
          <w:ilvl w:val="0"/>
          <w:numId w:val="30"/>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Equipment not delivered (in full or in part)</w:t>
      </w:r>
      <w:r w:rsidR="005004FA">
        <w:rPr>
          <w:rFonts w:ascii="Arial" w:eastAsia="Calibri" w:hAnsi="Arial" w:cs="Arial"/>
          <w:kern w:val="2"/>
          <w:sz w:val="24"/>
          <w:szCs w:val="24"/>
          <w14:ligatures w14:val="standardContextual"/>
        </w:rPr>
        <w:t>,</w:t>
      </w:r>
    </w:p>
    <w:p w14:paraId="2D86FBA7" w14:textId="6E575683" w:rsidR="001D0CB0" w:rsidRPr="001D0CB0" w:rsidRDefault="001D0CB0" w:rsidP="001D0CB0">
      <w:pPr>
        <w:numPr>
          <w:ilvl w:val="0"/>
          <w:numId w:val="30"/>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lastRenderedPageBreak/>
        <w:t>Wait too long for assessments</w:t>
      </w:r>
      <w:r w:rsidR="005004FA">
        <w:rPr>
          <w:rFonts w:ascii="Arial" w:eastAsia="Calibri" w:hAnsi="Arial" w:cs="Arial"/>
          <w:kern w:val="2"/>
          <w:sz w:val="24"/>
          <w:szCs w:val="24"/>
          <w14:ligatures w14:val="standardContextual"/>
        </w:rPr>
        <w:t>,</w:t>
      </w:r>
    </w:p>
    <w:p w14:paraId="2E7101DF" w14:textId="5D66A1FD" w:rsidR="001D0CB0" w:rsidRPr="001D0CB0" w:rsidRDefault="001D0CB0" w:rsidP="001D0CB0">
      <w:pPr>
        <w:numPr>
          <w:ilvl w:val="0"/>
          <w:numId w:val="30"/>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Wait too long for items to be delivered</w:t>
      </w:r>
      <w:r w:rsidR="005004FA">
        <w:rPr>
          <w:rFonts w:ascii="Arial" w:eastAsia="Calibri" w:hAnsi="Arial" w:cs="Arial"/>
          <w:kern w:val="2"/>
          <w:sz w:val="24"/>
          <w:szCs w:val="24"/>
          <w14:ligatures w14:val="standardContextual"/>
        </w:rPr>
        <w:t>,</w:t>
      </w:r>
    </w:p>
    <w:p w14:paraId="40619770" w14:textId="45614180" w:rsidR="001D0CB0" w:rsidRPr="001D0CB0" w:rsidRDefault="001D0CB0" w:rsidP="001D0CB0">
      <w:pPr>
        <w:numPr>
          <w:ilvl w:val="0"/>
          <w:numId w:val="30"/>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Takes hours to get through to Social Services</w:t>
      </w:r>
      <w:r w:rsidR="005004FA">
        <w:rPr>
          <w:rFonts w:ascii="Arial" w:eastAsia="Calibri" w:hAnsi="Arial" w:cs="Arial"/>
          <w:kern w:val="2"/>
          <w:sz w:val="24"/>
          <w:szCs w:val="24"/>
          <w14:ligatures w14:val="standardContextual"/>
        </w:rPr>
        <w:t>,</w:t>
      </w:r>
    </w:p>
    <w:p w14:paraId="7AFB6BD7" w14:textId="3F1A9621" w:rsidR="001D0CB0" w:rsidRPr="001D0CB0" w:rsidRDefault="001D0CB0" w:rsidP="001D0CB0">
      <w:pPr>
        <w:numPr>
          <w:ilvl w:val="0"/>
          <w:numId w:val="30"/>
        </w:numPr>
        <w:spacing w:after="160" w:line="259" w:lineRule="auto"/>
        <w:contextualSpacing/>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Equipment not working</w:t>
      </w:r>
      <w:r w:rsidR="005004FA">
        <w:rPr>
          <w:rFonts w:ascii="Arial" w:eastAsia="Calibri" w:hAnsi="Arial" w:cs="Arial"/>
          <w:kern w:val="2"/>
          <w:sz w:val="24"/>
          <w:szCs w:val="24"/>
          <w14:ligatures w14:val="standardContextual"/>
        </w:rPr>
        <w:t>.</w:t>
      </w:r>
    </w:p>
    <w:p w14:paraId="17364D6C" w14:textId="77777777" w:rsidR="00FE1D17" w:rsidRDefault="00FE1D17" w:rsidP="00C81BCE">
      <w:pPr>
        <w:spacing w:line="259" w:lineRule="auto"/>
        <w:rPr>
          <w:rFonts w:ascii="Arial" w:eastAsia="Calibri" w:hAnsi="Arial" w:cs="Arial"/>
          <w:kern w:val="2"/>
          <w:sz w:val="24"/>
          <w:szCs w:val="24"/>
          <w14:ligatures w14:val="standardContextual"/>
        </w:rPr>
      </w:pPr>
    </w:p>
    <w:p w14:paraId="1A65143D" w14:textId="5575B0C4"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When broken down across each of the geographical areas, there were some respondents from all parts of Lancashire* and from Blackburn with Darwen who felt that the service generally was good or that they had no complaints or problems. However, in no area was this universal and even when the service was considered excellent, some concerns emerged, usually</w:t>
      </w:r>
      <w:r w:rsidR="00C84DFC">
        <w:rPr>
          <w:rFonts w:ascii="Arial" w:eastAsia="Calibri" w:hAnsi="Arial" w:cs="Arial"/>
          <w:kern w:val="2"/>
          <w:sz w:val="24"/>
          <w:szCs w:val="24"/>
          <w14:ligatures w14:val="standardContextual"/>
        </w:rPr>
        <w:t>, but not only</w:t>
      </w:r>
      <w:r w:rsidR="007568A0">
        <w:rPr>
          <w:rFonts w:ascii="Arial" w:eastAsia="Calibri" w:hAnsi="Arial" w:cs="Arial"/>
          <w:kern w:val="2"/>
          <w:sz w:val="24"/>
          <w:szCs w:val="24"/>
          <w14:ligatures w14:val="standardContextual"/>
        </w:rPr>
        <w:t>,</w:t>
      </w:r>
      <w:r w:rsidRPr="001D0CB0">
        <w:rPr>
          <w:rFonts w:ascii="Arial" w:eastAsia="Calibri" w:hAnsi="Arial" w:cs="Arial"/>
          <w:kern w:val="2"/>
          <w:sz w:val="24"/>
          <w:szCs w:val="24"/>
          <w14:ligatures w14:val="standardContextual"/>
        </w:rPr>
        <w:t xml:space="preserve"> about collection/recycling</w:t>
      </w:r>
      <w:r w:rsidR="00875C7B">
        <w:rPr>
          <w:rFonts w:ascii="Arial" w:eastAsia="Calibri" w:hAnsi="Arial" w:cs="Arial"/>
          <w:kern w:val="2"/>
          <w:sz w:val="24"/>
          <w:szCs w:val="24"/>
          <w14:ligatures w14:val="standardContextual"/>
        </w:rPr>
        <w:t>:</w:t>
      </w:r>
    </w:p>
    <w:p w14:paraId="32C628D3" w14:textId="6D6364D5"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“Absolutely excellent on the whole</w:t>
      </w:r>
      <w:r w:rsidR="00DE2D1A">
        <w:rPr>
          <w:rFonts w:ascii="Arial" w:eastAsia="Calibri" w:hAnsi="Arial" w:cs="Arial"/>
          <w:kern w:val="2"/>
          <w:sz w:val="24"/>
          <w:szCs w:val="24"/>
          <w14:ligatures w14:val="standardContextual"/>
        </w:rPr>
        <w:t>,</w:t>
      </w:r>
      <w:r w:rsidRPr="001D0CB0">
        <w:rPr>
          <w:rFonts w:ascii="Arial" w:eastAsia="Calibri" w:hAnsi="Arial" w:cs="Arial"/>
          <w:kern w:val="2"/>
          <w:sz w:val="24"/>
          <w:szCs w:val="24"/>
          <w14:ligatures w14:val="standardContextual"/>
        </w:rPr>
        <w:t xml:space="preserve"> however it is a wasteful service everything that was provided except the hospital bed had to be given away to charity. I was informed it could not be returned.” (BwD)</w:t>
      </w:r>
    </w:p>
    <w:p w14:paraId="7718F71F" w14:textId="77777777" w:rsidR="001D0CB0" w:rsidRPr="001D0CB0" w:rsidRDefault="001D0CB0" w:rsidP="001D0CB0">
      <w:pPr>
        <w:spacing w:after="160" w:line="259" w:lineRule="auto"/>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“Was overall excellent but unable to return items when no longer needed such vast waste of public money.” (C Lancs)</w:t>
      </w:r>
    </w:p>
    <w:p w14:paraId="661B4327" w14:textId="13CD639D" w:rsidR="00F02A55" w:rsidRDefault="001D0CB0" w:rsidP="001D0CB0">
      <w:pPr>
        <w:rPr>
          <w:rFonts w:ascii="Arial" w:eastAsia="Calibri" w:hAnsi="Arial" w:cs="Arial"/>
          <w:kern w:val="2"/>
          <w:sz w:val="24"/>
          <w:szCs w:val="24"/>
          <w14:ligatures w14:val="standardContextual"/>
        </w:rPr>
      </w:pPr>
      <w:r w:rsidRPr="001D0CB0">
        <w:rPr>
          <w:rFonts w:ascii="Arial" w:eastAsia="Calibri" w:hAnsi="Arial" w:cs="Arial"/>
          <w:kern w:val="2"/>
          <w:sz w:val="24"/>
          <w:szCs w:val="24"/>
          <w14:ligatures w14:val="standardContextual"/>
        </w:rPr>
        <w:t>*None of the respondents from West Lancashire provided any narrative feedback.</w:t>
      </w:r>
    </w:p>
    <w:p w14:paraId="4BEF8331" w14:textId="77777777" w:rsidR="003E7BEE" w:rsidRDefault="003E7BEE" w:rsidP="001D0CB0">
      <w:pPr>
        <w:rPr>
          <w:rFonts w:ascii="Arial" w:eastAsia="Calibri" w:hAnsi="Arial" w:cs="Arial"/>
          <w:kern w:val="2"/>
          <w:sz w:val="24"/>
          <w:szCs w:val="24"/>
          <w14:ligatures w14:val="standardContextual"/>
        </w:rPr>
      </w:pPr>
    </w:p>
    <w:p w14:paraId="5D3B566A" w14:textId="53FA520D" w:rsidR="003E7BEE" w:rsidRPr="00440BDE" w:rsidRDefault="0092122F" w:rsidP="003E7BEE">
      <w:pPr>
        <w:pStyle w:val="Heading2"/>
      </w:pPr>
      <w:r>
        <w:t>Given your experience of the community equipment so far, please tell us what you think hasn’t worked well.</w:t>
      </w:r>
    </w:p>
    <w:p w14:paraId="1FF93397" w14:textId="77777777" w:rsidR="003E7BEE" w:rsidRDefault="003E7BEE" w:rsidP="001D0CB0">
      <w:pPr>
        <w:rPr>
          <w:rFonts w:ascii="Arial" w:eastAsia="Calibri" w:hAnsi="Arial" w:cs="Arial"/>
          <w:kern w:val="2"/>
          <w:sz w:val="24"/>
          <w:szCs w:val="24"/>
          <w14:ligatures w14:val="standardContextual"/>
        </w:rPr>
      </w:pPr>
    </w:p>
    <w:p w14:paraId="47871BC5"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69% of respondents answered this question.</w:t>
      </w:r>
    </w:p>
    <w:p w14:paraId="25412EB5" w14:textId="0E6D6DDE"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Comments made in the responses to what works well already g</w:t>
      </w:r>
      <w:r w:rsidR="002622B2">
        <w:rPr>
          <w:rFonts w:ascii="Arial" w:eastAsia="Calibri" w:hAnsi="Arial" w:cs="Arial"/>
          <w:kern w:val="2"/>
          <w:sz w:val="24"/>
          <w:szCs w:val="24"/>
          <w14:ligatures w14:val="standardContextual"/>
        </w:rPr>
        <w:t>a</w:t>
      </w:r>
      <w:r w:rsidRPr="00324631">
        <w:rPr>
          <w:rFonts w:ascii="Arial" w:eastAsia="Calibri" w:hAnsi="Arial" w:cs="Arial"/>
          <w:kern w:val="2"/>
          <w:sz w:val="24"/>
          <w:szCs w:val="24"/>
          <w14:ligatures w14:val="standardContextual"/>
        </w:rPr>
        <w:t>ve an indication of what respondents felt most concerned about or felt did not work well, in their experience.</w:t>
      </w:r>
    </w:p>
    <w:p w14:paraId="50A99CEF"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 xml:space="preserve">There was one overriding theme that well over half of the respondents who gave feedback to this question mentioned, and this concerned the lack of a collection service/recycling or the waste of equipment. Respondents phrased their points differently, but ultimately there was frustration, anger and annoyance about the collection service, or lack of it, and the waste of equipment this often generated. Every locality had respondents that raised concerns about the collection/recycling of equipment. </w:t>
      </w:r>
    </w:p>
    <w:p w14:paraId="15F66C18"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The main points mentioned by respondents in relation to this were:</w:t>
      </w:r>
    </w:p>
    <w:p w14:paraId="299DA472" w14:textId="77777777" w:rsidR="00324631" w:rsidRPr="00324631" w:rsidRDefault="00324631" w:rsidP="00324631">
      <w:pPr>
        <w:numPr>
          <w:ilvl w:val="0"/>
          <w:numId w:val="31"/>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No details on how to return equipment were provided,</w:t>
      </w:r>
    </w:p>
    <w:p w14:paraId="1FBA6715" w14:textId="77777777" w:rsidR="00324631" w:rsidRPr="00324631" w:rsidRDefault="00324631" w:rsidP="00324631">
      <w:pPr>
        <w:numPr>
          <w:ilvl w:val="0"/>
          <w:numId w:val="31"/>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Collection service was poor,</w:t>
      </w:r>
    </w:p>
    <w:p w14:paraId="4D1156E9" w14:textId="77777777" w:rsidR="00324631" w:rsidRPr="00324631" w:rsidRDefault="00324631" w:rsidP="00324631">
      <w:pPr>
        <w:numPr>
          <w:ilvl w:val="0"/>
          <w:numId w:val="31"/>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They refused to take items back, even when they hadn’t been used,</w:t>
      </w:r>
    </w:p>
    <w:p w14:paraId="2D401105" w14:textId="77777777" w:rsidR="00324631" w:rsidRPr="00324631" w:rsidRDefault="00324631" w:rsidP="00324631">
      <w:pPr>
        <w:numPr>
          <w:ilvl w:val="0"/>
          <w:numId w:val="31"/>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It was a waste of money and resources, and or</w:t>
      </w:r>
    </w:p>
    <w:p w14:paraId="0DD9C7A2" w14:textId="77777777" w:rsidR="00324631" w:rsidRPr="00324631" w:rsidRDefault="00324631" w:rsidP="00324631">
      <w:pPr>
        <w:numPr>
          <w:ilvl w:val="0"/>
          <w:numId w:val="31"/>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Equipment ended up being dumped when there was nothing wrong with it.</w:t>
      </w:r>
    </w:p>
    <w:p w14:paraId="55985DD8" w14:textId="77777777" w:rsidR="005727EF" w:rsidRDefault="005727EF" w:rsidP="003C1C96">
      <w:pPr>
        <w:spacing w:line="259" w:lineRule="auto"/>
        <w:rPr>
          <w:rFonts w:ascii="Arial" w:eastAsia="Calibri" w:hAnsi="Arial" w:cs="Arial"/>
          <w:kern w:val="2"/>
          <w:sz w:val="24"/>
          <w:szCs w:val="24"/>
          <w14:ligatures w14:val="standardContextual"/>
        </w:rPr>
      </w:pPr>
    </w:p>
    <w:p w14:paraId="76CC4B05" w14:textId="3DEA0396"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“Unable to return items in excellent condition such a waste of money,” and “refusal to take items back,” and “when it came to returning the equipment, I ended up taking it to the skip as no one would collect,” were just some of the comments made.</w:t>
      </w:r>
    </w:p>
    <w:p w14:paraId="1666EF5D"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 xml:space="preserve">Even where equipment was collected there were often issues about getting through to make the arrangements, inadequate communications/arrangements made and/or long waits before equipment was collected. </w:t>
      </w:r>
    </w:p>
    <w:p w14:paraId="05F96FAC"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lastRenderedPageBreak/>
        <w:t>When the collection of equipment was needed due to family bereavements, the delays or difficulties in arranging the collection of equipment caused additional emotional and personal trauma for some respondents.</w:t>
      </w:r>
    </w:p>
    <w:p w14:paraId="4D3DC564"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“Collection of equipment took over a month, three missed appointments, very poor communication with Medequip at a very distressing time following my mother's death.”</w:t>
      </w:r>
    </w:p>
    <w:p w14:paraId="55CA781A"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“Wheelchair issue quick and efficient. But collection (following death of patient - my mother) over 2 months. Excuse of being too busy not good enough even though individual staff members very nice.”</w:t>
      </w:r>
    </w:p>
    <w:p w14:paraId="536E5110"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“When it came to trying to get Medequip to pick up the bed and commode after my mum had passed away we would arrange an appointment and no one would turn up or they would change the time without telling anyone.  When picking up the commode the man said that they would have to put it in the skip even though it had not been used.  A complete waste of money for the NHS.  A horrible service from start to finish.”</w:t>
      </w:r>
    </w:p>
    <w:p w14:paraId="4A28C7ED" w14:textId="77777777" w:rsid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“Initially, someone had marked down that we would deliver the equipment back to them - a hospital bed, hoist and huge chair (!), then the next 2 collections didn't happen either.  Staff I spoke to at Medequip were dismissive and curt, didn't even give me a chance to explain or check anything with them.  We had the equipment in the house for 6 weeks after we had initially requested collection, it meant that there wasn't space for mum's coffin to be in her house before the funeral which was very upsetting.”</w:t>
      </w:r>
    </w:p>
    <w:p w14:paraId="3441AAA5" w14:textId="77777777" w:rsidR="007A66E9" w:rsidRDefault="00301968" w:rsidP="00324631">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F</w:t>
      </w:r>
      <w:r w:rsidR="00D85659">
        <w:rPr>
          <w:rFonts w:ascii="Arial" w:eastAsia="Calibri" w:hAnsi="Arial" w:cs="Arial"/>
          <w:kern w:val="2"/>
          <w:sz w:val="24"/>
          <w:szCs w:val="24"/>
          <w14:ligatures w14:val="standardContextual"/>
        </w:rPr>
        <w:t>ocus group attendees reiterated</w:t>
      </w:r>
      <w:r w:rsidR="00C5672B">
        <w:rPr>
          <w:rFonts w:ascii="Arial" w:eastAsia="Calibri" w:hAnsi="Arial" w:cs="Arial"/>
          <w:kern w:val="2"/>
          <w:sz w:val="24"/>
          <w:szCs w:val="24"/>
          <w14:ligatures w14:val="standardContextual"/>
        </w:rPr>
        <w:t xml:space="preserve"> these points</w:t>
      </w:r>
      <w:r w:rsidR="00501849">
        <w:rPr>
          <w:rFonts w:ascii="Arial" w:eastAsia="Calibri" w:hAnsi="Arial" w:cs="Arial"/>
          <w:kern w:val="2"/>
          <w:sz w:val="24"/>
          <w:szCs w:val="24"/>
          <w14:ligatures w14:val="standardContextual"/>
        </w:rPr>
        <w:t xml:space="preserve"> and </w:t>
      </w:r>
      <w:r w:rsidR="00AE7A29">
        <w:rPr>
          <w:rFonts w:ascii="Arial" w:eastAsia="Calibri" w:hAnsi="Arial" w:cs="Arial"/>
          <w:kern w:val="2"/>
          <w:sz w:val="24"/>
          <w:szCs w:val="24"/>
          <w14:ligatures w14:val="standardContextual"/>
        </w:rPr>
        <w:t xml:space="preserve">emphasised the </w:t>
      </w:r>
      <w:r w:rsidR="00E84E3F">
        <w:rPr>
          <w:rFonts w:ascii="Arial" w:eastAsia="Calibri" w:hAnsi="Arial" w:cs="Arial"/>
          <w:kern w:val="2"/>
          <w:sz w:val="24"/>
          <w:szCs w:val="24"/>
          <w14:ligatures w14:val="standardContextual"/>
        </w:rPr>
        <w:t xml:space="preserve">lack of recycling and waste, and how keenly this is perceived </w:t>
      </w:r>
      <w:r w:rsidR="006335D1">
        <w:rPr>
          <w:rFonts w:ascii="Arial" w:eastAsia="Calibri" w:hAnsi="Arial" w:cs="Arial"/>
          <w:kern w:val="2"/>
          <w:sz w:val="24"/>
          <w:szCs w:val="24"/>
          <w14:ligatures w14:val="standardContextual"/>
        </w:rPr>
        <w:t xml:space="preserve">with concerns about the environment being </w:t>
      </w:r>
      <w:r w:rsidR="00A367AA">
        <w:rPr>
          <w:rFonts w:ascii="Arial" w:eastAsia="Calibri" w:hAnsi="Arial" w:cs="Arial"/>
          <w:kern w:val="2"/>
          <w:sz w:val="24"/>
          <w:szCs w:val="24"/>
          <w14:ligatures w14:val="standardContextual"/>
        </w:rPr>
        <w:t xml:space="preserve">very important to many people. </w:t>
      </w:r>
      <w:r w:rsidR="00B41291">
        <w:rPr>
          <w:rFonts w:ascii="Arial" w:eastAsia="Calibri" w:hAnsi="Arial" w:cs="Arial"/>
          <w:kern w:val="2"/>
          <w:sz w:val="24"/>
          <w:szCs w:val="24"/>
          <w14:ligatures w14:val="standardContextual"/>
        </w:rPr>
        <w:t xml:space="preserve">It was accepted that not everything could be recycled through the </w:t>
      </w:r>
      <w:r w:rsidR="00DA0E25">
        <w:rPr>
          <w:rFonts w:ascii="Arial" w:eastAsia="Calibri" w:hAnsi="Arial" w:cs="Arial"/>
          <w:kern w:val="2"/>
          <w:sz w:val="24"/>
          <w:szCs w:val="24"/>
          <w14:ligatures w14:val="standardContextual"/>
        </w:rPr>
        <w:t>community equipment provider, but opportunities to recycle via other means needed to be identified and promoted.</w:t>
      </w:r>
      <w:r w:rsidR="006A006C">
        <w:rPr>
          <w:rFonts w:ascii="Arial" w:eastAsia="Calibri" w:hAnsi="Arial" w:cs="Arial"/>
          <w:kern w:val="2"/>
          <w:sz w:val="24"/>
          <w:szCs w:val="24"/>
          <w14:ligatures w14:val="standardContextual"/>
        </w:rPr>
        <w:t xml:space="preserve"> </w:t>
      </w:r>
    </w:p>
    <w:p w14:paraId="610CA87B" w14:textId="2BFE4ED7" w:rsidR="00946DC3" w:rsidRPr="00324631" w:rsidRDefault="00097187" w:rsidP="00324631">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It should be added that c</w:t>
      </w:r>
      <w:r w:rsidR="006A006C">
        <w:rPr>
          <w:rFonts w:ascii="Arial" w:eastAsia="Calibri" w:hAnsi="Arial" w:cs="Arial"/>
          <w:kern w:val="2"/>
          <w:sz w:val="24"/>
          <w:szCs w:val="24"/>
          <w14:ligatures w14:val="standardContextual"/>
        </w:rPr>
        <w:t xml:space="preserve">ollection was not </w:t>
      </w:r>
      <w:r>
        <w:rPr>
          <w:rFonts w:ascii="Arial" w:eastAsia="Calibri" w:hAnsi="Arial" w:cs="Arial"/>
          <w:kern w:val="2"/>
          <w:sz w:val="24"/>
          <w:szCs w:val="24"/>
          <w14:ligatures w14:val="standardContextual"/>
        </w:rPr>
        <w:t>usually a problem for</w:t>
      </w:r>
      <w:r w:rsidR="000B336B">
        <w:rPr>
          <w:rFonts w:ascii="Arial" w:eastAsia="Calibri" w:hAnsi="Arial" w:cs="Arial"/>
          <w:kern w:val="2"/>
          <w:sz w:val="24"/>
          <w:szCs w:val="24"/>
          <w14:ligatures w14:val="standardContextual"/>
        </w:rPr>
        <w:t xml:space="preserve"> everyone. </w:t>
      </w:r>
      <w:r w:rsidR="00B73724">
        <w:rPr>
          <w:rFonts w:ascii="Arial" w:eastAsia="Calibri" w:hAnsi="Arial" w:cs="Arial"/>
          <w:kern w:val="2"/>
          <w:sz w:val="24"/>
          <w:szCs w:val="24"/>
          <w14:ligatures w14:val="standardContextual"/>
        </w:rPr>
        <w:t xml:space="preserve">A </w:t>
      </w:r>
      <w:r w:rsidR="006C485D">
        <w:rPr>
          <w:rFonts w:ascii="Arial" w:eastAsia="Calibri" w:hAnsi="Arial" w:cs="Arial"/>
          <w:kern w:val="2"/>
          <w:sz w:val="24"/>
          <w:szCs w:val="24"/>
          <w14:ligatures w14:val="standardContextual"/>
        </w:rPr>
        <w:t>respondent</w:t>
      </w:r>
      <w:r w:rsidR="00B73724">
        <w:rPr>
          <w:rFonts w:ascii="Arial" w:eastAsia="Calibri" w:hAnsi="Arial" w:cs="Arial"/>
          <w:kern w:val="2"/>
          <w:sz w:val="24"/>
          <w:szCs w:val="24"/>
          <w14:ligatures w14:val="standardContextual"/>
        </w:rPr>
        <w:t xml:space="preserve"> who gave </w:t>
      </w:r>
      <w:r w:rsidR="006C485D">
        <w:rPr>
          <w:rFonts w:ascii="Arial" w:eastAsia="Calibri" w:hAnsi="Arial" w:cs="Arial"/>
          <w:kern w:val="2"/>
          <w:sz w:val="24"/>
          <w:szCs w:val="24"/>
          <w14:ligatures w14:val="standardContextual"/>
        </w:rPr>
        <w:t>a</w:t>
      </w:r>
      <w:r w:rsidR="00A17AD0">
        <w:rPr>
          <w:rFonts w:ascii="Arial" w:eastAsia="Calibri" w:hAnsi="Arial" w:cs="Arial"/>
          <w:kern w:val="2"/>
          <w:sz w:val="24"/>
          <w:szCs w:val="24"/>
          <w14:ligatures w14:val="standardContextual"/>
        </w:rPr>
        <w:t xml:space="preserve"> face-to-face interview</w:t>
      </w:r>
      <w:r w:rsidR="00277D87">
        <w:rPr>
          <w:rFonts w:ascii="Arial" w:eastAsia="Calibri" w:hAnsi="Arial" w:cs="Arial"/>
          <w:kern w:val="2"/>
          <w:sz w:val="24"/>
          <w:szCs w:val="24"/>
          <w14:ligatures w14:val="standardContextual"/>
        </w:rPr>
        <w:t xml:space="preserve"> said:</w:t>
      </w:r>
      <w:r w:rsidR="00C37012">
        <w:rPr>
          <w:rFonts w:ascii="Arial" w:eastAsia="Calibri" w:hAnsi="Arial" w:cs="Arial"/>
          <w:kern w:val="2"/>
          <w:sz w:val="24"/>
          <w:szCs w:val="24"/>
          <w14:ligatures w14:val="standardContextual"/>
        </w:rPr>
        <w:t xml:space="preserve"> “Medequip will telephone or text to give a time for collection. They usually come when they say they’ll come to collect and replace equipment.”</w:t>
      </w:r>
      <w:r w:rsidR="00042A8D">
        <w:rPr>
          <w:rFonts w:ascii="Arial" w:eastAsia="Calibri" w:hAnsi="Arial" w:cs="Arial"/>
          <w:kern w:val="2"/>
          <w:sz w:val="24"/>
          <w:szCs w:val="24"/>
          <w14:ligatures w14:val="standardContextual"/>
        </w:rPr>
        <w:t xml:space="preserve"> </w:t>
      </w:r>
      <w:r w:rsidR="00995A7F">
        <w:rPr>
          <w:rFonts w:ascii="Arial" w:eastAsia="Calibri" w:hAnsi="Arial" w:cs="Arial"/>
          <w:kern w:val="2"/>
          <w:sz w:val="24"/>
          <w:szCs w:val="24"/>
          <w14:ligatures w14:val="standardContextual"/>
        </w:rPr>
        <w:t>This indicates that t</w:t>
      </w:r>
      <w:r w:rsidR="00F55F59">
        <w:rPr>
          <w:rFonts w:ascii="Arial" w:eastAsia="Calibri" w:hAnsi="Arial" w:cs="Arial"/>
          <w:kern w:val="2"/>
          <w:sz w:val="24"/>
          <w:szCs w:val="24"/>
          <w14:ligatures w14:val="standardContextual"/>
        </w:rPr>
        <w:t>here is an element of ‘h</w:t>
      </w:r>
      <w:r w:rsidR="00026388">
        <w:rPr>
          <w:rFonts w:ascii="Arial" w:eastAsia="Calibri" w:hAnsi="Arial" w:cs="Arial"/>
          <w:kern w:val="2"/>
          <w:sz w:val="24"/>
          <w:szCs w:val="24"/>
          <w14:ligatures w14:val="standardContextual"/>
        </w:rPr>
        <w:t>i</w:t>
      </w:r>
      <w:r w:rsidR="00F55F59">
        <w:rPr>
          <w:rFonts w:ascii="Arial" w:eastAsia="Calibri" w:hAnsi="Arial" w:cs="Arial"/>
          <w:kern w:val="2"/>
          <w:sz w:val="24"/>
          <w:szCs w:val="24"/>
          <w14:ligatures w14:val="standardContextual"/>
        </w:rPr>
        <w:t xml:space="preserve">t or </w:t>
      </w:r>
      <w:r w:rsidR="00026388">
        <w:rPr>
          <w:rFonts w:ascii="Arial" w:eastAsia="Calibri" w:hAnsi="Arial" w:cs="Arial"/>
          <w:kern w:val="2"/>
          <w:sz w:val="24"/>
          <w:szCs w:val="24"/>
          <w14:ligatures w14:val="standardContextual"/>
        </w:rPr>
        <w:t>miss’</w:t>
      </w:r>
      <w:r w:rsidR="00F55F59">
        <w:rPr>
          <w:rFonts w:ascii="Arial" w:eastAsia="Calibri" w:hAnsi="Arial" w:cs="Arial"/>
          <w:kern w:val="2"/>
          <w:sz w:val="24"/>
          <w:szCs w:val="24"/>
          <w14:ligatures w14:val="standardContextual"/>
        </w:rPr>
        <w:t xml:space="preserve"> around elements of the service</w:t>
      </w:r>
      <w:r w:rsidR="00043726">
        <w:rPr>
          <w:rFonts w:ascii="Arial" w:eastAsia="Calibri" w:hAnsi="Arial" w:cs="Arial"/>
          <w:kern w:val="2"/>
          <w:sz w:val="24"/>
          <w:szCs w:val="24"/>
          <w14:ligatures w14:val="standardContextual"/>
        </w:rPr>
        <w:t xml:space="preserve">, </w:t>
      </w:r>
      <w:r w:rsidR="00277D87">
        <w:rPr>
          <w:rFonts w:ascii="Arial" w:eastAsia="Calibri" w:hAnsi="Arial" w:cs="Arial"/>
          <w:kern w:val="2"/>
          <w:sz w:val="24"/>
          <w:szCs w:val="24"/>
          <w14:ligatures w14:val="standardContextual"/>
        </w:rPr>
        <w:t>and this applies very much to the collection process</w:t>
      </w:r>
      <w:r w:rsidR="00EE65BC">
        <w:rPr>
          <w:rFonts w:ascii="Arial" w:eastAsia="Calibri" w:hAnsi="Arial" w:cs="Arial"/>
          <w:kern w:val="2"/>
          <w:sz w:val="24"/>
          <w:szCs w:val="24"/>
          <w14:ligatures w14:val="standardContextual"/>
        </w:rPr>
        <w:t>.</w:t>
      </w:r>
    </w:p>
    <w:p w14:paraId="198AA545" w14:textId="5E70E666"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 xml:space="preserve">Other themes mentioned by several </w:t>
      </w:r>
      <w:r w:rsidR="004001EC">
        <w:rPr>
          <w:rFonts w:ascii="Arial" w:eastAsia="Calibri" w:hAnsi="Arial" w:cs="Arial"/>
          <w:kern w:val="2"/>
          <w:sz w:val="24"/>
          <w:szCs w:val="24"/>
          <w14:ligatures w14:val="standardContextual"/>
        </w:rPr>
        <w:t xml:space="preserve">survey </w:t>
      </w:r>
      <w:r w:rsidRPr="00324631">
        <w:rPr>
          <w:rFonts w:ascii="Arial" w:eastAsia="Calibri" w:hAnsi="Arial" w:cs="Arial"/>
          <w:kern w:val="2"/>
          <w:sz w:val="24"/>
          <w:szCs w:val="24"/>
          <w14:ligatures w14:val="standardContextual"/>
        </w:rPr>
        <w:t>respondents included:</w:t>
      </w:r>
    </w:p>
    <w:p w14:paraId="76F2F731" w14:textId="77777777" w:rsidR="00324631" w:rsidRPr="00324631" w:rsidRDefault="00324631" w:rsidP="00324631">
      <w:pPr>
        <w:numPr>
          <w:ilvl w:val="0"/>
          <w:numId w:val="32"/>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The wait for assessments/the assessment that was done,</w:t>
      </w:r>
    </w:p>
    <w:p w14:paraId="62021CAB" w14:textId="77777777" w:rsidR="00324631" w:rsidRPr="00324631" w:rsidRDefault="00324631" w:rsidP="00324631">
      <w:pPr>
        <w:numPr>
          <w:ilvl w:val="0"/>
          <w:numId w:val="32"/>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Poor communication,</w:t>
      </w:r>
    </w:p>
    <w:p w14:paraId="0612AE5B" w14:textId="77777777" w:rsidR="00324631" w:rsidRPr="00324631" w:rsidRDefault="00324631" w:rsidP="00324631">
      <w:pPr>
        <w:numPr>
          <w:ilvl w:val="0"/>
          <w:numId w:val="32"/>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Problems with delivery,</w:t>
      </w:r>
    </w:p>
    <w:p w14:paraId="15B7918F" w14:textId="77777777" w:rsidR="00324631" w:rsidRPr="00324631" w:rsidRDefault="00324631" w:rsidP="00324631">
      <w:pPr>
        <w:numPr>
          <w:ilvl w:val="0"/>
          <w:numId w:val="32"/>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Too many changes to OT staff involved in ordering/assessments,</w:t>
      </w:r>
    </w:p>
    <w:p w14:paraId="3E57CCC7" w14:textId="77777777" w:rsidR="00324631" w:rsidRPr="00324631" w:rsidRDefault="00324631" w:rsidP="00324631">
      <w:pPr>
        <w:numPr>
          <w:ilvl w:val="0"/>
          <w:numId w:val="32"/>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Everything worked well/had nothing to mention.</w:t>
      </w:r>
    </w:p>
    <w:p w14:paraId="2F89DC1C" w14:textId="77777777" w:rsidR="00F118D4" w:rsidRDefault="00F118D4" w:rsidP="003C1C96">
      <w:pPr>
        <w:spacing w:line="259" w:lineRule="auto"/>
        <w:rPr>
          <w:rFonts w:ascii="Arial" w:eastAsia="Calibri" w:hAnsi="Arial" w:cs="Arial"/>
          <w:kern w:val="2"/>
          <w:sz w:val="24"/>
          <w:szCs w:val="24"/>
          <w14:ligatures w14:val="standardContextual"/>
        </w:rPr>
      </w:pPr>
    </w:p>
    <w:p w14:paraId="4957C01D" w14:textId="4524CAEE"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Not all the concerns expressed above relate to the providers of equipment services. Some related to the professional/clinical staff making the assessments and ordering equipment. Generally, these are considered to work well but not all respondents felt this was the case. Comments on this included:</w:t>
      </w:r>
    </w:p>
    <w:p w14:paraId="4671FFDC"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“Waiting a long while to be assessed,” (N Lancs) and “assessments need to be quicker especially when equipment is essential.  Attitudes of staff leave a lot to be desired.” (BwD)</w:t>
      </w:r>
    </w:p>
    <w:p w14:paraId="1E718745"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lastRenderedPageBreak/>
        <w:t>“OT haven’t worked well.. equipment promised has not arrived.. and its frustrating as no communication to give an update as to when.” (BwD)</w:t>
      </w:r>
    </w:p>
    <w:p w14:paraId="045F2E92"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A few respondents also had concerns about inappropriate assessments for equipment that did not consider the range of medical issues or the environment in which the patients operated. One respondent for example, who works in sheltered housing, has witnessed inappropriate deliveries of equipment on numerous occasions.</w:t>
      </w:r>
    </w:p>
    <w:p w14:paraId="528A5BF9"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“I see brand new commodes, Zimmer frames, wheeled shower chairs &amp; wheeled walkers being delivered to people who have no storage space and no intention of using them. Once delivered they are told that they can't be returned, and they end up in the communal lounge or conservatory. One lady had a wheeled shower seat delivered despite there being a 2- or 3-inch step into the shower. A family member brought it down to the lounge before the van had left the car park. I end up taking these items to the local recycling centre.  It’s a complete waste of money.” (BwD)</w:t>
      </w:r>
    </w:p>
    <w:p w14:paraId="20F73D7F" w14:textId="77777777" w:rsid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The poor communication related not just to the communication with patients, although this was the most significant, but some respondents felt the communication between professionals was sometimes lacking.</w:t>
      </w:r>
    </w:p>
    <w:p w14:paraId="51C10485" w14:textId="718AB03E" w:rsidR="00B069A6" w:rsidRDefault="00B069A6" w:rsidP="00324631">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Poor communication </w:t>
      </w:r>
      <w:r w:rsidR="002C1591">
        <w:rPr>
          <w:rFonts w:ascii="Arial" w:eastAsia="Calibri" w:hAnsi="Arial" w:cs="Arial"/>
          <w:kern w:val="2"/>
          <w:sz w:val="24"/>
          <w:szCs w:val="24"/>
          <w14:ligatures w14:val="standardContextual"/>
        </w:rPr>
        <w:t>was considered very significant by people attending the engagement sessions</w:t>
      </w:r>
      <w:r w:rsidR="00D87514">
        <w:rPr>
          <w:rFonts w:ascii="Arial" w:eastAsia="Calibri" w:hAnsi="Arial" w:cs="Arial"/>
          <w:kern w:val="2"/>
          <w:sz w:val="24"/>
          <w:szCs w:val="24"/>
          <w14:ligatures w14:val="standardContextual"/>
        </w:rPr>
        <w:t xml:space="preserve">. </w:t>
      </w:r>
      <w:r w:rsidR="00CF6056">
        <w:rPr>
          <w:rFonts w:ascii="Arial" w:eastAsia="Calibri" w:hAnsi="Arial" w:cs="Arial"/>
          <w:kern w:val="2"/>
          <w:sz w:val="24"/>
          <w:szCs w:val="24"/>
          <w14:ligatures w14:val="standardContextual"/>
        </w:rPr>
        <w:t>It was felt t</w:t>
      </w:r>
      <w:r w:rsidR="00D87514">
        <w:rPr>
          <w:rFonts w:ascii="Arial" w:eastAsia="Calibri" w:hAnsi="Arial" w:cs="Arial"/>
          <w:kern w:val="2"/>
          <w:sz w:val="24"/>
          <w:szCs w:val="24"/>
          <w14:ligatures w14:val="standardContextual"/>
        </w:rPr>
        <w:t>his helped to create confusion</w:t>
      </w:r>
      <w:r w:rsidR="004F73F2">
        <w:rPr>
          <w:rFonts w:ascii="Arial" w:eastAsia="Calibri" w:hAnsi="Arial" w:cs="Arial"/>
          <w:kern w:val="2"/>
          <w:sz w:val="24"/>
          <w:szCs w:val="24"/>
          <w14:ligatures w14:val="standardContextual"/>
        </w:rPr>
        <w:t xml:space="preserve"> for people, often at a vulnerable time, </w:t>
      </w:r>
      <w:r w:rsidR="00CF6056">
        <w:rPr>
          <w:rFonts w:ascii="Arial" w:eastAsia="Calibri" w:hAnsi="Arial" w:cs="Arial"/>
          <w:kern w:val="2"/>
          <w:sz w:val="24"/>
          <w:szCs w:val="24"/>
          <w14:ligatures w14:val="standardContextual"/>
        </w:rPr>
        <w:t xml:space="preserve">and made difficult situations worse. </w:t>
      </w:r>
      <w:r w:rsidR="00BE55A0">
        <w:rPr>
          <w:rFonts w:ascii="Arial" w:eastAsia="Calibri" w:hAnsi="Arial" w:cs="Arial"/>
          <w:kern w:val="2"/>
          <w:sz w:val="24"/>
          <w:szCs w:val="24"/>
          <w14:ligatures w14:val="standardContextual"/>
        </w:rPr>
        <w:t xml:space="preserve">Sometimes this was </w:t>
      </w:r>
      <w:r w:rsidR="009B1558">
        <w:rPr>
          <w:rFonts w:ascii="Arial" w:eastAsia="Calibri" w:hAnsi="Arial" w:cs="Arial"/>
          <w:kern w:val="2"/>
          <w:sz w:val="24"/>
          <w:szCs w:val="24"/>
          <w14:ligatures w14:val="standardContextual"/>
        </w:rPr>
        <w:t>as a result of equipment providers not listening to patients</w:t>
      </w:r>
      <w:r w:rsidR="00D64100">
        <w:rPr>
          <w:rFonts w:ascii="Arial" w:eastAsia="Calibri" w:hAnsi="Arial" w:cs="Arial"/>
          <w:kern w:val="2"/>
          <w:sz w:val="24"/>
          <w:szCs w:val="24"/>
          <w14:ligatures w14:val="standardContextual"/>
        </w:rPr>
        <w:t>,</w:t>
      </w:r>
      <w:r w:rsidR="009B1558">
        <w:rPr>
          <w:rFonts w:ascii="Arial" w:eastAsia="Calibri" w:hAnsi="Arial" w:cs="Arial"/>
          <w:kern w:val="2"/>
          <w:sz w:val="24"/>
          <w:szCs w:val="24"/>
          <w14:ligatures w14:val="standardContextual"/>
        </w:rPr>
        <w:t xml:space="preserve"> or not taking the time to understand the information patients</w:t>
      </w:r>
      <w:r w:rsidR="00C84EE3">
        <w:rPr>
          <w:rFonts w:ascii="Arial" w:eastAsia="Calibri" w:hAnsi="Arial" w:cs="Arial"/>
          <w:kern w:val="2"/>
          <w:sz w:val="24"/>
          <w:szCs w:val="24"/>
          <w14:ligatures w14:val="standardContextual"/>
        </w:rPr>
        <w:t xml:space="preserve"> or carers</w:t>
      </w:r>
      <w:r w:rsidR="009B1558">
        <w:rPr>
          <w:rFonts w:ascii="Arial" w:eastAsia="Calibri" w:hAnsi="Arial" w:cs="Arial"/>
          <w:kern w:val="2"/>
          <w:sz w:val="24"/>
          <w:szCs w:val="24"/>
          <w14:ligatures w14:val="standardContextual"/>
        </w:rPr>
        <w:t xml:space="preserve"> provide.</w:t>
      </w:r>
      <w:r w:rsidR="002B5508">
        <w:rPr>
          <w:rFonts w:ascii="Arial" w:eastAsia="Calibri" w:hAnsi="Arial" w:cs="Arial"/>
          <w:kern w:val="2"/>
          <w:sz w:val="24"/>
          <w:szCs w:val="24"/>
          <w14:ligatures w14:val="standardContextual"/>
        </w:rPr>
        <w:t xml:space="preserve"> One </w:t>
      </w:r>
      <w:r w:rsidR="00AE18DE">
        <w:rPr>
          <w:rFonts w:ascii="Arial" w:eastAsia="Calibri" w:hAnsi="Arial" w:cs="Arial"/>
          <w:kern w:val="2"/>
          <w:sz w:val="24"/>
          <w:szCs w:val="24"/>
          <w14:ligatures w14:val="standardContextual"/>
        </w:rPr>
        <w:t>of those interviewed gave</w:t>
      </w:r>
      <w:r w:rsidR="00D64100">
        <w:rPr>
          <w:rFonts w:ascii="Arial" w:eastAsia="Calibri" w:hAnsi="Arial" w:cs="Arial"/>
          <w:kern w:val="2"/>
          <w:sz w:val="24"/>
          <w:szCs w:val="24"/>
          <w14:ligatures w14:val="standardContextual"/>
        </w:rPr>
        <w:t xml:space="preserve"> </w:t>
      </w:r>
      <w:r w:rsidR="00C84EE3">
        <w:rPr>
          <w:rFonts w:ascii="Arial" w:eastAsia="Calibri" w:hAnsi="Arial" w:cs="Arial"/>
          <w:kern w:val="2"/>
          <w:sz w:val="24"/>
          <w:szCs w:val="24"/>
          <w14:ligatures w14:val="standardContextual"/>
        </w:rPr>
        <w:t>a few examples of this.</w:t>
      </w:r>
    </w:p>
    <w:p w14:paraId="1B5F5FE7" w14:textId="4B881A9B" w:rsidR="00C84EE3" w:rsidRPr="00324631" w:rsidRDefault="00C84EE3" w:rsidP="00324631">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w:t>
      </w:r>
      <w:r w:rsidR="003A2FB2">
        <w:rPr>
          <w:rFonts w:ascii="Arial" w:eastAsia="Calibri" w:hAnsi="Arial" w:cs="Arial"/>
          <w:kern w:val="2"/>
          <w:sz w:val="24"/>
          <w:szCs w:val="24"/>
          <w14:ligatures w14:val="standardContextual"/>
        </w:rPr>
        <w:t>I had an urgent referral when the hoist was broken. They didn’t listen to what I needed. They supplied a hoist that was too big and which cost thousands of pounds, rather than the hundreds of pounds it should have been.”</w:t>
      </w:r>
    </w:p>
    <w:p w14:paraId="47FEE30A"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 xml:space="preserve">Although the delivery of equipment was often considered to be done well, this was not always the case and a proportion of respondents raised concerns about the arrangements for delivery, the length of time taken and the communications around this. </w:t>
      </w:r>
    </w:p>
    <w:p w14:paraId="1858CF6D" w14:textId="77777777" w:rsid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“My mum was provided with a bed and commode and the equipment was arranged through Medequip.  We arranged a delivery it did not turn up on time.  No phone call prior to delivery so either me or my sister could meet him at my mums house, as my mum was very poorly with cancer.  A man just arrived with the bed and commode at 9.30 at night whilst my mum was in bed asleep.  He woke her up and she was frantic with worry.” (E Lancs)</w:t>
      </w:r>
    </w:p>
    <w:p w14:paraId="40852AD8" w14:textId="4B0897FF" w:rsidR="00C417D9" w:rsidRDefault="00C417D9" w:rsidP="00324631">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Other respondents had similar issues</w:t>
      </w:r>
      <w:r w:rsidR="00D15DF8">
        <w:rPr>
          <w:rFonts w:ascii="Arial" w:eastAsia="Calibri" w:hAnsi="Arial" w:cs="Arial"/>
          <w:kern w:val="2"/>
          <w:sz w:val="24"/>
          <w:szCs w:val="24"/>
          <w14:ligatures w14:val="standardContextual"/>
        </w:rPr>
        <w:t xml:space="preserve"> around poor arrangements for the delivery</w:t>
      </w:r>
      <w:r w:rsidR="00512408">
        <w:rPr>
          <w:rFonts w:ascii="Arial" w:eastAsia="Calibri" w:hAnsi="Arial" w:cs="Arial"/>
          <w:kern w:val="2"/>
          <w:sz w:val="24"/>
          <w:szCs w:val="24"/>
          <w14:ligatures w14:val="standardContextual"/>
        </w:rPr>
        <w:t xml:space="preserve"> of equipment, </w:t>
      </w:r>
      <w:r w:rsidR="00B45953">
        <w:rPr>
          <w:rFonts w:ascii="Arial" w:eastAsia="Calibri" w:hAnsi="Arial" w:cs="Arial"/>
          <w:kern w:val="2"/>
          <w:sz w:val="24"/>
          <w:szCs w:val="24"/>
          <w14:ligatures w14:val="standardContextual"/>
        </w:rPr>
        <w:t>some</w:t>
      </w:r>
      <w:r w:rsidR="003A5216">
        <w:rPr>
          <w:rFonts w:ascii="Arial" w:eastAsia="Calibri" w:hAnsi="Arial" w:cs="Arial"/>
          <w:kern w:val="2"/>
          <w:sz w:val="24"/>
          <w:szCs w:val="24"/>
          <w14:ligatures w14:val="standardContextual"/>
        </w:rPr>
        <w:t xml:space="preserve"> of which relates to </w:t>
      </w:r>
      <w:r w:rsidR="00B45953">
        <w:rPr>
          <w:rFonts w:ascii="Arial" w:eastAsia="Calibri" w:hAnsi="Arial" w:cs="Arial"/>
          <w:kern w:val="2"/>
          <w:sz w:val="24"/>
          <w:szCs w:val="24"/>
          <w14:ligatures w14:val="standardContextual"/>
        </w:rPr>
        <w:t>the communications issue mentioned previously.</w:t>
      </w:r>
    </w:p>
    <w:p w14:paraId="221A4571" w14:textId="0957ABC5" w:rsid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Overall, delivery tended to be more positive than the collections process</w:t>
      </w:r>
      <w:r w:rsidR="009226E6">
        <w:rPr>
          <w:rFonts w:ascii="Arial" w:eastAsia="Calibri" w:hAnsi="Arial" w:cs="Arial"/>
          <w:kern w:val="2"/>
          <w:sz w:val="24"/>
          <w:szCs w:val="24"/>
          <w14:ligatures w14:val="standardContextual"/>
        </w:rPr>
        <w:t>, but its impact</w:t>
      </w:r>
      <w:r w:rsidR="0067413A">
        <w:rPr>
          <w:rFonts w:ascii="Arial" w:eastAsia="Calibri" w:hAnsi="Arial" w:cs="Arial"/>
          <w:kern w:val="2"/>
          <w:sz w:val="24"/>
          <w:szCs w:val="24"/>
          <w14:ligatures w14:val="standardContextual"/>
        </w:rPr>
        <w:t>,</w:t>
      </w:r>
      <w:r w:rsidR="0059328F">
        <w:rPr>
          <w:rFonts w:ascii="Arial" w:eastAsia="Calibri" w:hAnsi="Arial" w:cs="Arial"/>
          <w:kern w:val="2"/>
          <w:sz w:val="24"/>
          <w:szCs w:val="24"/>
          <w14:ligatures w14:val="standardContextual"/>
        </w:rPr>
        <w:t xml:space="preserve"> when</w:t>
      </w:r>
      <w:r w:rsidR="009226E6">
        <w:rPr>
          <w:rFonts w:ascii="Arial" w:eastAsia="Calibri" w:hAnsi="Arial" w:cs="Arial"/>
          <w:kern w:val="2"/>
          <w:sz w:val="24"/>
          <w:szCs w:val="24"/>
          <w14:ligatures w14:val="standardContextual"/>
        </w:rPr>
        <w:t xml:space="preserve"> not done correctly</w:t>
      </w:r>
      <w:r w:rsidR="0059328F">
        <w:rPr>
          <w:rFonts w:ascii="Arial" w:eastAsia="Calibri" w:hAnsi="Arial" w:cs="Arial"/>
          <w:kern w:val="2"/>
          <w:sz w:val="24"/>
          <w:szCs w:val="24"/>
          <w14:ligatures w14:val="standardContextual"/>
        </w:rPr>
        <w:t xml:space="preserve">, </w:t>
      </w:r>
      <w:r w:rsidR="008265F6">
        <w:rPr>
          <w:rFonts w:ascii="Arial" w:eastAsia="Calibri" w:hAnsi="Arial" w:cs="Arial"/>
          <w:kern w:val="2"/>
          <w:sz w:val="24"/>
          <w:szCs w:val="24"/>
          <w14:ligatures w14:val="standardContextual"/>
        </w:rPr>
        <w:t>wa</w:t>
      </w:r>
      <w:r w:rsidR="00BD292A">
        <w:rPr>
          <w:rFonts w:ascii="Arial" w:eastAsia="Calibri" w:hAnsi="Arial" w:cs="Arial"/>
          <w:kern w:val="2"/>
          <w:sz w:val="24"/>
          <w:szCs w:val="24"/>
          <w14:ligatures w14:val="standardContextual"/>
        </w:rPr>
        <w:t xml:space="preserve">s </w:t>
      </w:r>
      <w:r w:rsidR="00B36ECF">
        <w:rPr>
          <w:rFonts w:ascii="Arial" w:eastAsia="Calibri" w:hAnsi="Arial" w:cs="Arial"/>
          <w:kern w:val="2"/>
          <w:sz w:val="24"/>
          <w:szCs w:val="24"/>
          <w14:ligatures w14:val="standardContextual"/>
        </w:rPr>
        <w:t>potentially</w:t>
      </w:r>
      <w:r w:rsidR="00BD292A">
        <w:rPr>
          <w:rFonts w:ascii="Arial" w:eastAsia="Calibri" w:hAnsi="Arial" w:cs="Arial"/>
          <w:kern w:val="2"/>
          <w:sz w:val="24"/>
          <w:szCs w:val="24"/>
          <w14:ligatures w14:val="standardContextual"/>
        </w:rPr>
        <w:t xml:space="preserve"> greater. </w:t>
      </w:r>
      <w:r w:rsidR="00B36ECF">
        <w:rPr>
          <w:rFonts w:ascii="Arial" w:eastAsia="Calibri" w:hAnsi="Arial" w:cs="Arial"/>
          <w:kern w:val="2"/>
          <w:sz w:val="24"/>
          <w:szCs w:val="24"/>
          <w14:ligatures w14:val="standardContextual"/>
        </w:rPr>
        <w:t xml:space="preserve">It should also be noted that </w:t>
      </w:r>
      <w:r w:rsidR="008265F6">
        <w:rPr>
          <w:rFonts w:ascii="Arial" w:eastAsia="Calibri" w:hAnsi="Arial" w:cs="Arial"/>
          <w:kern w:val="2"/>
          <w:sz w:val="24"/>
          <w:szCs w:val="24"/>
          <w14:ligatures w14:val="standardContextual"/>
        </w:rPr>
        <w:t>6.5% of respondents indicated they never received the equipment</w:t>
      </w:r>
      <w:r w:rsidR="001B197C">
        <w:rPr>
          <w:rFonts w:ascii="Arial" w:eastAsia="Calibri" w:hAnsi="Arial" w:cs="Arial"/>
          <w:kern w:val="2"/>
          <w:sz w:val="24"/>
          <w:szCs w:val="24"/>
          <w14:ligatures w14:val="standardContextual"/>
        </w:rPr>
        <w:t xml:space="preserve"> at all.</w:t>
      </w:r>
    </w:p>
    <w:p w14:paraId="64E6C668" w14:textId="77777777" w:rsidR="00324631" w:rsidRPr="00324631" w:rsidRDefault="00324631" w:rsidP="00324631">
      <w:pPr>
        <w:spacing w:after="160" w:line="259" w:lineRule="auto"/>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Other issues only mentioned by one or two respondents included:</w:t>
      </w:r>
    </w:p>
    <w:p w14:paraId="04567321" w14:textId="77777777" w:rsidR="00324631" w:rsidRPr="00324631" w:rsidRDefault="00324631" w:rsidP="00324631">
      <w:pPr>
        <w:numPr>
          <w:ilvl w:val="0"/>
          <w:numId w:val="33"/>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Confusion about the service, even within health professionals,</w:t>
      </w:r>
    </w:p>
    <w:p w14:paraId="038B6952" w14:textId="77777777" w:rsidR="00324631" w:rsidRPr="00324631" w:rsidRDefault="00324631" w:rsidP="00324631">
      <w:pPr>
        <w:numPr>
          <w:ilvl w:val="0"/>
          <w:numId w:val="33"/>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lastRenderedPageBreak/>
        <w:t>Installation (and installers having no knowledge of the medical/practical issues patients face at home),</w:t>
      </w:r>
    </w:p>
    <w:p w14:paraId="16542856" w14:textId="77777777" w:rsidR="00324631" w:rsidRPr="00324631" w:rsidRDefault="00324631" w:rsidP="00324631">
      <w:pPr>
        <w:numPr>
          <w:ilvl w:val="0"/>
          <w:numId w:val="33"/>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Lack of explanation/instructions about the equipment and its use,</w:t>
      </w:r>
    </w:p>
    <w:p w14:paraId="359C31E7" w14:textId="77777777" w:rsidR="00324631" w:rsidRPr="00324631" w:rsidRDefault="00324631" w:rsidP="00324631">
      <w:pPr>
        <w:numPr>
          <w:ilvl w:val="0"/>
          <w:numId w:val="33"/>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Equipment not adequate for needs,</w:t>
      </w:r>
    </w:p>
    <w:p w14:paraId="44332969" w14:textId="77777777" w:rsidR="00324631" w:rsidRPr="00324631" w:rsidRDefault="00324631" w:rsidP="00324631">
      <w:pPr>
        <w:numPr>
          <w:ilvl w:val="0"/>
          <w:numId w:val="33"/>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Time taken to get through to the equipment service,</w:t>
      </w:r>
    </w:p>
    <w:p w14:paraId="79C86759" w14:textId="77777777" w:rsidR="00324631" w:rsidRPr="00324631" w:rsidRDefault="00324631" w:rsidP="00324631">
      <w:pPr>
        <w:numPr>
          <w:ilvl w:val="0"/>
          <w:numId w:val="33"/>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The wait for repairs.</w:t>
      </w:r>
    </w:p>
    <w:p w14:paraId="1831C91B" w14:textId="77777777" w:rsidR="00324631" w:rsidRPr="00324631" w:rsidRDefault="00324631" w:rsidP="00324631">
      <w:pPr>
        <w:numPr>
          <w:ilvl w:val="0"/>
          <w:numId w:val="33"/>
        </w:numPr>
        <w:spacing w:after="160" w:line="259" w:lineRule="auto"/>
        <w:contextualSpacing/>
        <w:rPr>
          <w:rFonts w:ascii="Arial" w:eastAsia="Calibri" w:hAnsi="Arial" w:cs="Arial"/>
          <w:kern w:val="2"/>
          <w:sz w:val="24"/>
          <w:szCs w:val="24"/>
          <w14:ligatures w14:val="standardContextual"/>
        </w:rPr>
      </w:pPr>
      <w:r w:rsidRPr="00324631">
        <w:rPr>
          <w:rFonts w:ascii="Arial" w:eastAsia="Calibri" w:hAnsi="Arial" w:cs="Arial"/>
          <w:kern w:val="2"/>
          <w:sz w:val="24"/>
          <w:szCs w:val="24"/>
          <w14:ligatures w14:val="standardContextual"/>
        </w:rPr>
        <w:t>The equipment provided is old (not modern enough).</w:t>
      </w:r>
    </w:p>
    <w:p w14:paraId="178E9C81" w14:textId="77777777" w:rsidR="00DA6434" w:rsidRDefault="00DA6434" w:rsidP="001D0CB0">
      <w:pPr>
        <w:rPr>
          <w:rFonts w:ascii="Arial" w:eastAsia="Calibri" w:hAnsi="Arial" w:cs="Arial"/>
          <w:kern w:val="2"/>
          <w:sz w:val="24"/>
          <w:szCs w:val="24"/>
          <w14:ligatures w14:val="standardContextual"/>
        </w:rPr>
      </w:pPr>
    </w:p>
    <w:p w14:paraId="3024C71C" w14:textId="5563B60C" w:rsidR="004145B2" w:rsidRDefault="00B15491" w:rsidP="001D0CB0">
      <w:pPr>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People attending the engagement sessions</w:t>
      </w:r>
      <w:r w:rsidR="00D52F72">
        <w:rPr>
          <w:rFonts w:ascii="Arial" w:eastAsia="Calibri" w:hAnsi="Arial" w:cs="Arial"/>
          <w:kern w:val="2"/>
          <w:sz w:val="24"/>
          <w:szCs w:val="24"/>
          <w14:ligatures w14:val="standardContextual"/>
        </w:rPr>
        <w:t xml:space="preserve"> highlighted their concerns about</w:t>
      </w:r>
      <w:r w:rsidR="00CC3E62">
        <w:rPr>
          <w:rFonts w:ascii="Arial" w:eastAsia="Calibri" w:hAnsi="Arial" w:cs="Arial"/>
          <w:kern w:val="2"/>
          <w:sz w:val="24"/>
          <w:szCs w:val="24"/>
          <w14:ligatures w14:val="standardContextual"/>
        </w:rPr>
        <w:t xml:space="preserve"> the lack of information</w:t>
      </w:r>
      <w:r w:rsidR="00CF3C20">
        <w:rPr>
          <w:rFonts w:ascii="Arial" w:eastAsia="Calibri" w:hAnsi="Arial" w:cs="Arial"/>
          <w:kern w:val="2"/>
          <w:sz w:val="24"/>
          <w:szCs w:val="24"/>
          <w14:ligatures w14:val="standardContextual"/>
        </w:rPr>
        <w:t>, explanations or instructions given when equipment is delivered.</w:t>
      </w:r>
      <w:r w:rsidR="00005290">
        <w:rPr>
          <w:rFonts w:ascii="Arial" w:eastAsia="Calibri" w:hAnsi="Arial" w:cs="Arial"/>
          <w:kern w:val="2"/>
          <w:sz w:val="24"/>
          <w:szCs w:val="24"/>
          <w14:ligatures w14:val="standardContextual"/>
        </w:rPr>
        <w:t xml:space="preserve"> </w:t>
      </w:r>
      <w:r w:rsidR="00591669">
        <w:rPr>
          <w:rFonts w:ascii="Arial" w:eastAsia="Calibri" w:hAnsi="Arial" w:cs="Arial"/>
          <w:kern w:val="2"/>
          <w:sz w:val="24"/>
          <w:szCs w:val="24"/>
          <w14:ligatures w14:val="standardContextual"/>
        </w:rPr>
        <w:t>It was felt that t</w:t>
      </w:r>
      <w:r w:rsidR="00005290">
        <w:rPr>
          <w:rFonts w:ascii="Arial" w:eastAsia="Calibri" w:hAnsi="Arial" w:cs="Arial"/>
          <w:kern w:val="2"/>
          <w:sz w:val="24"/>
          <w:szCs w:val="24"/>
          <w14:ligatures w14:val="standardContextual"/>
        </w:rPr>
        <w:t>his has implications for the</w:t>
      </w:r>
      <w:r w:rsidR="004133FE">
        <w:rPr>
          <w:rFonts w:ascii="Arial" w:eastAsia="Calibri" w:hAnsi="Arial" w:cs="Arial"/>
          <w:kern w:val="2"/>
          <w:sz w:val="24"/>
          <w:szCs w:val="24"/>
          <w14:ligatures w14:val="standardContextual"/>
        </w:rPr>
        <w:t xml:space="preserve"> safe and effective use of equipment</w:t>
      </w:r>
      <w:r w:rsidR="00932E91">
        <w:rPr>
          <w:rFonts w:ascii="Arial" w:eastAsia="Calibri" w:hAnsi="Arial" w:cs="Arial"/>
          <w:kern w:val="2"/>
          <w:sz w:val="24"/>
          <w:szCs w:val="24"/>
          <w14:ligatures w14:val="standardContextual"/>
        </w:rPr>
        <w:t xml:space="preserve"> by patients</w:t>
      </w:r>
      <w:r w:rsidR="004133FE">
        <w:rPr>
          <w:rFonts w:ascii="Arial" w:eastAsia="Calibri" w:hAnsi="Arial" w:cs="Arial"/>
          <w:kern w:val="2"/>
          <w:sz w:val="24"/>
          <w:szCs w:val="24"/>
          <w14:ligatures w14:val="standardContextual"/>
        </w:rPr>
        <w:t xml:space="preserve"> and</w:t>
      </w:r>
      <w:r w:rsidR="00F82E21">
        <w:rPr>
          <w:rFonts w:ascii="Arial" w:eastAsia="Calibri" w:hAnsi="Arial" w:cs="Arial"/>
          <w:kern w:val="2"/>
          <w:sz w:val="24"/>
          <w:szCs w:val="24"/>
          <w14:ligatures w14:val="standardContextual"/>
        </w:rPr>
        <w:t xml:space="preserve"> restricts</w:t>
      </w:r>
      <w:r w:rsidR="004133FE">
        <w:rPr>
          <w:rFonts w:ascii="Arial" w:eastAsia="Calibri" w:hAnsi="Arial" w:cs="Arial"/>
          <w:kern w:val="2"/>
          <w:sz w:val="24"/>
          <w:szCs w:val="24"/>
          <w14:ligatures w14:val="standardContextual"/>
        </w:rPr>
        <w:t xml:space="preserve"> the level of</w:t>
      </w:r>
      <w:r w:rsidR="00005290">
        <w:rPr>
          <w:rFonts w:ascii="Arial" w:eastAsia="Calibri" w:hAnsi="Arial" w:cs="Arial"/>
          <w:kern w:val="2"/>
          <w:sz w:val="24"/>
          <w:szCs w:val="24"/>
          <w14:ligatures w14:val="standardContextual"/>
        </w:rPr>
        <w:t xml:space="preserve"> care and support </w:t>
      </w:r>
      <w:r w:rsidR="004133FE">
        <w:rPr>
          <w:rFonts w:ascii="Arial" w:eastAsia="Calibri" w:hAnsi="Arial" w:cs="Arial"/>
          <w:kern w:val="2"/>
          <w:sz w:val="24"/>
          <w:szCs w:val="24"/>
          <w14:ligatures w14:val="standardContextual"/>
        </w:rPr>
        <w:t>carers and family members can provide</w:t>
      </w:r>
      <w:r w:rsidR="00932E91">
        <w:rPr>
          <w:rFonts w:ascii="Arial" w:eastAsia="Calibri" w:hAnsi="Arial" w:cs="Arial"/>
          <w:kern w:val="2"/>
          <w:sz w:val="24"/>
          <w:szCs w:val="24"/>
          <w14:ligatures w14:val="standardContextual"/>
        </w:rPr>
        <w:t>.</w:t>
      </w:r>
      <w:r w:rsidR="00F0597D">
        <w:rPr>
          <w:rFonts w:ascii="Arial" w:eastAsia="Calibri" w:hAnsi="Arial" w:cs="Arial"/>
          <w:kern w:val="2"/>
          <w:sz w:val="24"/>
          <w:szCs w:val="24"/>
          <w14:ligatures w14:val="standardContextual"/>
        </w:rPr>
        <w:t xml:space="preserve"> More needs to be done to make information </w:t>
      </w:r>
      <w:r w:rsidR="000B2DF6">
        <w:rPr>
          <w:rFonts w:ascii="Arial" w:eastAsia="Calibri" w:hAnsi="Arial" w:cs="Arial"/>
          <w:kern w:val="2"/>
          <w:sz w:val="24"/>
          <w:szCs w:val="24"/>
          <w14:ligatures w14:val="standardContextual"/>
        </w:rPr>
        <w:t>accessible and understandable.</w:t>
      </w:r>
    </w:p>
    <w:p w14:paraId="351637F5" w14:textId="77777777" w:rsidR="00473AA7" w:rsidRDefault="00473AA7" w:rsidP="001D0CB0">
      <w:pPr>
        <w:rPr>
          <w:rFonts w:ascii="Arial" w:eastAsia="Calibri" w:hAnsi="Arial" w:cs="Arial"/>
          <w:kern w:val="2"/>
          <w:sz w:val="24"/>
          <w:szCs w:val="24"/>
          <w14:ligatures w14:val="standardContextual"/>
        </w:rPr>
      </w:pPr>
    </w:p>
    <w:p w14:paraId="51D77EF7" w14:textId="08DC7186" w:rsidR="00473AA7" w:rsidRDefault="00473AA7" w:rsidP="00473AA7">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It is important to note that discussing the different elements of the pathway can give a distorted view of the impact this service can have on patients and their carers. Highlighting that there are issues around collection or delivery may not necessarily convey the full effect this </w:t>
      </w:r>
      <w:r w:rsidR="008F7B01">
        <w:rPr>
          <w:rFonts w:ascii="Arial" w:eastAsia="Calibri" w:hAnsi="Arial" w:cs="Arial"/>
          <w:kern w:val="2"/>
          <w:sz w:val="24"/>
          <w:szCs w:val="24"/>
          <w14:ligatures w14:val="standardContextual"/>
        </w:rPr>
        <w:t xml:space="preserve">can </w:t>
      </w:r>
      <w:r>
        <w:rPr>
          <w:rFonts w:ascii="Arial" w:eastAsia="Calibri" w:hAnsi="Arial" w:cs="Arial"/>
          <w:kern w:val="2"/>
          <w:sz w:val="24"/>
          <w:szCs w:val="24"/>
          <w14:ligatures w14:val="standardContextual"/>
        </w:rPr>
        <w:t>ha</w:t>
      </w:r>
      <w:r w:rsidR="008F7B01">
        <w:rPr>
          <w:rFonts w:ascii="Arial" w:eastAsia="Calibri" w:hAnsi="Arial" w:cs="Arial"/>
          <w:kern w:val="2"/>
          <w:sz w:val="24"/>
          <w:szCs w:val="24"/>
          <w14:ligatures w14:val="standardContextual"/>
        </w:rPr>
        <w:t>ve</w:t>
      </w:r>
      <w:r>
        <w:rPr>
          <w:rFonts w:ascii="Arial" w:eastAsia="Calibri" w:hAnsi="Arial" w:cs="Arial"/>
          <w:kern w:val="2"/>
          <w:sz w:val="24"/>
          <w:szCs w:val="24"/>
          <w14:ligatures w14:val="standardContextual"/>
        </w:rPr>
        <w:t xml:space="preserve"> on patients. Some respondents, including those attending the engagement sessions, had concerns about much of the pathway, including delivery, installation, the provision of instructions/communication, repairs and the collection or replacement of equipment. T</w:t>
      </w:r>
      <w:r w:rsidR="001A1079">
        <w:rPr>
          <w:rFonts w:ascii="Arial" w:eastAsia="Calibri" w:hAnsi="Arial" w:cs="Arial"/>
          <w:kern w:val="2"/>
          <w:sz w:val="24"/>
          <w:szCs w:val="24"/>
          <w14:ligatures w14:val="standardContextual"/>
        </w:rPr>
        <w:t>o balance this, others had no issues with any of the community equipment pathway.</w:t>
      </w:r>
    </w:p>
    <w:p w14:paraId="0B442BCC" w14:textId="5CEE2C98" w:rsidR="00F26310" w:rsidRPr="00324631" w:rsidRDefault="003E44E6" w:rsidP="00473AA7">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The case study</w:t>
      </w:r>
      <w:r w:rsidR="00EF58A0">
        <w:rPr>
          <w:rFonts w:ascii="Arial" w:eastAsia="Calibri" w:hAnsi="Arial" w:cs="Arial"/>
          <w:kern w:val="2"/>
          <w:sz w:val="24"/>
          <w:szCs w:val="24"/>
          <w14:ligatures w14:val="standardContextual"/>
        </w:rPr>
        <w:t xml:space="preserve"> identified in Appendix </w:t>
      </w:r>
      <w:r w:rsidR="00FE4A8D">
        <w:rPr>
          <w:rFonts w:ascii="Arial" w:eastAsia="Calibri" w:hAnsi="Arial" w:cs="Arial"/>
          <w:kern w:val="2"/>
          <w:sz w:val="24"/>
          <w:szCs w:val="24"/>
          <w14:ligatures w14:val="standardContextual"/>
        </w:rPr>
        <w:t>2</w:t>
      </w:r>
      <w:r>
        <w:rPr>
          <w:rFonts w:ascii="Arial" w:eastAsia="Calibri" w:hAnsi="Arial" w:cs="Arial"/>
          <w:kern w:val="2"/>
          <w:sz w:val="24"/>
          <w:szCs w:val="24"/>
          <w14:ligatures w14:val="standardContextual"/>
        </w:rPr>
        <w:t xml:space="preserve">, given </w:t>
      </w:r>
      <w:r w:rsidR="002A40B1">
        <w:rPr>
          <w:rFonts w:ascii="Arial" w:eastAsia="Calibri" w:hAnsi="Arial" w:cs="Arial"/>
          <w:kern w:val="2"/>
          <w:sz w:val="24"/>
          <w:szCs w:val="24"/>
          <w14:ligatures w14:val="standardContextual"/>
        </w:rPr>
        <w:t xml:space="preserve">during the engagement process, </w:t>
      </w:r>
      <w:r w:rsidR="00142569">
        <w:rPr>
          <w:rFonts w:ascii="Arial" w:eastAsia="Calibri" w:hAnsi="Arial" w:cs="Arial"/>
          <w:kern w:val="2"/>
          <w:sz w:val="24"/>
          <w:szCs w:val="24"/>
          <w14:ligatures w14:val="standardContextual"/>
        </w:rPr>
        <w:t>showcases</w:t>
      </w:r>
      <w:r w:rsidR="001666D6">
        <w:rPr>
          <w:rFonts w:ascii="Arial" w:eastAsia="Calibri" w:hAnsi="Arial" w:cs="Arial"/>
          <w:kern w:val="2"/>
          <w:sz w:val="24"/>
          <w:szCs w:val="24"/>
          <w14:ligatures w14:val="standardContextual"/>
        </w:rPr>
        <w:t xml:space="preserve"> the experience </w:t>
      </w:r>
      <w:r w:rsidR="00967018">
        <w:rPr>
          <w:rFonts w:ascii="Arial" w:eastAsia="Calibri" w:hAnsi="Arial" w:cs="Arial"/>
          <w:kern w:val="2"/>
          <w:sz w:val="24"/>
          <w:szCs w:val="24"/>
          <w14:ligatures w14:val="standardContextual"/>
        </w:rPr>
        <w:t xml:space="preserve">of a patient and </w:t>
      </w:r>
      <w:r w:rsidR="000B31C1">
        <w:rPr>
          <w:rFonts w:ascii="Arial" w:eastAsia="Calibri" w:hAnsi="Arial" w:cs="Arial"/>
          <w:kern w:val="2"/>
          <w:sz w:val="24"/>
          <w:szCs w:val="24"/>
          <w14:ligatures w14:val="standardContextual"/>
        </w:rPr>
        <w:t xml:space="preserve">provides an example of </w:t>
      </w:r>
      <w:r w:rsidR="00931DB3">
        <w:rPr>
          <w:rFonts w:ascii="Arial" w:eastAsia="Calibri" w:hAnsi="Arial" w:cs="Arial"/>
          <w:kern w:val="2"/>
          <w:sz w:val="24"/>
          <w:szCs w:val="24"/>
          <w14:ligatures w14:val="standardContextual"/>
        </w:rPr>
        <w:t xml:space="preserve">when the service is poor and how this can impact upon the safety and </w:t>
      </w:r>
      <w:r w:rsidR="00FE4A8D">
        <w:rPr>
          <w:rFonts w:ascii="Arial" w:eastAsia="Calibri" w:hAnsi="Arial" w:cs="Arial"/>
          <w:kern w:val="2"/>
          <w:sz w:val="24"/>
          <w:szCs w:val="24"/>
          <w14:ligatures w14:val="standardContextual"/>
        </w:rPr>
        <w:t>anxiety of patients.</w:t>
      </w:r>
      <w:r w:rsidR="003A5E4C">
        <w:rPr>
          <w:rFonts w:ascii="Arial" w:eastAsia="Calibri" w:hAnsi="Arial" w:cs="Arial"/>
          <w:kern w:val="2"/>
          <w:sz w:val="24"/>
          <w:szCs w:val="24"/>
          <w14:ligatures w14:val="standardContextual"/>
        </w:rPr>
        <w:t xml:space="preserve"> It is by no means everyone’s experience, but it helps to </w:t>
      </w:r>
      <w:r w:rsidR="00802215">
        <w:rPr>
          <w:rFonts w:ascii="Arial" w:eastAsia="Calibri" w:hAnsi="Arial" w:cs="Arial"/>
          <w:kern w:val="2"/>
          <w:sz w:val="24"/>
          <w:szCs w:val="24"/>
          <w14:ligatures w14:val="standardContextual"/>
        </w:rPr>
        <w:t>support the view expressed by many respondents, about what can be improved.</w:t>
      </w:r>
    </w:p>
    <w:p w14:paraId="764F0DF6" w14:textId="77777777" w:rsidR="00473AA7" w:rsidRDefault="00473AA7" w:rsidP="001D0CB0">
      <w:pPr>
        <w:rPr>
          <w:rFonts w:ascii="Arial" w:eastAsia="Calibri" w:hAnsi="Arial" w:cs="Arial"/>
          <w:kern w:val="2"/>
          <w:sz w:val="24"/>
          <w:szCs w:val="24"/>
          <w14:ligatures w14:val="standardContextual"/>
        </w:rPr>
      </w:pPr>
    </w:p>
    <w:p w14:paraId="12811E5C" w14:textId="77777777" w:rsidR="000B2DF6" w:rsidRDefault="000B2DF6" w:rsidP="001D0CB0">
      <w:pPr>
        <w:rPr>
          <w:rFonts w:ascii="Arial" w:eastAsia="Calibri" w:hAnsi="Arial" w:cs="Arial"/>
          <w:kern w:val="2"/>
          <w:sz w:val="24"/>
          <w:szCs w:val="24"/>
          <w14:ligatures w14:val="standardContextual"/>
        </w:rPr>
      </w:pPr>
    </w:p>
    <w:p w14:paraId="60F6F5B4" w14:textId="7B77AA4F" w:rsidR="000B2DF6" w:rsidRPr="00440BDE" w:rsidRDefault="004C2000" w:rsidP="000B2DF6">
      <w:pPr>
        <w:pStyle w:val="Heading2"/>
      </w:pPr>
      <w:r>
        <w:t xml:space="preserve">What, if any, improvements </w:t>
      </w:r>
      <w:r w:rsidR="00E81496">
        <w:t xml:space="preserve">do you think </w:t>
      </w:r>
      <w:r w:rsidR="00BB3A7A">
        <w:t>we should make to this service? Do you have any ideas or suggestions for improvement?</w:t>
      </w:r>
    </w:p>
    <w:p w14:paraId="2209FD35" w14:textId="77777777" w:rsidR="000B2DF6" w:rsidRDefault="000B2DF6" w:rsidP="001D0CB0">
      <w:pPr>
        <w:rPr>
          <w:rFonts w:ascii="Arial" w:eastAsia="Calibri" w:hAnsi="Arial" w:cs="Arial"/>
          <w:kern w:val="2"/>
          <w:sz w:val="24"/>
          <w:szCs w:val="24"/>
          <w14:ligatures w14:val="standardContextual"/>
        </w:rPr>
      </w:pPr>
    </w:p>
    <w:p w14:paraId="75D207A4" w14:textId="77777777"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64% of respondents answered this question.</w:t>
      </w:r>
    </w:p>
    <w:p w14:paraId="157C0D7A" w14:textId="77777777"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As with the problems identified, a significant proportion of the responses to this question related to improving the collection/recycling of equipment. Suggestions that related to this theme included the following:</w:t>
      </w:r>
    </w:p>
    <w:p w14:paraId="531DAE34" w14:textId="77777777" w:rsidR="00CC46BD" w:rsidRPr="00CC46BD" w:rsidRDefault="00CC46BD" w:rsidP="00CC46BD">
      <w:pPr>
        <w:numPr>
          <w:ilvl w:val="0"/>
          <w:numId w:val="34"/>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Clearer details about who to return equipment to and expected waiting times,</w:t>
      </w:r>
    </w:p>
    <w:p w14:paraId="34B0D32A" w14:textId="77777777" w:rsidR="00CC46BD" w:rsidRPr="00CC46BD" w:rsidRDefault="00CC46BD" w:rsidP="00CC46BD">
      <w:pPr>
        <w:numPr>
          <w:ilvl w:val="0"/>
          <w:numId w:val="34"/>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Offering a collection service,</w:t>
      </w:r>
    </w:p>
    <w:p w14:paraId="7EA1B6AA" w14:textId="77777777" w:rsidR="00CC46BD" w:rsidRPr="00CC46BD" w:rsidRDefault="00CC46BD" w:rsidP="00CC46BD">
      <w:pPr>
        <w:numPr>
          <w:ilvl w:val="0"/>
          <w:numId w:val="34"/>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Re-use and recycle equipment,</w:t>
      </w:r>
    </w:p>
    <w:p w14:paraId="1CE991BE" w14:textId="77777777" w:rsidR="00CC46BD" w:rsidRPr="00CC46BD" w:rsidRDefault="00CC46BD" w:rsidP="00CC46BD">
      <w:pPr>
        <w:numPr>
          <w:ilvl w:val="0"/>
          <w:numId w:val="34"/>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Take away old equipment when delivering new equipment,</w:t>
      </w:r>
    </w:p>
    <w:p w14:paraId="4788F4C6" w14:textId="77777777" w:rsidR="00CC46BD" w:rsidRPr="00CC46BD" w:rsidRDefault="00CC46BD" w:rsidP="00CC46BD">
      <w:pPr>
        <w:numPr>
          <w:ilvl w:val="0"/>
          <w:numId w:val="34"/>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Have a central store where equipment can be returned to.</w:t>
      </w:r>
    </w:p>
    <w:p w14:paraId="3F016750" w14:textId="77777777" w:rsidR="00033763" w:rsidRDefault="00033763" w:rsidP="003C1C96">
      <w:pPr>
        <w:spacing w:line="259" w:lineRule="auto"/>
        <w:rPr>
          <w:rFonts w:ascii="Arial" w:eastAsia="Calibri" w:hAnsi="Arial" w:cs="Arial"/>
          <w:kern w:val="2"/>
          <w:sz w:val="24"/>
          <w:szCs w:val="24"/>
          <w14:ligatures w14:val="standardContextual"/>
        </w:rPr>
      </w:pPr>
    </w:p>
    <w:p w14:paraId="06E36C20" w14:textId="4742BFEB" w:rsidR="00A64851" w:rsidRDefault="0057601C" w:rsidP="00033763">
      <w:pPr>
        <w:spacing w:after="12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Engagement session attendees, in addition to the above, also suggested </w:t>
      </w:r>
      <w:r w:rsidR="0030489E">
        <w:rPr>
          <w:rFonts w:ascii="Arial" w:eastAsia="Calibri" w:hAnsi="Arial" w:cs="Arial"/>
          <w:kern w:val="2"/>
          <w:sz w:val="24"/>
          <w:szCs w:val="24"/>
          <w14:ligatures w14:val="standardContextual"/>
        </w:rPr>
        <w:t>having information about charities or organisations to contact wh</w:t>
      </w:r>
      <w:r w:rsidR="00DC62B3">
        <w:rPr>
          <w:rFonts w:ascii="Arial" w:eastAsia="Calibri" w:hAnsi="Arial" w:cs="Arial"/>
          <w:kern w:val="2"/>
          <w:sz w:val="24"/>
          <w:szCs w:val="24"/>
          <w14:ligatures w14:val="standardContextual"/>
        </w:rPr>
        <w:t xml:space="preserve">ich may be able to clean and recycle </w:t>
      </w:r>
      <w:r w:rsidR="001641F0">
        <w:rPr>
          <w:rFonts w:ascii="Arial" w:eastAsia="Calibri" w:hAnsi="Arial" w:cs="Arial"/>
          <w:kern w:val="2"/>
          <w:sz w:val="24"/>
          <w:szCs w:val="24"/>
          <w14:ligatures w14:val="standardContextual"/>
        </w:rPr>
        <w:t xml:space="preserve">the </w:t>
      </w:r>
      <w:r w:rsidR="00DC62B3">
        <w:rPr>
          <w:rFonts w:ascii="Arial" w:eastAsia="Calibri" w:hAnsi="Arial" w:cs="Arial"/>
          <w:kern w:val="2"/>
          <w:sz w:val="24"/>
          <w:szCs w:val="24"/>
          <w14:ligatures w14:val="standardContextual"/>
        </w:rPr>
        <w:t xml:space="preserve">equipment </w:t>
      </w:r>
      <w:r w:rsidR="00C3715C">
        <w:rPr>
          <w:rFonts w:ascii="Arial" w:eastAsia="Calibri" w:hAnsi="Arial" w:cs="Arial"/>
          <w:kern w:val="2"/>
          <w:sz w:val="24"/>
          <w:szCs w:val="24"/>
          <w14:ligatures w14:val="standardContextual"/>
        </w:rPr>
        <w:t>the community equipment provider</w:t>
      </w:r>
      <w:r w:rsidR="00957989">
        <w:rPr>
          <w:rFonts w:ascii="Arial" w:eastAsia="Calibri" w:hAnsi="Arial" w:cs="Arial"/>
          <w:kern w:val="2"/>
          <w:sz w:val="24"/>
          <w:szCs w:val="24"/>
          <w14:ligatures w14:val="standardContextual"/>
        </w:rPr>
        <w:t xml:space="preserve"> is unable to collect. </w:t>
      </w:r>
      <w:r w:rsidR="00A64851">
        <w:rPr>
          <w:rFonts w:ascii="Arial" w:eastAsia="Calibri" w:hAnsi="Arial" w:cs="Arial"/>
          <w:kern w:val="2"/>
          <w:sz w:val="24"/>
          <w:szCs w:val="24"/>
          <w14:ligatures w14:val="standardContextual"/>
        </w:rPr>
        <w:t>They felt this could even be for scrap value, where appropriate.</w:t>
      </w:r>
    </w:p>
    <w:p w14:paraId="6C232618" w14:textId="016AA73F"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lastRenderedPageBreak/>
        <w:t>Some other areas of service also received suggested improvements from several respondents. Two of the most prominent concerned communication and delivery. These were as follows:</w:t>
      </w:r>
    </w:p>
    <w:p w14:paraId="1B796294" w14:textId="77777777"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Communications:</w:t>
      </w:r>
    </w:p>
    <w:p w14:paraId="1AC784FC"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Better communications between departments/professionals,</w:t>
      </w:r>
    </w:p>
    <w:p w14:paraId="73457A61"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Better communication/dialogue with patients (from everyone),</w:t>
      </w:r>
    </w:p>
    <w:p w14:paraId="4B74DC57"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Better and more accurate information/documentation for patients.</w:t>
      </w:r>
    </w:p>
    <w:p w14:paraId="2343567B" w14:textId="77777777" w:rsidR="001326AE" w:rsidRDefault="001326AE" w:rsidP="003C1C96">
      <w:pPr>
        <w:spacing w:line="259" w:lineRule="auto"/>
        <w:rPr>
          <w:rFonts w:ascii="Arial" w:eastAsia="Calibri" w:hAnsi="Arial" w:cs="Arial"/>
          <w:kern w:val="2"/>
          <w:sz w:val="24"/>
          <w:szCs w:val="24"/>
          <w14:ligatures w14:val="standardContextual"/>
        </w:rPr>
      </w:pPr>
    </w:p>
    <w:p w14:paraId="5D35CE3F" w14:textId="1830CD5E"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“Better communication from the assessment to the various departments and to the resident. More information in the letters and updates to the patient regarding the process and date/time/wait etc.”</w:t>
      </w:r>
    </w:p>
    <w:p w14:paraId="74361C27" w14:textId="77777777"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“Communication between hospital, community services and families/carers needs to be Improved.  Unanswered phone calls just add to the stress of caring.”</w:t>
      </w:r>
    </w:p>
    <w:p w14:paraId="5AE2F921" w14:textId="3C99842E" w:rsidR="00CC46BD" w:rsidRPr="00CC46BD" w:rsidRDefault="008C4AF1" w:rsidP="00CC46BD">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Engagement session attendees </w:t>
      </w:r>
      <w:r w:rsidR="00543B18">
        <w:rPr>
          <w:rFonts w:ascii="Arial" w:eastAsia="Calibri" w:hAnsi="Arial" w:cs="Arial"/>
          <w:kern w:val="2"/>
          <w:sz w:val="24"/>
          <w:szCs w:val="24"/>
          <w14:ligatures w14:val="standardContextual"/>
        </w:rPr>
        <w:t xml:space="preserve">also made several suggestions about improving </w:t>
      </w:r>
      <w:r w:rsidR="00DD6898">
        <w:rPr>
          <w:rFonts w:ascii="Arial" w:eastAsia="Calibri" w:hAnsi="Arial" w:cs="Arial"/>
          <w:kern w:val="2"/>
          <w:sz w:val="24"/>
          <w:szCs w:val="24"/>
          <w14:ligatures w14:val="standardContextual"/>
        </w:rPr>
        <w:t>the information and documentation for patients and carers. This included information given to people upon discharge from hospital</w:t>
      </w:r>
      <w:r w:rsidR="00BC6C2A">
        <w:rPr>
          <w:rFonts w:ascii="Arial" w:eastAsia="Calibri" w:hAnsi="Arial" w:cs="Arial"/>
          <w:kern w:val="2"/>
          <w:sz w:val="24"/>
          <w:szCs w:val="24"/>
          <w14:ligatures w14:val="standardContextual"/>
        </w:rPr>
        <w:t xml:space="preserve"> and an information pack, explaining </w:t>
      </w:r>
      <w:r w:rsidR="00D145F4">
        <w:rPr>
          <w:rFonts w:ascii="Arial" w:eastAsia="Calibri" w:hAnsi="Arial" w:cs="Arial"/>
          <w:kern w:val="2"/>
          <w:sz w:val="24"/>
          <w:szCs w:val="24"/>
          <w14:ligatures w14:val="standardContextual"/>
        </w:rPr>
        <w:t xml:space="preserve">how community equipment </w:t>
      </w:r>
      <w:r w:rsidR="00857D71">
        <w:rPr>
          <w:rFonts w:ascii="Arial" w:eastAsia="Calibri" w:hAnsi="Arial" w:cs="Arial"/>
          <w:kern w:val="2"/>
          <w:sz w:val="24"/>
          <w:szCs w:val="24"/>
          <w14:ligatures w14:val="standardContextual"/>
        </w:rPr>
        <w:t xml:space="preserve">is accessed and </w:t>
      </w:r>
      <w:r w:rsidR="000F36D5">
        <w:rPr>
          <w:rFonts w:ascii="Arial" w:eastAsia="Calibri" w:hAnsi="Arial" w:cs="Arial"/>
          <w:kern w:val="2"/>
          <w:sz w:val="24"/>
          <w:szCs w:val="24"/>
          <w14:ligatures w14:val="standardContextual"/>
        </w:rPr>
        <w:t xml:space="preserve">the core services provided, including contact details. It was also felt that this information should be available on </w:t>
      </w:r>
      <w:r w:rsidR="005B2CCC">
        <w:rPr>
          <w:rFonts w:ascii="Arial" w:eastAsia="Calibri" w:hAnsi="Arial" w:cs="Arial"/>
          <w:kern w:val="2"/>
          <w:sz w:val="24"/>
          <w:szCs w:val="24"/>
          <w14:ligatures w14:val="standardContextual"/>
        </w:rPr>
        <w:t>the websites of the leading organisations involved.</w:t>
      </w:r>
      <w:r w:rsidR="00C72651">
        <w:rPr>
          <w:rFonts w:ascii="Arial" w:eastAsia="Calibri" w:hAnsi="Arial" w:cs="Arial"/>
          <w:kern w:val="2"/>
          <w:sz w:val="24"/>
          <w:szCs w:val="24"/>
          <w14:ligatures w14:val="standardContextual"/>
        </w:rPr>
        <w:t xml:space="preserve"> They felt it was important to empower patients and carers around community equipment, rather than</w:t>
      </w:r>
      <w:r w:rsidR="00C92E12">
        <w:rPr>
          <w:rFonts w:ascii="Arial" w:eastAsia="Calibri" w:hAnsi="Arial" w:cs="Arial"/>
          <w:kern w:val="2"/>
          <w:sz w:val="24"/>
          <w:szCs w:val="24"/>
          <w14:ligatures w14:val="standardContextual"/>
        </w:rPr>
        <w:t xml:space="preserve"> it being </w:t>
      </w:r>
      <w:r w:rsidR="00DF1271">
        <w:rPr>
          <w:rFonts w:ascii="Arial" w:eastAsia="Calibri" w:hAnsi="Arial" w:cs="Arial"/>
          <w:kern w:val="2"/>
          <w:sz w:val="24"/>
          <w:szCs w:val="24"/>
          <w14:ligatures w14:val="standardContextual"/>
        </w:rPr>
        <w:t>a service that is ‘done to them’.</w:t>
      </w:r>
      <w:r w:rsidR="00793A39">
        <w:rPr>
          <w:rFonts w:ascii="Arial" w:eastAsia="Calibri" w:hAnsi="Arial" w:cs="Arial"/>
          <w:kern w:val="2"/>
          <w:sz w:val="24"/>
          <w:szCs w:val="24"/>
          <w14:ligatures w14:val="standardContextual"/>
        </w:rPr>
        <w:t xml:space="preserve"> Key to this was that information </w:t>
      </w:r>
      <w:r w:rsidR="00300607">
        <w:rPr>
          <w:rFonts w:ascii="Arial" w:eastAsia="Calibri" w:hAnsi="Arial" w:cs="Arial"/>
          <w:kern w:val="2"/>
          <w:sz w:val="24"/>
          <w:szCs w:val="24"/>
          <w14:ligatures w14:val="standardContextual"/>
        </w:rPr>
        <w:t>should be “put in a format that is understandable to the person they are dealing with.”</w:t>
      </w:r>
    </w:p>
    <w:p w14:paraId="507C55A8" w14:textId="77777777"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Delivery:</w:t>
      </w:r>
    </w:p>
    <w:p w14:paraId="4CEEF2BC"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More timely deliveries,</w:t>
      </w:r>
    </w:p>
    <w:p w14:paraId="05E2F4EF"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Text or phone delivery times before delivery,</w:t>
      </w:r>
    </w:p>
    <w:p w14:paraId="6EDB381B"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Delivery staff need to understand their responsibilities/context of their delivery,</w:t>
      </w:r>
    </w:p>
    <w:p w14:paraId="6B04685B"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Follow up after delivery to make sure all is fine,</w:t>
      </w:r>
    </w:p>
    <w:p w14:paraId="23245156"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Watch patients use equipment to check it is suitable for their needs.</w:t>
      </w:r>
    </w:p>
    <w:p w14:paraId="4941203D" w14:textId="77777777" w:rsidR="00592171" w:rsidRDefault="00592171" w:rsidP="003C1C96">
      <w:pPr>
        <w:spacing w:line="259" w:lineRule="auto"/>
        <w:rPr>
          <w:rFonts w:ascii="Arial" w:eastAsia="Calibri" w:hAnsi="Arial" w:cs="Arial"/>
          <w:kern w:val="2"/>
          <w:sz w:val="24"/>
          <w:szCs w:val="24"/>
          <w14:ligatures w14:val="standardContextual"/>
        </w:rPr>
      </w:pPr>
    </w:p>
    <w:p w14:paraId="435127D5" w14:textId="2CB57B1F"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Some of the suggestions above relating to deliveries arose from concerns that the staff delivering and, where necessary, fitting equipment, did not always consider the clinical or practical issues the patient faced and/or how these impacted upon the use of equipment. There was also a plea from some respondents that a follow up should take place to ensure everything was working well and/or that they should watch patients use the equipment, where this was appropriate, to ensure it was suitable for their needs. For example:</w:t>
      </w:r>
    </w:p>
    <w:p w14:paraId="1B71FD2F" w14:textId="24F42F4C"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 xml:space="preserve">“Set up staff should double check things work properly even if they take a while to become functional </w:t>
      </w:r>
      <w:r w:rsidR="00E575E7" w:rsidRPr="00CC46BD">
        <w:rPr>
          <w:rFonts w:ascii="Arial" w:eastAsia="Calibri" w:hAnsi="Arial" w:cs="Arial"/>
          <w:kern w:val="2"/>
          <w:sz w:val="24"/>
          <w:szCs w:val="24"/>
          <w14:ligatures w14:val="standardContextual"/>
        </w:rPr>
        <w:t>e.g.</w:t>
      </w:r>
      <w:r w:rsidRPr="00CC46BD">
        <w:rPr>
          <w:rFonts w:ascii="Arial" w:eastAsia="Calibri" w:hAnsi="Arial" w:cs="Arial"/>
          <w:kern w:val="2"/>
          <w:sz w:val="24"/>
          <w:szCs w:val="24"/>
          <w14:ligatures w14:val="standardContextual"/>
        </w:rPr>
        <w:t xml:space="preserve"> a mattress inflating.”</w:t>
      </w:r>
    </w:p>
    <w:p w14:paraId="7F0AAFA4" w14:textId="77777777" w:rsid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“Follow up after delivery to ensure it meets the need.”</w:t>
      </w:r>
    </w:p>
    <w:p w14:paraId="4E4640B0" w14:textId="7431DFB7" w:rsidR="00B15212" w:rsidRPr="00CC46BD" w:rsidRDefault="00B15212" w:rsidP="00CC46BD">
      <w:pPr>
        <w:spacing w:after="160" w:line="259" w:lineRule="auto"/>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 xml:space="preserve">The engagement session attendees also </w:t>
      </w:r>
      <w:r w:rsidR="006E13B7">
        <w:rPr>
          <w:rFonts w:ascii="Arial" w:eastAsia="Calibri" w:hAnsi="Arial" w:cs="Arial"/>
          <w:kern w:val="2"/>
          <w:sz w:val="24"/>
          <w:szCs w:val="24"/>
          <w14:ligatures w14:val="standardContextual"/>
        </w:rPr>
        <w:t xml:space="preserve">supported having follow-up </w:t>
      </w:r>
      <w:r w:rsidR="00D84F35">
        <w:rPr>
          <w:rFonts w:ascii="Arial" w:eastAsia="Calibri" w:hAnsi="Arial" w:cs="Arial"/>
          <w:kern w:val="2"/>
          <w:sz w:val="24"/>
          <w:szCs w:val="24"/>
          <w14:ligatures w14:val="standardContextual"/>
        </w:rPr>
        <w:t xml:space="preserve">calls, including asking, after </w:t>
      </w:r>
      <w:r w:rsidR="002B7AB1">
        <w:rPr>
          <w:rFonts w:ascii="Arial" w:eastAsia="Calibri" w:hAnsi="Arial" w:cs="Arial"/>
          <w:kern w:val="2"/>
          <w:sz w:val="24"/>
          <w:szCs w:val="24"/>
          <w14:ligatures w14:val="standardContextual"/>
        </w:rPr>
        <w:t>a period</w:t>
      </w:r>
      <w:r w:rsidR="009C2A27">
        <w:rPr>
          <w:rFonts w:ascii="Arial" w:eastAsia="Calibri" w:hAnsi="Arial" w:cs="Arial"/>
          <w:kern w:val="2"/>
          <w:sz w:val="24"/>
          <w:szCs w:val="24"/>
          <w14:ligatures w14:val="standardContextual"/>
        </w:rPr>
        <w:t>, whether the patient is happy with the equipment</w:t>
      </w:r>
      <w:r w:rsidR="007731B6">
        <w:rPr>
          <w:rFonts w:ascii="Arial" w:eastAsia="Calibri" w:hAnsi="Arial" w:cs="Arial"/>
          <w:kern w:val="2"/>
          <w:sz w:val="24"/>
          <w:szCs w:val="24"/>
          <w14:ligatures w14:val="standardContextual"/>
        </w:rPr>
        <w:t xml:space="preserve"> and, where </w:t>
      </w:r>
      <w:r w:rsidR="00CA1537">
        <w:rPr>
          <w:rFonts w:ascii="Arial" w:eastAsia="Calibri" w:hAnsi="Arial" w:cs="Arial"/>
          <w:kern w:val="2"/>
          <w:sz w:val="24"/>
          <w:szCs w:val="24"/>
          <w14:ligatures w14:val="standardContextual"/>
        </w:rPr>
        <w:t>equipment is provided for rehabilitation, whether the equipment is still needed.</w:t>
      </w:r>
    </w:p>
    <w:p w14:paraId="58010FED" w14:textId="77777777"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lastRenderedPageBreak/>
        <w:t>However, there is an argument as to where the responsibility for this lies, including with the health or care professionals who have made the initial assessment.</w:t>
      </w:r>
    </w:p>
    <w:p w14:paraId="3BCCDFEC" w14:textId="77777777" w:rsidR="00CC46BD" w:rsidRPr="00CC46BD" w:rsidRDefault="00CC46BD" w:rsidP="00CC46BD">
      <w:pPr>
        <w:spacing w:after="160" w:line="259" w:lineRule="auto"/>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Other suggested improvements included:</w:t>
      </w:r>
    </w:p>
    <w:p w14:paraId="3DB73EFF"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Quicker assessments,</w:t>
      </w:r>
    </w:p>
    <w:p w14:paraId="39F88372"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One-stop shop for equipment based on need, not funding,</w:t>
      </w:r>
    </w:p>
    <w:p w14:paraId="0DD778D8" w14:textId="1DD023D1"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More O</w:t>
      </w:r>
      <w:r w:rsidR="000B3E51">
        <w:rPr>
          <w:rFonts w:ascii="Arial" w:eastAsia="Calibri" w:hAnsi="Arial" w:cs="Arial"/>
          <w:kern w:val="2"/>
          <w:sz w:val="24"/>
          <w:szCs w:val="24"/>
          <w14:ligatures w14:val="standardContextual"/>
        </w:rPr>
        <w:t>T</w:t>
      </w:r>
      <w:r w:rsidRPr="00CC46BD">
        <w:rPr>
          <w:rFonts w:ascii="Arial" w:eastAsia="Calibri" w:hAnsi="Arial" w:cs="Arial"/>
          <w:kern w:val="2"/>
          <w:sz w:val="24"/>
          <w:szCs w:val="24"/>
          <w14:ligatures w14:val="standardContextual"/>
        </w:rPr>
        <w:t>s,</w:t>
      </w:r>
    </w:p>
    <w:p w14:paraId="1E43B470"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Reduce waiting times,</w:t>
      </w:r>
    </w:p>
    <w:p w14:paraId="266DE87B"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Service should be NHS, not private,</w:t>
      </w:r>
    </w:p>
    <w:p w14:paraId="617C8E93"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More children’s items in stock,</w:t>
      </w:r>
    </w:p>
    <w:p w14:paraId="027679B8"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Online service,</w:t>
      </w:r>
    </w:p>
    <w:p w14:paraId="162832EE" w14:textId="77777777" w:rsidR="00CC46BD" w:rsidRPr="00CC46BD" w:rsidRDefault="00CC46BD" w:rsidP="00CC46BD">
      <w:pPr>
        <w:numPr>
          <w:ilvl w:val="0"/>
          <w:numId w:val="35"/>
        </w:numPr>
        <w:spacing w:after="160" w:line="259" w:lineRule="auto"/>
        <w:contextualSpacing/>
        <w:rPr>
          <w:rFonts w:ascii="Arial" w:eastAsia="Calibri" w:hAnsi="Arial" w:cs="Arial"/>
          <w:kern w:val="2"/>
          <w:sz w:val="24"/>
          <w:szCs w:val="24"/>
          <w14:ligatures w14:val="standardContextual"/>
        </w:rPr>
      </w:pPr>
      <w:r w:rsidRPr="00CC46BD">
        <w:rPr>
          <w:rFonts w:ascii="Arial" w:eastAsia="Calibri" w:hAnsi="Arial" w:cs="Arial"/>
          <w:kern w:val="2"/>
          <w:sz w:val="24"/>
          <w:szCs w:val="24"/>
          <w14:ligatures w14:val="standardContextual"/>
        </w:rPr>
        <w:t>None</w:t>
      </w:r>
    </w:p>
    <w:p w14:paraId="1B382197" w14:textId="77777777" w:rsidR="00F02A55" w:rsidRDefault="00F02A55" w:rsidP="00EB10F3">
      <w:pPr>
        <w:rPr>
          <w:rFonts w:ascii="Arial" w:hAnsi="Arial" w:cs="Arial"/>
          <w:b/>
          <w:bCs/>
        </w:rPr>
      </w:pPr>
    </w:p>
    <w:p w14:paraId="6A00C920" w14:textId="1ABA7686" w:rsidR="004F3C7B" w:rsidRPr="004F3C7B" w:rsidRDefault="004F3C7B" w:rsidP="004F3C7B">
      <w:pPr>
        <w:spacing w:after="160" w:line="259" w:lineRule="auto"/>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 xml:space="preserve">Lastly, </w:t>
      </w:r>
      <w:r>
        <w:rPr>
          <w:rFonts w:ascii="Arial" w:eastAsia="Calibri" w:hAnsi="Arial" w:cs="Arial"/>
          <w:kern w:val="2"/>
          <w:sz w:val="24"/>
          <w:szCs w:val="24"/>
          <w14:ligatures w14:val="standardContextual"/>
        </w:rPr>
        <w:t xml:space="preserve">survey </w:t>
      </w:r>
      <w:r w:rsidRPr="004F3C7B">
        <w:rPr>
          <w:rFonts w:ascii="Arial" w:eastAsia="Calibri" w:hAnsi="Arial" w:cs="Arial"/>
          <w:kern w:val="2"/>
          <w:sz w:val="24"/>
          <w:szCs w:val="24"/>
          <w14:ligatures w14:val="standardContextual"/>
        </w:rPr>
        <w:t>respondents were asked to provide any further comments they would like to make about community equipment or to explain their answers further.</w:t>
      </w:r>
    </w:p>
    <w:p w14:paraId="3B30C058" w14:textId="77777777" w:rsidR="004F3C7B" w:rsidRPr="004F3C7B" w:rsidRDefault="004F3C7B" w:rsidP="004F3C7B">
      <w:pPr>
        <w:spacing w:after="160" w:line="259" w:lineRule="auto"/>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34.5% of respondents made further comments. Many of these reiterated points made previously, touching on the improvement of collections/recycling, better communication with patients and improvements to deliveries. However, there were some additional points made that should be mentioned. These were:</w:t>
      </w:r>
    </w:p>
    <w:p w14:paraId="584FC323" w14:textId="77777777" w:rsidR="004F3C7B" w:rsidRPr="004F3C7B" w:rsidRDefault="004F3C7B" w:rsidP="004F3C7B">
      <w:pPr>
        <w:numPr>
          <w:ilvl w:val="0"/>
          <w:numId w:val="36"/>
        </w:numPr>
        <w:spacing w:after="160" w:line="259" w:lineRule="auto"/>
        <w:contextualSpacing/>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The service was better when it was in-house,</w:t>
      </w:r>
    </w:p>
    <w:p w14:paraId="06FE0763" w14:textId="77777777" w:rsidR="004F3C7B" w:rsidRPr="004F3C7B" w:rsidRDefault="004F3C7B" w:rsidP="004F3C7B">
      <w:pPr>
        <w:numPr>
          <w:ilvl w:val="0"/>
          <w:numId w:val="36"/>
        </w:numPr>
        <w:spacing w:after="160" w:line="259" w:lineRule="auto"/>
        <w:contextualSpacing/>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There should be a wider assessment of needs,</w:t>
      </w:r>
    </w:p>
    <w:p w14:paraId="5A6E0322" w14:textId="77777777" w:rsidR="004F3C7B" w:rsidRPr="004F3C7B" w:rsidRDefault="004F3C7B" w:rsidP="004F3C7B">
      <w:pPr>
        <w:numPr>
          <w:ilvl w:val="0"/>
          <w:numId w:val="36"/>
        </w:numPr>
        <w:spacing w:after="160" w:line="259" w:lineRule="auto"/>
        <w:contextualSpacing/>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Hospital staff don’t know what equipment is available,</w:t>
      </w:r>
    </w:p>
    <w:p w14:paraId="497B0299" w14:textId="77777777" w:rsidR="004F3C7B" w:rsidRPr="004F3C7B" w:rsidRDefault="004F3C7B" w:rsidP="004F3C7B">
      <w:pPr>
        <w:numPr>
          <w:ilvl w:val="0"/>
          <w:numId w:val="36"/>
        </w:numPr>
        <w:spacing w:after="160" w:line="259" w:lineRule="auto"/>
        <w:contextualSpacing/>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Cumbria provides a better experience than Lancashire (from someone who had experienced both),</w:t>
      </w:r>
    </w:p>
    <w:p w14:paraId="0F1F79DB" w14:textId="77777777" w:rsidR="004F3C7B" w:rsidRPr="004F3C7B" w:rsidRDefault="004F3C7B" w:rsidP="004F3C7B">
      <w:pPr>
        <w:numPr>
          <w:ilvl w:val="0"/>
          <w:numId w:val="36"/>
        </w:numPr>
        <w:spacing w:after="160" w:line="259" w:lineRule="auto"/>
        <w:contextualSpacing/>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The bed was smelly, and this was dismissed when reported (told they are always smelly),</w:t>
      </w:r>
    </w:p>
    <w:p w14:paraId="45928AF8" w14:textId="77777777" w:rsidR="004F3C7B" w:rsidRPr="004F3C7B" w:rsidRDefault="004F3C7B" w:rsidP="004F3C7B">
      <w:pPr>
        <w:numPr>
          <w:ilvl w:val="0"/>
          <w:numId w:val="36"/>
        </w:numPr>
        <w:spacing w:after="160" w:line="259" w:lineRule="auto"/>
        <w:contextualSpacing/>
        <w:rPr>
          <w:rFonts w:ascii="Arial" w:eastAsia="Calibri" w:hAnsi="Arial" w:cs="Arial"/>
          <w:kern w:val="2"/>
          <w:sz w:val="24"/>
          <w:szCs w:val="24"/>
          <w14:ligatures w14:val="standardContextual"/>
        </w:rPr>
      </w:pPr>
      <w:r w:rsidRPr="004F3C7B">
        <w:rPr>
          <w:rFonts w:ascii="Arial" w:eastAsia="Calibri" w:hAnsi="Arial" w:cs="Arial"/>
          <w:kern w:val="2"/>
          <w:sz w:val="24"/>
          <w:szCs w:val="24"/>
          <w14:ligatures w14:val="standardContextual"/>
        </w:rPr>
        <w:t>The font on instructions is too small.</w:t>
      </w:r>
    </w:p>
    <w:p w14:paraId="75D4985E" w14:textId="77777777" w:rsidR="0026281B" w:rsidRDefault="0026281B" w:rsidP="00EB10F3">
      <w:pPr>
        <w:rPr>
          <w:rFonts w:ascii="Arial" w:hAnsi="Arial" w:cs="Arial"/>
          <w:b/>
          <w:bCs/>
        </w:rPr>
      </w:pPr>
    </w:p>
    <w:p w14:paraId="5AB2660B" w14:textId="77777777" w:rsidR="00F02A55" w:rsidRPr="00EB10F3" w:rsidRDefault="00F02A55" w:rsidP="00EB10F3">
      <w:pPr>
        <w:rPr>
          <w:rFonts w:ascii="Arial" w:hAnsi="Arial" w:cs="Arial"/>
          <w:b/>
          <w:bCs/>
        </w:rPr>
      </w:pPr>
    </w:p>
    <w:p w14:paraId="4170285B" w14:textId="77777777" w:rsidR="00FA0243" w:rsidRPr="00EB10F3" w:rsidRDefault="00FA0243" w:rsidP="00EB10F3">
      <w:pPr>
        <w:rPr>
          <w:rFonts w:ascii="Arial" w:hAnsi="Arial" w:cs="Arial"/>
        </w:rPr>
      </w:pPr>
    </w:p>
    <w:p w14:paraId="3FDDE643" w14:textId="3AD14312" w:rsidR="000A0261" w:rsidRPr="00EB10F3" w:rsidRDefault="000F640D" w:rsidP="00EB10F3">
      <w:pPr>
        <w:pStyle w:val="Heading1"/>
        <w:rPr>
          <w:rFonts w:ascii="Arial" w:hAnsi="Arial" w:cs="Arial"/>
        </w:rPr>
      </w:pPr>
      <w:bookmarkStart w:id="11" w:name="_Toc169096759"/>
      <w:r w:rsidRPr="00EB10F3">
        <w:rPr>
          <w:rFonts w:ascii="Arial" w:hAnsi="Arial" w:cs="Arial"/>
          <w:noProof/>
        </w:rPr>
        <w:drawing>
          <wp:anchor distT="0" distB="0" distL="114300" distR="114300" simplePos="0" relativeHeight="251658242" behindDoc="0" locked="0" layoutInCell="1" allowOverlap="1" wp14:anchorId="45CE1395" wp14:editId="4DE0B41C">
            <wp:simplePos x="0" y="0"/>
            <wp:positionH relativeFrom="margin">
              <wp:posOffset>5017135</wp:posOffset>
            </wp:positionH>
            <wp:positionV relativeFrom="paragraph">
              <wp:posOffset>-394970</wp:posOffset>
            </wp:positionV>
            <wp:extent cx="914400" cy="914400"/>
            <wp:effectExtent l="0" t="0" r="0" b="0"/>
            <wp:wrapNone/>
            <wp:docPr id="21" name="Graphic 21" descr="Exclamation 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Exclamation mark with solid fill"/>
                    <pic:cNvPicPr/>
                  </pic:nvPicPr>
                  <pic:blipFill>
                    <a:blip r:embed="rId31">
                      <a:extLst>
                        <a:ext uri="{28A0092B-C50C-407E-A947-70E740481C1C}">
                          <a14:useLocalDpi xmlns:a14="http://schemas.microsoft.com/office/drawing/2010/main"/>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anchor>
        </w:drawing>
      </w:r>
      <w:r w:rsidR="00901404" w:rsidRPr="00EB10F3">
        <w:rPr>
          <w:rFonts w:ascii="Arial" w:hAnsi="Arial" w:cs="Arial"/>
        </w:rPr>
        <w:t>Insights we have gained from this process</w:t>
      </w:r>
      <w:bookmarkEnd w:id="11"/>
    </w:p>
    <w:p w14:paraId="3ED77062" w14:textId="3A186413" w:rsidR="000A0261" w:rsidRPr="00EB10F3" w:rsidRDefault="000A0261" w:rsidP="00EB10F3">
      <w:pPr>
        <w:rPr>
          <w:rFonts w:ascii="Arial" w:hAnsi="Arial" w:cs="Arial"/>
        </w:rPr>
      </w:pPr>
    </w:p>
    <w:p w14:paraId="4A6D4AAE" w14:textId="3F795508" w:rsidR="00913D75" w:rsidRDefault="00DF753B" w:rsidP="00EB10F3">
      <w:pPr>
        <w:rPr>
          <w:rFonts w:ascii="Arial" w:hAnsi="Arial" w:cs="Arial"/>
          <w:sz w:val="24"/>
          <w:szCs w:val="24"/>
        </w:rPr>
      </w:pPr>
      <w:r>
        <w:rPr>
          <w:rFonts w:ascii="Arial" w:hAnsi="Arial" w:cs="Arial"/>
          <w:sz w:val="24"/>
          <w:szCs w:val="24"/>
        </w:rPr>
        <w:t xml:space="preserve">The feedback received from patients and carers </w:t>
      </w:r>
      <w:r w:rsidR="00BE1BD6">
        <w:rPr>
          <w:rFonts w:ascii="Arial" w:hAnsi="Arial" w:cs="Arial"/>
          <w:sz w:val="24"/>
          <w:szCs w:val="24"/>
        </w:rPr>
        <w:t>illustrate</w:t>
      </w:r>
      <w:r w:rsidR="00A653A6">
        <w:rPr>
          <w:rFonts w:ascii="Arial" w:hAnsi="Arial" w:cs="Arial"/>
          <w:sz w:val="24"/>
          <w:szCs w:val="24"/>
        </w:rPr>
        <w:t>s</w:t>
      </w:r>
      <w:r w:rsidR="00BE1BD6">
        <w:rPr>
          <w:rFonts w:ascii="Arial" w:hAnsi="Arial" w:cs="Arial"/>
          <w:sz w:val="24"/>
          <w:szCs w:val="24"/>
        </w:rPr>
        <w:t xml:space="preserve"> that the community equipment service is seen as an important </w:t>
      </w:r>
      <w:r w:rsidR="00D64245">
        <w:rPr>
          <w:rFonts w:ascii="Arial" w:hAnsi="Arial" w:cs="Arial"/>
          <w:sz w:val="24"/>
          <w:szCs w:val="24"/>
        </w:rPr>
        <w:t xml:space="preserve">element of the care and rehabilitation of patients, </w:t>
      </w:r>
      <w:r w:rsidR="007A5011">
        <w:rPr>
          <w:rFonts w:ascii="Arial" w:hAnsi="Arial" w:cs="Arial"/>
          <w:sz w:val="24"/>
          <w:szCs w:val="24"/>
        </w:rPr>
        <w:t xml:space="preserve">but that it may not always be recognised as such. </w:t>
      </w:r>
      <w:r w:rsidR="00282568">
        <w:rPr>
          <w:rFonts w:ascii="Arial" w:hAnsi="Arial" w:cs="Arial"/>
          <w:sz w:val="24"/>
          <w:szCs w:val="24"/>
        </w:rPr>
        <w:t xml:space="preserve">It is </w:t>
      </w:r>
      <w:r w:rsidR="0005435B">
        <w:rPr>
          <w:rFonts w:ascii="Arial" w:hAnsi="Arial" w:cs="Arial"/>
          <w:sz w:val="24"/>
          <w:szCs w:val="24"/>
        </w:rPr>
        <w:t>also important to note that the feedback from patients and carers</w:t>
      </w:r>
      <w:r w:rsidR="00881646">
        <w:rPr>
          <w:rFonts w:ascii="Arial" w:hAnsi="Arial" w:cs="Arial"/>
          <w:sz w:val="24"/>
          <w:szCs w:val="24"/>
        </w:rPr>
        <w:t xml:space="preserve"> matches and supports much of the feedback received from </w:t>
      </w:r>
      <w:r w:rsidR="008B33B9">
        <w:rPr>
          <w:rFonts w:ascii="Arial" w:hAnsi="Arial" w:cs="Arial"/>
          <w:sz w:val="24"/>
          <w:szCs w:val="24"/>
        </w:rPr>
        <w:t xml:space="preserve">clinical and professional colleagues within health and social care who </w:t>
      </w:r>
      <w:r w:rsidR="002F3FFA">
        <w:rPr>
          <w:rFonts w:ascii="Arial" w:hAnsi="Arial" w:cs="Arial"/>
          <w:sz w:val="24"/>
          <w:szCs w:val="24"/>
        </w:rPr>
        <w:t>order equipment on a regular basis.</w:t>
      </w:r>
      <w:r w:rsidR="00A653A6">
        <w:rPr>
          <w:rFonts w:ascii="Arial" w:hAnsi="Arial" w:cs="Arial"/>
          <w:sz w:val="24"/>
          <w:szCs w:val="24"/>
        </w:rPr>
        <w:t xml:space="preserve"> This close alignment gives added emphasis to </w:t>
      </w:r>
      <w:r w:rsidR="0067420B">
        <w:rPr>
          <w:rFonts w:ascii="Arial" w:hAnsi="Arial" w:cs="Arial"/>
          <w:sz w:val="24"/>
          <w:szCs w:val="24"/>
        </w:rPr>
        <w:t xml:space="preserve">issues and concerns being experienced </w:t>
      </w:r>
      <w:r w:rsidR="0070636B">
        <w:rPr>
          <w:rFonts w:ascii="Arial" w:hAnsi="Arial" w:cs="Arial"/>
          <w:sz w:val="24"/>
          <w:szCs w:val="24"/>
        </w:rPr>
        <w:t>and expressed</w:t>
      </w:r>
      <w:r w:rsidR="000527CC">
        <w:rPr>
          <w:rFonts w:ascii="Arial" w:hAnsi="Arial" w:cs="Arial"/>
          <w:sz w:val="24"/>
          <w:szCs w:val="24"/>
        </w:rPr>
        <w:t xml:space="preserve"> through the patient engagement exercise.</w:t>
      </w:r>
    </w:p>
    <w:p w14:paraId="59053616" w14:textId="77777777" w:rsidR="000527CC" w:rsidRDefault="000527CC" w:rsidP="00EB10F3">
      <w:pPr>
        <w:rPr>
          <w:rFonts w:ascii="Arial" w:hAnsi="Arial" w:cs="Arial"/>
          <w:sz w:val="24"/>
          <w:szCs w:val="24"/>
        </w:rPr>
      </w:pPr>
    </w:p>
    <w:p w14:paraId="288BF8CE" w14:textId="767818AB" w:rsidR="00847232" w:rsidRDefault="00C8449D" w:rsidP="00EB10F3">
      <w:pPr>
        <w:rPr>
          <w:rFonts w:ascii="Arial" w:hAnsi="Arial" w:cs="Arial"/>
          <w:sz w:val="24"/>
          <w:szCs w:val="24"/>
        </w:rPr>
      </w:pPr>
      <w:r>
        <w:rPr>
          <w:rFonts w:ascii="Arial" w:hAnsi="Arial" w:cs="Arial"/>
          <w:sz w:val="24"/>
          <w:szCs w:val="24"/>
        </w:rPr>
        <w:t>Patients and carers</w:t>
      </w:r>
      <w:r w:rsidR="006D3AA2">
        <w:rPr>
          <w:rFonts w:ascii="Arial" w:hAnsi="Arial" w:cs="Arial"/>
          <w:sz w:val="24"/>
          <w:szCs w:val="24"/>
        </w:rPr>
        <w:t xml:space="preserve"> can be struggling with </w:t>
      </w:r>
      <w:r w:rsidR="001A08B8">
        <w:rPr>
          <w:rFonts w:ascii="Arial" w:hAnsi="Arial" w:cs="Arial"/>
          <w:sz w:val="24"/>
          <w:szCs w:val="24"/>
        </w:rPr>
        <w:t>living</w:t>
      </w:r>
      <w:r w:rsidR="006D3AA2">
        <w:rPr>
          <w:rFonts w:ascii="Arial" w:hAnsi="Arial" w:cs="Arial"/>
          <w:sz w:val="24"/>
          <w:szCs w:val="24"/>
        </w:rPr>
        <w:t xml:space="preserve"> their daily lives</w:t>
      </w:r>
      <w:r w:rsidR="001A08B8">
        <w:rPr>
          <w:rFonts w:ascii="Arial" w:hAnsi="Arial" w:cs="Arial"/>
          <w:sz w:val="24"/>
          <w:szCs w:val="24"/>
        </w:rPr>
        <w:t xml:space="preserve"> </w:t>
      </w:r>
      <w:r w:rsidR="00DE384C">
        <w:rPr>
          <w:rFonts w:ascii="Arial" w:hAnsi="Arial" w:cs="Arial"/>
          <w:sz w:val="24"/>
          <w:szCs w:val="24"/>
        </w:rPr>
        <w:t xml:space="preserve">independently </w:t>
      </w:r>
      <w:r w:rsidR="00F847EC">
        <w:rPr>
          <w:rFonts w:ascii="Arial" w:hAnsi="Arial" w:cs="Arial"/>
          <w:sz w:val="24"/>
          <w:szCs w:val="24"/>
        </w:rPr>
        <w:t>and coping with the way the health and care system works</w:t>
      </w:r>
      <w:r w:rsidR="00FB44BA">
        <w:rPr>
          <w:rFonts w:ascii="Arial" w:hAnsi="Arial" w:cs="Arial"/>
          <w:sz w:val="24"/>
          <w:szCs w:val="24"/>
        </w:rPr>
        <w:t>. M</w:t>
      </w:r>
      <w:r w:rsidR="00F847EC">
        <w:rPr>
          <w:rFonts w:ascii="Arial" w:hAnsi="Arial" w:cs="Arial"/>
          <w:sz w:val="24"/>
          <w:szCs w:val="24"/>
        </w:rPr>
        <w:t xml:space="preserve">any </w:t>
      </w:r>
      <w:r w:rsidR="00C9128C">
        <w:rPr>
          <w:rFonts w:ascii="Arial" w:hAnsi="Arial" w:cs="Arial"/>
          <w:sz w:val="24"/>
          <w:szCs w:val="24"/>
        </w:rPr>
        <w:t xml:space="preserve">feel unable to express their concerns </w:t>
      </w:r>
      <w:r w:rsidR="005B6D40">
        <w:rPr>
          <w:rFonts w:ascii="Arial" w:hAnsi="Arial" w:cs="Arial"/>
          <w:sz w:val="24"/>
          <w:szCs w:val="24"/>
        </w:rPr>
        <w:t xml:space="preserve">or </w:t>
      </w:r>
      <w:r w:rsidR="00FB44BA">
        <w:rPr>
          <w:rFonts w:ascii="Arial" w:hAnsi="Arial" w:cs="Arial"/>
          <w:sz w:val="24"/>
          <w:szCs w:val="24"/>
        </w:rPr>
        <w:t xml:space="preserve">do not feel </w:t>
      </w:r>
      <w:r w:rsidR="00B570E8">
        <w:rPr>
          <w:rFonts w:ascii="Arial" w:hAnsi="Arial" w:cs="Arial"/>
          <w:sz w:val="24"/>
          <w:szCs w:val="24"/>
        </w:rPr>
        <w:t>that</w:t>
      </w:r>
      <w:r w:rsidR="00C9128C">
        <w:rPr>
          <w:rFonts w:ascii="Arial" w:hAnsi="Arial" w:cs="Arial"/>
          <w:sz w:val="24"/>
          <w:szCs w:val="24"/>
        </w:rPr>
        <w:t xml:space="preserve"> they will</w:t>
      </w:r>
      <w:r w:rsidR="00B570E8">
        <w:rPr>
          <w:rFonts w:ascii="Arial" w:hAnsi="Arial" w:cs="Arial"/>
          <w:sz w:val="24"/>
          <w:szCs w:val="24"/>
        </w:rPr>
        <w:t xml:space="preserve"> </w:t>
      </w:r>
      <w:r w:rsidR="00C9128C">
        <w:rPr>
          <w:rFonts w:ascii="Arial" w:hAnsi="Arial" w:cs="Arial"/>
          <w:sz w:val="24"/>
          <w:szCs w:val="24"/>
        </w:rPr>
        <w:t xml:space="preserve">be listened to. </w:t>
      </w:r>
      <w:r w:rsidR="00B678EC">
        <w:rPr>
          <w:rFonts w:ascii="Arial" w:hAnsi="Arial" w:cs="Arial"/>
          <w:sz w:val="24"/>
          <w:szCs w:val="24"/>
        </w:rPr>
        <w:t>This process has given a voice to some of those patients and carers</w:t>
      </w:r>
      <w:r w:rsidR="005D7417">
        <w:rPr>
          <w:rFonts w:ascii="Arial" w:hAnsi="Arial" w:cs="Arial"/>
          <w:sz w:val="24"/>
          <w:szCs w:val="24"/>
        </w:rPr>
        <w:t xml:space="preserve"> and </w:t>
      </w:r>
      <w:r w:rsidR="00F675FC">
        <w:rPr>
          <w:rFonts w:ascii="Arial" w:hAnsi="Arial" w:cs="Arial"/>
          <w:sz w:val="24"/>
          <w:szCs w:val="24"/>
        </w:rPr>
        <w:t>challenges</w:t>
      </w:r>
      <w:r w:rsidR="00150CD6">
        <w:rPr>
          <w:rFonts w:ascii="Arial" w:hAnsi="Arial" w:cs="Arial"/>
          <w:sz w:val="24"/>
          <w:szCs w:val="24"/>
        </w:rPr>
        <w:t xml:space="preserve"> the ICB and its partners</w:t>
      </w:r>
      <w:r w:rsidR="00D20255">
        <w:rPr>
          <w:rFonts w:ascii="Arial" w:hAnsi="Arial" w:cs="Arial"/>
          <w:sz w:val="24"/>
          <w:szCs w:val="24"/>
        </w:rPr>
        <w:t xml:space="preserve"> </w:t>
      </w:r>
      <w:r w:rsidR="00F23175">
        <w:rPr>
          <w:rFonts w:ascii="Arial" w:hAnsi="Arial" w:cs="Arial"/>
          <w:sz w:val="24"/>
          <w:szCs w:val="24"/>
        </w:rPr>
        <w:t xml:space="preserve">not to lose focus or </w:t>
      </w:r>
      <w:r w:rsidR="00E50035">
        <w:rPr>
          <w:rFonts w:ascii="Arial" w:hAnsi="Arial" w:cs="Arial"/>
          <w:sz w:val="24"/>
          <w:szCs w:val="24"/>
        </w:rPr>
        <w:t>commitment to services that are outsourced</w:t>
      </w:r>
      <w:r w:rsidR="00D928D0">
        <w:rPr>
          <w:rFonts w:ascii="Arial" w:hAnsi="Arial" w:cs="Arial"/>
          <w:sz w:val="24"/>
          <w:szCs w:val="24"/>
        </w:rPr>
        <w:t>, whether now or in the future.</w:t>
      </w:r>
    </w:p>
    <w:p w14:paraId="36D368CA" w14:textId="77777777" w:rsidR="008E7C03" w:rsidRDefault="008E7C03" w:rsidP="00EB10F3">
      <w:pPr>
        <w:rPr>
          <w:rFonts w:ascii="Arial" w:hAnsi="Arial" w:cs="Arial"/>
          <w:sz w:val="24"/>
          <w:szCs w:val="24"/>
        </w:rPr>
      </w:pPr>
    </w:p>
    <w:p w14:paraId="16273E04" w14:textId="3E6918F2" w:rsidR="008E7C03" w:rsidRDefault="008E7C03" w:rsidP="00EB10F3">
      <w:pPr>
        <w:rPr>
          <w:rFonts w:ascii="Arial" w:hAnsi="Arial" w:cs="Arial"/>
          <w:sz w:val="24"/>
          <w:szCs w:val="24"/>
        </w:rPr>
      </w:pPr>
      <w:r>
        <w:rPr>
          <w:rFonts w:ascii="Arial" w:hAnsi="Arial" w:cs="Arial"/>
          <w:sz w:val="24"/>
          <w:szCs w:val="24"/>
        </w:rPr>
        <w:lastRenderedPageBreak/>
        <w:t xml:space="preserve">The speed with which the procurement process needs to progress has limited the </w:t>
      </w:r>
      <w:r w:rsidR="001F53AB">
        <w:rPr>
          <w:rFonts w:ascii="Arial" w:hAnsi="Arial" w:cs="Arial"/>
          <w:sz w:val="24"/>
          <w:szCs w:val="24"/>
        </w:rPr>
        <w:t xml:space="preserve">time available to reach out </w:t>
      </w:r>
      <w:r w:rsidR="00C36760">
        <w:rPr>
          <w:rFonts w:ascii="Arial" w:hAnsi="Arial" w:cs="Arial"/>
          <w:sz w:val="24"/>
          <w:szCs w:val="24"/>
        </w:rPr>
        <w:t>to patients and carers</w:t>
      </w:r>
      <w:r w:rsidR="002C259E">
        <w:rPr>
          <w:rFonts w:ascii="Arial" w:hAnsi="Arial" w:cs="Arial"/>
          <w:sz w:val="24"/>
          <w:szCs w:val="24"/>
        </w:rPr>
        <w:t xml:space="preserve"> and ideally this should have begun sooner and lasted longer. However, </w:t>
      </w:r>
      <w:r w:rsidR="005A1A10">
        <w:rPr>
          <w:rFonts w:ascii="Arial" w:hAnsi="Arial" w:cs="Arial"/>
          <w:sz w:val="24"/>
          <w:szCs w:val="24"/>
        </w:rPr>
        <w:t xml:space="preserve">given these constraints, the process has worked </w:t>
      </w:r>
      <w:r w:rsidR="00D35F59">
        <w:rPr>
          <w:rFonts w:ascii="Arial" w:hAnsi="Arial" w:cs="Arial"/>
          <w:sz w:val="24"/>
          <w:szCs w:val="24"/>
        </w:rPr>
        <w:t xml:space="preserve">well and elicited a far greater patient and carer involvement than </w:t>
      </w:r>
      <w:r w:rsidR="00F95B6D">
        <w:rPr>
          <w:rFonts w:ascii="Arial" w:hAnsi="Arial" w:cs="Arial"/>
          <w:sz w:val="24"/>
          <w:szCs w:val="24"/>
        </w:rPr>
        <w:t>the original procurement exercise ten years ago.</w:t>
      </w:r>
      <w:r w:rsidR="00FC446A">
        <w:rPr>
          <w:rFonts w:ascii="Arial" w:hAnsi="Arial" w:cs="Arial"/>
          <w:sz w:val="24"/>
          <w:szCs w:val="24"/>
        </w:rPr>
        <w:t xml:space="preserve"> This </w:t>
      </w:r>
      <w:r w:rsidR="00455723">
        <w:rPr>
          <w:rFonts w:ascii="Arial" w:hAnsi="Arial" w:cs="Arial"/>
          <w:sz w:val="24"/>
          <w:szCs w:val="24"/>
        </w:rPr>
        <w:t xml:space="preserve">also </w:t>
      </w:r>
      <w:r w:rsidR="00FC446A">
        <w:rPr>
          <w:rFonts w:ascii="Arial" w:hAnsi="Arial" w:cs="Arial"/>
          <w:sz w:val="24"/>
          <w:szCs w:val="24"/>
        </w:rPr>
        <w:t>demonstrates the value of joined</w:t>
      </w:r>
      <w:r w:rsidR="005D2B29">
        <w:rPr>
          <w:rFonts w:ascii="Arial" w:hAnsi="Arial" w:cs="Arial"/>
          <w:sz w:val="24"/>
          <w:szCs w:val="24"/>
        </w:rPr>
        <w:t>-</w:t>
      </w:r>
      <w:r w:rsidR="00FC446A">
        <w:rPr>
          <w:rFonts w:ascii="Arial" w:hAnsi="Arial" w:cs="Arial"/>
          <w:sz w:val="24"/>
          <w:szCs w:val="24"/>
        </w:rPr>
        <w:t>up working across partners</w:t>
      </w:r>
      <w:r w:rsidR="00455723">
        <w:rPr>
          <w:rFonts w:ascii="Arial" w:hAnsi="Arial" w:cs="Arial"/>
          <w:sz w:val="24"/>
          <w:szCs w:val="24"/>
        </w:rPr>
        <w:t xml:space="preserve">, which </w:t>
      </w:r>
      <w:r w:rsidR="001C566B">
        <w:rPr>
          <w:rFonts w:ascii="Arial" w:hAnsi="Arial" w:cs="Arial"/>
          <w:sz w:val="24"/>
          <w:szCs w:val="24"/>
        </w:rPr>
        <w:t>has been in place from the outset for the community equipment service.</w:t>
      </w:r>
    </w:p>
    <w:p w14:paraId="5D5DF579" w14:textId="47D464D2" w:rsidR="000527CC" w:rsidRPr="00DF753B" w:rsidRDefault="00005FD2" w:rsidP="00EB10F3">
      <w:pPr>
        <w:rPr>
          <w:rFonts w:ascii="Arial" w:hAnsi="Arial" w:cs="Arial"/>
          <w:sz w:val="24"/>
          <w:szCs w:val="24"/>
        </w:rPr>
      </w:pPr>
      <w:r>
        <w:rPr>
          <w:rFonts w:ascii="Arial" w:hAnsi="Arial" w:cs="Arial"/>
          <w:sz w:val="24"/>
          <w:szCs w:val="24"/>
        </w:rPr>
        <w:t xml:space="preserve"> </w:t>
      </w:r>
    </w:p>
    <w:p w14:paraId="62970370" w14:textId="77777777" w:rsidR="000B6684" w:rsidRPr="00EB10F3" w:rsidRDefault="000B6684" w:rsidP="00EB10F3">
      <w:pPr>
        <w:rPr>
          <w:rFonts w:ascii="Arial" w:hAnsi="Arial" w:cs="Arial"/>
        </w:rPr>
      </w:pPr>
    </w:p>
    <w:p w14:paraId="79D715CE" w14:textId="7B23352F" w:rsidR="002B0D39" w:rsidRPr="00EB10F3" w:rsidRDefault="002B0D39" w:rsidP="00EB10F3">
      <w:pPr>
        <w:pStyle w:val="Heading1"/>
        <w:rPr>
          <w:rFonts w:ascii="Arial" w:hAnsi="Arial" w:cs="Arial"/>
        </w:rPr>
      </w:pPr>
      <w:bookmarkStart w:id="12" w:name="_Toc169096760"/>
      <w:r w:rsidRPr="00EB10F3">
        <w:rPr>
          <w:rFonts w:ascii="Arial" w:hAnsi="Arial" w:cs="Arial"/>
        </w:rPr>
        <w:t>Next steps</w:t>
      </w:r>
      <w:bookmarkEnd w:id="12"/>
    </w:p>
    <w:p w14:paraId="16BF5924" w14:textId="0C47B1E4" w:rsidR="002835FF" w:rsidRPr="00EB10F3" w:rsidRDefault="002835FF" w:rsidP="00EB10F3">
      <w:pPr>
        <w:rPr>
          <w:rFonts w:ascii="Arial" w:hAnsi="Arial" w:cs="Arial"/>
        </w:rPr>
      </w:pPr>
    </w:p>
    <w:p w14:paraId="7E7BE004" w14:textId="77777777" w:rsidR="00291537" w:rsidRDefault="001A1254" w:rsidP="00EB10F3">
      <w:pPr>
        <w:rPr>
          <w:rFonts w:ascii="Arial" w:hAnsi="Arial" w:cs="Arial"/>
          <w:sz w:val="24"/>
          <w:szCs w:val="24"/>
        </w:rPr>
      </w:pPr>
      <w:r>
        <w:rPr>
          <w:rFonts w:ascii="Arial" w:hAnsi="Arial" w:cs="Arial"/>
          <w:sz w:val="24"/>
          <w:szCs w:val="24"/>
        </w:rPr>
        <w:t xml:space="preserve">This report will be shared with the </w:t>
      </w:r>
      <w:r w:rsidR="00611B0F">
        <w:rPr>
          <w:rFonts w:ascii="Arial" w:hAnsi="Arial" w:cs="Arial"/>
          <w:sz w:val="24"/>
          <w:szCs w:val="24"/>
        </w:rPr>
        <w:t>joint commissioners from health and social care</w:t>
      </w:r>
      <w:r w:rsidR="00C578E3">
        <w:rPr>
          <w:rFonts w:ascii="Arial" w:hAnsi="Arial" w:cs="Arial"/>
          <w:sz w:val="24"/>
          <w:szCs w:val="24"/>
        </w:rPr>
        <w:t xml:space="preserve"> who are involved </w:t>
      </w:r>
      <w:r w:rsidR="00C726A3">
        <w:rPr>
          <w:rFonts w:ascii="Arial" w:hAnsi="Arial" w:cs="Arial"/>
          <w:sz w:val="24"/>
          <w:szCs w:val="24"/>
        </w:rPr>
        <w:t xml:space="preserve">in the procurement of a new community equipment service on behalf of both organisations. </w:t>
      </w:r>
      <w:r w:rsidR="00AA4364">
        <w:rPr>
          <w:rFonts w:ascii="Arial" w:hAnsi="Arial" w:cs="Arial"/>
          <w:sz w:val="24"/>
          <w:szCs w:val="24"/>
        </w:rPr>
        <w:t xml:space="preserve">The feedback identified within the report will </w:t>
      </w:r>
      <w:r w:rsidR="00C37D67">
        <w:rPr>
          <w:rFonts w:ascii="Arial" w:hAnsi="Arial" w:cs="Arial"/>
          <w:sz w:val="24"/>
          <w:szCs w:val="24"/>
        </w:rPr>
        <w:t>support</w:t>
      </w:r>
      <w:r w:rsidR="00AA4364">
        <w:rPr>
          <w:rFonts w:ascii="Arial" w:hAnsi="Arial" w:cs="Arial"/>
          <w:sz w:val="24"/>
          <w:szCs w:val="24"/>
        </w:rPr>
        <w:t xml:space="preserve"> </w:t>
      </w:r>
      <w:r w:rsidR="005948F4">
        <w:rPr>
          <w:rFonts w:ascii="Arial" w:hAnsi="Arial" w:cs="Arial"/>
          <w:sz w:val="24"/>
          <w:szCs w:val="24"/>
        </w:rPr>
        <w:t>the development of a new specification</w:t>
      </w:r>
      <w:r w:rsidR="00291537">
        <w:rPr>
          <w:rFonts w:ascii="Arial" w:hAnsi="Arial" w:cs="Arial"/>
          <w:sz w:val="24"/>
          <w:szCs w:val="24"/>
        </w:rPr>
        <w:t xml:space="preserve"> for the community equipment service</w:t>
      </w:r>
      <w:r w:rsidR="005948F4">
        <w:rPr>
          <w:rFonts w:ascii="Arial" w:hAnsi="Arial" w:cs="Arial"/>
          <w:sz w:val="24"/>
          <w:szCs w:val="24"/>
        </w:rPr>
        <w:t>.</w:t>
      </w:r>
      <w:r w:rsidR="00C37D67">
        <w:rPr>
          <w:rFonts w:ascii="Arial" w:hAnsi="Arial" w:cs="Arial"/>
          <w:sz w:val="24"/>
          <w:szCs w:val="24"/>
        </w:rPr>
        <w:t xml:space="preserve"> </w:t>
      </w:r>
    </w:p>
    <w:p w14:paraId="55E5B0F5" w14:textId="77777777" w:rsidR="00291537" w:rsidRDefault="00291537" w:rsidP="00EB10F3">
      <w:pPr>
        <w:rPr>
          <w:rFonts w:ascii="Arial" w:hAnsi="Arial" w:cs="Arial"/>
          <w:sz w:val="24"/>
          <w:szCs w:val="24"/>
        </w:rPr>
      </w:pPr>
    </w:p>
    <w:p w14:paraId="0F389F54" w14:textId="5FB60DF3" w:rsidR="001E0A35" w:rsidRDefault="00C37D67" w:rsidP="00EB10F3">
      <w:pPr>
        <w:rPr>
          <w:rFonts w:ascii="Arial" w:hAnsi="Arial" w:cs="Arial"/>
          <w:sz w:val="24"/>
          <w:szCs w:val="24"/>
        </w:rPr>
      </w:pPr>
      <w:r>
        <w:rPr>
          <w:rFonts w:ascii="Arial" w:hAnsi="Arial" w:cs="Arial"/>
          <w:sz w:val="24"/>
          <w:szCs w:val="24"/>
        </w:rPr>
        <w:t xml:space="preserve">In addition, a few patients and carers </w:t>
      </w:r>
      <w:r w:rsidR="00F365D6">
        <w:rPr>
          <w:rFonts w:ascii="Arial" w:hAnsi="Arial" w:cs="Arial"/>
          <w:sz w:val="24"/>
          <w:szCs w:val="24"/>
        </w:rPr>
        <w:t xml:space="preserve">who have given feedback </w:t>
      </w:r>
      <w:r w:rsidR="005B563E">
        <w:rPr>
          <w:rFonts w:ascii="Arial" w:hAnsi="Arial" w:cs="Arial"/>
          <w:sz w:val="24"/>
          <w:szCs w:val="24"/>
        </w:rPr>
        <w:t xml:space="preserve">have agreed to </w:t>
      </w:r>
      <w:r w:rsidR="009D0664">
        <w:rPr>
          <w:rFonts w:ascii="Arial" w:hAnsi="Arial" w:cs="Arial"/>
          <w:sz w:val="24"/>
          <w:szCs w:val="24"/>
        </w:rPr>
        <w:t xml:space="preserve">continue to be involved </w:t>
      </w:r>
      <w:r w:rsidR="005E50A3">
        <w:rPr>
          <w:rFonts w:ascii="Arial" w:hAnsi="Arial" w:cs="Arial"/>
          <w:sz w:val="24"/>
          <w:szCs w:val="24"/>
        </w:rPr>
        <w:t xml:space="preserve">in the </w:t>
      </w:r>
      <w:r w:rsidR="005B563E">
        <w:rPr>
          <w:rFonts w:ascii="Arial" w:hAnsi="Arial" w:cs="Arial"/>
          <w:sz w:val="24"/>
          <w:szCs w:val="24"/>
        </w:rPr>
        <w:t>development of the</w:t>
      </w:r>
      <w:r w:rsidR="005E50A3">
        <w:rPr>
          <w:rFonts w:ascii="Arial" w:hAnsi="Arial" w:cs="Arial"/>
          <w:sz w:val="24"/>
          <w:szCs w:val="24"/>
        </w:rPr>
        <w:t xml:space="preserve"> specification </w:t>
      </w:r>
      <w:r w:rsidR="005B563E">
        <w:rPr>
          <w:rFonts w:ascii="Arial" w:hAnsi="Arial" w:cs="Arial"/>
          <w:sz w:val="24"/>
          <w:szCs w:val="24"/>
        </w:rPr>
        <w:t>a</w:t>
      </w:r>
      <w:r w:rsidR="005E50A3">
        <w:rPr>
          <w:rFonts w:ascii="Arial" w:hAnsi="Arial" w:cs="Arial"/>
          <w:sz w:val="24"/>
          <w:szCs w:val="24"/>
        </w:rPr>
        <w:t>nd beyond.</w:t>
      </w:r>
      <w:r w:rsidR="007D4D2E">
        <w:rPr>
          <w:rFonts w:ascii="Arial" w:hAnsi="Arial" w:cs="Arial"/>
          <w:sz w:val="24"/>
          <w:szCs w:val="24"/>
        </w:rPr>
        <w:t xml:space="preserve"> This will help the ICB and </w:t>
      </w:r>
      <w:r w:rsidR="00D974E5">
        <w:rPr>
          <w:rFonts w:ascii="Arial" w:hAnsi="Arial" w:cs="Arial"/>
          <w:sz w:val="24"/>
          <w:szCs w:val="24"/>
        </w:rPr>
        <w:t>the</w:t>
      </w:r>
      <w:r w:rsidR="001D79BC">
        <w:rPr>
          <w:rFonts w:ascii="Arial" w:hAnsi="Arial" w:cs="Arial"/>
          <w:sz w:val="24"/>
          <w:szCs w:val="24"/>
        </w:rPr>
        <w:t xml:space="preserve"> areas’ upper tier</w:t>
      </w:r>
      <w:r w:rsidR="00D974E5">
        <w:rPr>
          <w:rFonts w:ascii="Arial" w:hAnsi="Arial" w:cs="Arial"/>
          <w:sz w:val="24"/>
          <w:szCs w:val="24"/>
        </w:rPr>
        <w:t xml:space="preserve"> </w:t>
      </w:r>
      <w:r w:rsidR="001D79BC">
        <w:rPr>
          <w:rFonts w:ascii="Arial" w:hAnsi="Arial" w:cs="Arial"/>
          <w:sz w:val="24"/>
          <w:szCs w:val="24"/>
        </w:rPr>
        <w:t>l</w:t>
      </w:r>
      <w:r w:rsidR="00D974E5">
        <w:rPr>
          <w:rFonts w:ascii="Arial" w:hAnsi="Arial" w:cs="Arial"/>
          <w:sz w:val="24"/>
          <w:szCs w:val="24"/>
        </w:rPr>
        <w:t xml:space="preserve">ocal </w:t>
      </w:r>
      <w:r w:rsidR="001D79BC">
        <w:rPr>
          <w:rFonts w:ascii="Arial" w:hAnsi="Arial" w:cs="Arial"/>
          <w:sz w:val="24"/>
          <w:szCs w:val="24"/>
        </w:rPr>
        <w:t>a</w:t>
      </w:r>
      <w:r w:rsidR="00D974E5">
        <w:rPr>
          <w:rFonts w:ascii="Arial" w:hAnsi="Arial" w:cs="Arial"/>
          <w:sz w:val="24"/>
          <w:szCs w:val="24"/>
        </w:rPr>
        <w:t>uthorities</w:t>
      </w:r>
      <w:r w:rsidR="001D79BC">
        <w:rPr>
          <w:rFonts w:ascii="Arial" w:hAnsi="Arial" w:cs="Arial"/>
          <w:sz w:val="24"/>
          <w:szCs w:val="24"/>
        </w:rPr>
        <w:t xml:space="preserve"> to</w:t>
      </w:r>
      <w:r w:rsidR="00D974E5">
        <w:rPr>
          <w:rFonts w:ascii="Arial" w:hAnsi="Arial" w:cs="Arial"/>
          <w:sz w:val="24"/>
          <w:szCs w:val="24"/>
        </w:rPr>
        <w:t xml:space="preserve"> </w:t>
      </w:r>
      <w:r w:rsidR="00567DCA">
        <w:rPr>
          <w:rFonts w:ascii="Arial" w:hAnsi="Arial" w:cs="Arial"/>
          <w:sz w:val="24"/>
          <w:szCs w:val="24"/>
        </w:rPr>
        <w:t xml:space="preserve">monitor the </w:t>
      </w:r>
      <w:r w:rsidR="00975FC4">
        <w:rPr>
          <w:rFonts w:ascii="Arial" w:hAnsi="Arial" w:cs="Arial"/>
          <w:sz w:val="24"/>
          <w:szCs w:val="24"/>
        </w:rPr>
        <w:t>community equipment service from a user perspective</w:t>
      </w:r>
      <w:r w:rsidR="00156554">
        <w:rPr>
          <w:rFonts w:ascii="Arial" w:hAnsi="Arial" w:cs="Arial"/>
          <w:sz w:val="24"/>
          <w:szCs w:val="24"/>
        </w:rPr>
        <w:t>.</w:t>
      </w:r>
    </w:p>
    <w:p w14:paraId="0A5855E0" w14:textId="77777777" w:rsidR="0067634E" w:rsidRDefault="0067634E" w:rsidP="00EB10F3">
      <w:pPr>
        <w:rPr>
          <w:rFonts w:ascii="Arial" w:hAnsi="Arial" w:cs="Arial"/>
          <w:sz w:val="24"/>
          <w:szCs w:val="24"/>
        </w:rPr>
      </w:pPr>
    </w:p>
    <w:p w14:paraId="1CE1CED5" w14:textId="42AF71BD" w:rsidR="0067634E" w:rsidRPr="001A1254" w:rsidRDefault="0067634E" w:rsidP="00EB10F3">
      <w:pPr>
        <w:rPr>
          <w:rFonts w:ascii="Arial" w:hAnsi="Arial" w:cs="Arial"/>
          <w:sz w:val="24"/>
          <w:szCs w:val="24"/>
        </w:rPr>
      </w:pPr>
      <w:r>
        <w:rPr>
          <w:rFonts w:ascii="Arial" w:hAnsi="Arial" w:cs="Arial"/>
          <w:sz w:val="24"/>
          <w:szCs w:val="24"/>
        </w:rPr>
        <w:t>This report will also be shared with the</w:t>
      </w:r>
      <w:r w:rsidR="00D336CF">
        <w:rPr>
          <w:rFonts w:ascii="Arial" w:hAnsi="Arial" w:cs="Arial"/>
          <w:sz w:val="24"/>
          <w:szCs w:val="24"/>
        </w:rPr>
        <w:t xml:space="preserve"> ICB’s</w:t>
      </w:r>
      <w:r>
        <w:rPr>
          <w:rFonts w:ascii="Arial" w:hAnsi="Arial" w:cs="Arial"/>
          <w:sz w:val="24"/>
          <w:szCs w:val="24"/>
        </w:rPr>
        <w:t xml:space="preserve"> Patient Involvement and Engagement</w:t>
      </w:r>
      <w:r w:rsidR="00D336CF">
        <w:rPr>
          <w:rFonts w:ascii="Arial" w:hAnsi="Arial" w:cs="Arial"/>
          <w:sz w:val="24"/>
          <w:szCs w:val="24"/>
        </w:rPr>
        <w:t xml:space="preserve"> Advisory Committee</w:t>
      </w:r>
      <w:r w:rsidR="0077497C">
        <w:rPr>
          <w:rFonts w:ascii="Arial" w:hAnsi="Arial" w:cs="Arial"/>
          <w:sz w:val="24"/>
          <w:szCs w:val="24"/>
        </w:rPr>
        <w:t xml:space="preserve"> and published on the ICB’s website.</w:t>
      </w:r>
    </w:p>
    <w:p w14:paraId="42582BD6" w14:textId="77777777" w:rsidR="000F640D" w:rsidRDefault="000F640D" w:rsidP="00EB10F3">
      <w:pPr>
        <w:tabs>
          <w:tab w:val="left" w:pos="5055"/>
        </w:tabs>
        <w:rPr>
          <w:rFonts w:ascii="Arial" w:hAnsi="Arial" w:cs="Arial"/>
        </w:rPr>
      </w:pPr>
    </w:p>
    <w:p w14:paraId="4814AC12" w14:textId="7F09C4B9" w:rsidR="00156554" w:rsidRPr="008E13E7" w:rsidRDefault="00156554" w:rsidP="00EB10F3">
      <w:pPr>
        <w:tabs>
          <w:tab w:val="left" w:pos="5055"/>
        </w:tabs>
        <w:rPr>
          <w:rFonts w:ascii="Arial" w:hAnsi="Arial" w:cs="Arial"/>
          <w:sz w:val="24"/>
          <w:szCs w:val="24"/>
        </w:rPr>
      </w:pPr>
      <w:r w:rsidRPr="008E13E7">
        <w:rPr>
          <w:rFonts w:ascii="Arial" w:hAnsi="Arial" w:cs="Arial"/>
          <w:sz w:val="24"/>
          <w:szCs w:val="24"/>
        </w:rPr>
        <w:t>In addition, the report will be shared with the ICB’s Action on Frailty group</w:t>
      </w:r>
      <w:r w:rsidR="00CF5506" w:rsidRPr="008E13E7">
        <w:rPr>
          <w:rFonts w:ascii="Arial" w:hAnsi="Arial" w:cs="Arial"/>
          <w:sz w:val="24"/>
          <w:szCs w:val="24"/>
        </w:rPr>
        <w:t xml:space="preserve"> and is recommended for sharing with partner provider Trusts </w:t>
      </w:r>
      <w:r w:rsidR="00B13A8A" w:rsidRPr="008E13E7">
        <w:rPr>
          <w:rFonts w:ascii="Arial" w:hAnsi="Arial" w:cs="Arial"/>
          <w:sz w:val="24"/>
          <w:szCs w:val="24"/>
        </w:rPr>
        <w:t>to enable them to take this feedback into account</w:t>
      </w:r>
      <w:r w:rsidR="00604B5E" w:rsidRPr="008E13E7">
        <w:rPr>
          <w:rFonts w:ascii="Arial" w:hAnsi="Arial" w:cs="Arial"/>
          <w:sz w:val="24"/>
          <w:szCs w:val="24"/>
        </w:rPr>
        <w:t xml:space="preserve"> for discharge planning purposes.</w:t>
      </w:r>
    </w:p>
    <w:p w14:paraId="4B968B08" w14:textId="525DA682" w:rsidR="00B87468" w:rsidRPr="00EB10F3" w:rsidRDefault="00B87468" w:rsidP="00EB10F3">
      <w:pPr>
        <w:rPr>
          <w:rFonts w:ascii="Arial" w:hAnsi="Arial" w:cs="Arial"/>
        </w:rPr>
      </w:pPr>
    </w:p>
    <w:p w14:paraId="1014FA0B" w14:textId="77777777" w:rsidR="003D63D9" w:rsidRPr="00EB10F3" w:rsidRDefault="003D63D9" w:rsidP="00EB10F3">
      <w:pPr>
        <w:rPr>
          <w:rFonts w:ascii="Arial" w:hAnsi="Arial" w:cs="Arial"/>
          <w:b/>
          <w:color w:val="FFFFFF" w:themeColor="background1"/>
          <w:spacing w:val="15"/>
          <w:sz w:val="32"/>
          <w:szCs w:val="22"/>
        </w:rPr>
      </w:pPr>
      <w:bookmarkStart w:id="13" w:name="_Appendix_1_–"/>
      <w:bookmarkEnd w:id="13"/>
      <w:r w:rsidRPr="00EB10F3">
        <w:rPr>
          <w:rFonts w:ascii="Arial" w:hAnsi="Arial" w:cs="Arial"/>
        </w:rPr>
        <w:br w:type="page"/>
      </w:r>
    </w:p>
    <w:p w14:paraId="69608706" w14:textId="58A1355C" w:rsidR="00532A60" w:rsidRPr="00EB10F3" w:rsidRDefault="00D432FA" w:rsidP="00EB10F3">
      <w:pPr>
        <w:pStyle w:val="Heading1"/>
        <w:rPr>
          <w:rFonts w:ascii="Arial" w:hAnsi="Arial" w:cs="Arial"/>
        </w:rPr>
      </w:pPr>
      <w:bookmarkStart w:id="14" w:name="_Toc169096761"/>
      <w:r w:rsidRPr="00EB10F3">
        <w:rPr>
          <w:rFonts w:ascii="Arial" w:hAnsi="Arial" w:cs="Arial"/>
        </w:rPr>
        <w:lastRenderedPageBreak/>
        <w:t>A</w:t>
      </w:r>
      <w:r w:rsidR="00532A60" w:rsidRPr="00EB10F3">
        <w:rPr>
          <w:rFonts w:ascii="Arial" w:hAnsi="Arial" w:cs="Arial"/>
        </w:rPr>
        <w:t>ppendix 1 –</w:t>
      </w:r>
      <w:r w:rsidR="003E47FE" w:rsidRPr="00EB10F3">
        <w:rPr>
          <w:rFonts w:ascii="Arial" w:hAnsi="Arial" w:cs="Arial"/>
        </w:rPr>
        <w:t xml:space="preserve"> </w:t>
      </w:r>
      <w:r w:rsidR="00F77433" w:rsidRPr="00EB10F3">
        <w:rPr>
          <w:rFonts w:ascii="Arial" w:hAnsi="Arial" w:cs="Arial"/>
        </w:rPr>
        <w:t>questionnaire</w:t>
      </w:r>
      <w:r w:rsidR="003E47FE" w:rsidRPr="00EB10F3">
        <w:rPr>
          <w:rFonts w:ascii="Arial" w:hAnsi="Arial" w:cs="Arial"/>
        </w:rPr>
        <w:t xml:space="preserve"> demographic monitoring</w:t>
      </w:r>
      <w:bookmarkEnd w:id="14"/>
    </w:p>
    <w:p w14:paraId="3728D835" w14:textId="77777777" w:rsidR="006A6AC3" w:rsidRDefault="006A6AC3" w:rsidP="00EB10F3">
      <w:pPr>
        <w:rPr>
          <w:rFonts w:ascii="Arial" w:hAnsi="Arial" w:cs="Arial"/>
        </w:rPr>
      </w:pPr>
    </w:p>
    <w:p w14:paraId="14219A46" w14:textId="0271070D" w:rsidR="00BB06E9" w:rsidRPr="00BB06E9" w:rsidRDefault="00BB06E9" w:rsidP="00EB10F3">
      <w:pPr>
        <w:rPr>
          <w:rFonts w:ascii="Arial" w:hAnsi="Arial" w:cs="Arial"/>
          <w:sz w:val="24"/>
          <w:szCs w:val="24"/>
        </w:rPr>
      </w:pPr>
      <w:r w:rsidRPr="00BB06E9">
        <w:rPr>
          <w:rFonts w:ascii="Arial" w:hAnsi="Arial" w:cs="Arial"/>
          <w:sz w:val="24"/>
          <w:szCs w:val="24"/>
        </w:rPr>
        <w:t>The graphs below identity the demographics of people responding to the survey. The ICB uses this information to monitor responses against protected characteristics and measure the equity of the feedback provided. Completing the demographic questions is optional and respondents can prefer not to answer any or all these questions. Most respondents normal</w:t>
      </w:r>
      <w:r w:rsidR="00123854">
        <w:rPr>
          <w:rFonts w:ascii="Arial" w:hAnsi="Arial" w:cs="Arial"/>
          <w:sz w:val="24"/>
          <w:szCs w:val="24"/>
        </w:rPr>
        <w:t>ly</w:t>
      </w:r>
      <w:r w:rsidRPr="00BB06E9">
        <w:rPr>
          <w:rFonts w:ascii="Arial" w:hAnsi="Arial" w:cs="Arial"/>
          <w:sz w:val="24"/>
          <w:szCs w:val="24"/>
        </w:rPr>
        <w:t xml:space="preserve"> complete these questions and this is the case here.</w:t>
      </w:r>
    </w:p>
    <w:p w14:paraId="68373FC9" w14:textId="77777777" w:rsidR="00BB06E9" w:rsidRPr="00EB10F3" w:rsidRDefault="00BB06E9" w:rsidP="00EB10F3">
      <w:pPr>
        <w:rPr>
          <w:rFonts w:ascii="Arial" w:hAnsi="Arial" w:cs="Arial"/>
        </w:rPr>
      </w:pPr>
    </w:p>
    <w:p w14:paraId="031759D3" w14:textId="77777777" w:rsidR="003A2884" w:rsidRDefault="003A2884" w:rsidP="00EB10F3">
      <w:pPr>
        <w:rPr>
          <w:rFonts w:ascii="Arial" w:hAnsi="Arial" w:cs="Arial"/>
          <w:b/>
          <w:bCs/>
          <w:szCs w:val="22"/>
        </w:rPr>
      </w:pPr>
      <w:bookmarkStart w:id="15" w:name="_Toc149053424"/>
    </w:p>
    <w:p w14:paraId="1360BDC4" w14:textId="3D76E7D5" w:rsidR="00401173" w:rsidRDefault="00401173" w:rsidP="00EB10F3">
      <w:pPr>
        <w:rPr>
          <w:rFonts w:ascii="Arial" w:hAnsi="Arial" w:cs="Arial"/>
          <w:b/>
          <w:bCs/>
          <w:szCs w:val="22"/>
        </w:rPr>
      </w:pPr>
      <w:r>
        <w:rPr>
          <w:rFonts w:ascii="Arial" w:hAnsi="Arial" w:cs="Arial"/>
          <w:b/>
          <w:bCs/>
          <w:szCs w:val="22"/>
        </w:rPr>
        <w:t>Age</w:t>
      </w:r>
    </w:p>
    <w:p w14:paraId="691B3A12" w14:textId="77777777" w:rsidR="00401173" w:rsidRDefault="00401173" w:rsidP="00EB10F3">
      <w:pPr>
        <w:rPr>
          <w:rFonts w:ascii="Arial" w:hAnsi="Arial" w:cs="Arial"/>
          <w:b/>
          <w:bCs/>
          <w:szCs w:val="22"/>
        </w:rPr>
      </w:pPr>
    </w:p>
    <w:p w14:paraId="4A1B661E" w14:textId="0294F5D3" w:rsidR="00F0520C" w:rsidRPr="00EB10F3" w:rsidRDefault="007E4295" w:rsidP="00EB10F3">
      <w:pPr>
        <w:rPr>
          <w:rFonts w:ascii="Arial" w:hAnsi="Arial" w:cs="Arial"/>
          <w:b/>
          <w:bCs/>
          <w:szCs w:val="22"/>
        </w:rPr>
      </w:pPr>
      <w:r>
        <w:rPr>
          <w:noProof/>
        </w:rPr>
        <w:drawing>
          <wp:inline distT="0" distB="0" distL="0" distR="0" wp14:anchorId="27A741F9" wp14:editId="4F10E237">
            <wp:extent cx="5988050" cy="4146550"/>
            <wp:effectExtent l="0" t="0" r="12700" b="6350"/>
            <wp:docPr id="1119953639" name="Chart 1">
              <a:extLst xmlns:a="http://schemas.openxmlformats.org/drawingml/2006/main">
                <a:ext uri="{FF2B5EF4-FFF2-40B4-BE49-F238E27FC236}">
                  <a16:creationId xmlns:a16="http://schemas.microsoft.com/office/drawing/2014/main" id="{00000000-0008-0000-1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bookmarkEnd w:id="15"/>
    <w:p w14:paraId="3D45BA27" w14:textId="77777777" w:rsidR="003856C2" w:rsidRDefault="003856C2" w:rsidP="00EB10F3">
      <w:pPr>
        <w:rPr>
          <w:rFonts w:ascii="Arial" w:hAnsi="Arial" w:cs="Arial"/>
          <w:b/>
          <w:bCs/>
          <w:szCs w:val="22"/>
        </w:rPr>
      </w:pPr>
    </w:p>
    <w:p w14:paraId="77AB15AF" w14:textId="7707249B" w:rsidR="00EC6442" w:rsidRPr="003676B8" w:rsidRDefault="00EC6442" w:rsidP="00EB10F3">
      <w:pPr>
        <w:rPr>
          <w:rFonts w:ascii="Arial" w:hAnsi="Arial" w:cs="Arial"/>
          <w:sz w:val="24"/>
          <w:szCs w:val="24"/>
        </w:rPr>
      </w:pPr>
      <w:r w:rsidRPr="003676B8">
        <w:rPr>
          <w:rFonts w:ascii="Arial" w:hAnsi="Arial" w:cs="Arial"/>
          <w:sz w:val="24"/>
          <w:szCs w:val="24"/>
        </w:rPr>
        <w:t>There was a reasonable spread of age groups responding</w:t>
      </w:r>
      <w:r w:rsidR="003D48DA" w:rsidRPr="003676B8">
        <w:rPr>
          <w:rFonts w:ascii="Arial" w:hAnsi="Arial" w:cs="Arial"/>
          <w:sz w:val="24"/>
          <w:szCs w:val="24"/>
        </w:rPr>
        <w:t xml:space="preserve">, with over half of the respondents </w:t>
      </w:r>
      <w:r w:rsidR="002978E5" w:rsidRPr="003676B8">
        <w:rPr>
          <w:rFonts w:ascii="Arial" w:hAnsi="Arial" w:cs="Arial"/>
          <w:sz w:val="24"/>
          <w:szCs w:val="24"/>
        </w:rPr>
        <w:t xml:space="preserve">of </w:t>
      </w:r>
      <w:r w:rsidR="00CF5A1D" w:rsidRPr="003676B8">
        <w:rPr>
          <w:rFonts w:ascii="Arial" w:hAnsi="Arial" w:cs="Arial"/>
          <w:sz w:val="24"/>
          <w:szCs w:val="24"/>
        </w:rPr>
        <w:t>the older working age groups above the age of 45.</w:t>
      </w:r>
      <w:r w:rsidR="00A70E74" w:rsidRPr="003676B8">
        <w:rPr>
          <w:rFonts w:ascii="Arial" w:hAnsi="Arial" w:cs="Arial"/>
          <w:sz w:val="24"/>
          <w:szCs w:val="24"/>
        </w:rPr>
        <w:t xml:space="preserve"> Very few respondents under the age of 35 responded, </w:t>
      </w:r>
      <w:r w:rsidR="00B80413" w:rsidRPr="003676B8">
        <w:rPr>
          <w:rFonts w:ascii="Arial" w:hAnsi="Arial" w:cs="Arial"/>
          <w:sz w:val="24"/>
          <w:szCs w:val="24"/>
        </w:rPr>
        <w:t>but</w:t>
      </w:r>
      <w:r w:rsidR="00A70E74" w:rsidRPr="003676B8">
        <w:rPr>
          <w:rFonts w:ascii="Arial" w:hAnsi="Arial" w:cs="Arial"/>
          <w:sz w:val="24"/>
          <w:szCs w:val="24"/>
        </w:rPr>
        <w:t xml:space="preserve"> given the subject</w:t>
      </w:r>
      <w:r w:rsidR="003676B8" w:rsidRPr="003676B8">
        <w:rPr>
          <w:rFonts w:ascii="Arial" w:hAnsi="Arial" w:cs="Arial"/>
          <w:sz w:val="24"/>
          <w:szCs w:val="24"/>
        </w:rPr>
        <w:t xml:space="preserve">, this is not </w:t>
      </w:r>
      <w:r w:rsidR="00B80413">
        <w:rPr>
          <w:rFonts w:ascii="Arial" w:hAnsi="Arial" w:cs="Arial"/>
          <w:sz w:val="24"/>
          <w:szCs w:val="24"/>
        </w:rPr>
        <w:t xml:space="preserve">too </w:t>
      </w:r>
      <w:r w:rsidR="003676B8" w:rsidRPr="003676B8">
        <w:rPr>
          <w:rFonts w:ascii="Arial" w:hAnsi="Arial" w:cs="Arial"/>
          <w:sz w:val="24"/>
          <w:szCs w:val="24"/>
        </w:rPr>
        <w:t>surprising.</w:t>
      </w:r>
    </w:p>
    <w:p w14:paraId="35BB43D2" w14:textId="77777777" w:rsidR="00EC6442" w:rsidRDefault="00EC6442" w:rsidP="00EB10F3">
      <w:pPr>
        <w:rPr>
          <w:rFonts w:ascii="Arial" w:hAnsi="Arial" w:cs="Arial"/>
          <w:b/>
          <w:bCs/>
          <w:szCs w:val="22"/>
        </w:rPr>
      </w:pPr>
    </w:p>
    <w:p w14:paraId="6B4EC934" w14:textId="0D97B693" w:rsidR="00B80413" w:rsidRDefault="002164EA" w:rsidP="00EB10F3">
      <w:pPr>
        <w:rPr>
          <w:rFonts w:ascii="Arial" w:hAnsi="Arial" w:cs="Arial"/>
          <w:b/>
          <w:bCs/>
          <w:szCs w:val="22"/>
        </w:rPr>
      </w:pPr>
      <w:r>
        <w:rPr>
          <w:rFonts w:ascii="Arial" w:hAnsi="Arial" w:cs="Arial"/>
          <w:b/>
          <w:bCs/>
          <w:szCs w:val="22"/>
        </w:rPr>
        <w:t>Gender</w:t>
      </w:r>
    </w:p>
    <w:p w14:paraId="145A3321" w14:textId="77777777" w:rsidR="002164EA" w:rsidRDefault="002164EA" w:rsidP="00EB10F3">
      <w:pPr>
        <w:rPr>
          <w:rFonts w:ascii="Arial" w:hAnsi="Arial" w:cs="Arial"/>
          <w:b/>
          <w:bCs/>
          <w:szCs w:val="22"/>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15"/>
        <w:gridCol w:w="2368"/>
        <w:gridCol w:w="4565"/>
        <w:gridCol w:w="1027"/>
        <w:gridCol w:w="1027"/>
      </w:tblGrid>
      <w:tr w:rsidR="00C9798C" w:rsidRPr="00C9798C" w14:paraId="40BD3154" w14:textId="77777777" w:rsidTr="00C9798C">
        <w:trPr>
          <w:trHeight w:val="360"/>
          <w:tblCellSpacing w:w="0" w:type="dxa"/>
          <w:jc w:val="center"/>
        </w:trPr>
        <w:tc>
          <w:tcPr>
            <w:tcW w:w="7248"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4E89A69E" w14:textId="77777777" w:rsidR="00C9798C" w:rsidRPr="00C9798C" w:rsidRDefault="00C9798C" w:rsidP="00C9798C">
            <w:pPr>
              <w:rPr>
                <w:rFonts w:ascii="Arial" w:eastAsia="Times New Roman" w:hAnsi="Arial" w:cs="Arial"/>
                <w:b/>
                <w:bCs/>
                <w:sz w:val="18"/>
                <w:szCs w:val="18"/>
                <w:lang w:eastAsia="en-GB"/>
              </w:rPr>
            </w:pPr>
            <w:r w:rsidRPr="00C9798C">
              <w:rPr>
                <w:rFonts w:ascii="Arial" w:eastAsia="Times New Roman" w:hAnsi="Arial" w:cs="Arial"/>
                <w:b/>
                <w:bCs/>
                <w:sz w:val="18"/>
                <w:szCs w:val="18"/>
                <w:lang w:eastAsia="en-GB"/>
              </w:rPr>
              <w:t>Answer Choices</w:t>
            </w:r>
          </w:p>
        </w:tc>
        <w:tc>
          <w:tcPr>
            <w:tcW w:w="1027"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11C9D0BF" w14:textId="77777777" w:rsidR="00C9798C" w:rsidRPr="00C9798C" w:rsidRDefault="00C9798C" w:rsidP="00C9798C">
            <w:pPr>
              <w:jc w:val="center"/>
              <w:rPr>
                <w:rFonts w:ascii="Arial" w:eastAsia="Times New Roman" w:hAnsi="Arial" w:cs="Arial"/>
                <w:b/>
                <w:bCs/>
                <w:sz w:val="18"/>
                <w:szCs w:val="18"/>
                <w:lang w:eastAsia="en-GB"/>
              </w:rPr>
            </w:pPr>
            <w:r w:rsidRPr="00C9798C">
              <w:rPr>
                <w:rFonts w:ascii="Arial" w:eastAsia="Times New Roman" w:hAnsi="Arial" w:cs="Arial"/>
                <w:b/>
                <w:bCs/>
                <w:sz w:val="18"/>
                <w:szCs w:val="18"/>
                <w:lang w:eastAsia="en-GB"/>
              </w:rPr>
              <w:t>Response Percent</w:t>
            </w:r>
          </w:p>
        </w:tc>
        <w:tc>
          <w:tcPr>
            <w:tcW w:w="1027"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0659DE98" w14:textId="77777777" w:rsidR="00C9798C" w:rsidRPr="00C9798C" w:rsidRDefault="00C9798C" w:rsidP="00C9798C">
            <w:pPr>
              <w:jc w:val="center"/>
              <w:rPr>
                <w:rFonts w:ascii="Arial" w:eastAsia="Times New Roman" w:hAnsi="Arial" w:cs="Arial"/>
                <w:b/>
                <w:bCs/>
                <w:sz w:val="18"/>
                <w:szCs w:val="18"/>
                <w:lang w:eastAsia="en-GB"/>
              </w:rPr>
            </w:pPr>
            <w:r w:rsidRPr="00C9798C">
              <w:rPr>
                <w:rFonts w:ascii="Arial" w:eastAsia="Times New Roman" w:hAnsi="Arial" w:cs="Arial"/>
                <w:b/>
                <w:bCs/>
                <w:sz w:val="18"/>
                <w:szCs w:val="18"/>
                <w:lang w:eastAsia="en-GB"/>
              </w:rPr>
              <w:t>Response Total</w:t>
            </w:r>
          </w:p>
        </w:tc>
      </w:tr>
      <w:tr w:rsidR="00C9798C" w:rsidRPr="00C9798C" w14:paraId="71BB31CF" w14:textId="77777777" w:rsidTr="00C9798C">
        <w:trPr>
          <w:tblCellSpacing w:w="0" w:type="dxa"/>
          <w:jc w:val="center"/>
        </w:trPr>
        <w:tc>
          <w:tcPr>
            <w:tcW w:w="31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51A41A0"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1</w:t>
            </w:r>
          </w:p>
        </w:tc>
        <w:tc>
          <w:tcPr>
            <w:tcW w:w="2368"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B54765C" w14:textId="77777777" w:rsidR="00C9798C" w:rsidRPr="00C9798C" w:rsidRDefault="00C9798C" w:rsidP="00C9798C">
            <w:pPr>
              <w:rPr>
                <w:rFonts w:ascii="Arial" w:eastAsia="Times New Roman" w:hAnsi="Arial" w:cs="Arial"/>
                <w:sz w:val="18"/>
                <w:szCs w:val="18"/>
                <w:lang w:eastAsia="en-GB"/>
              </w:rPr>
            </w:pPr>
            <w:r w:rsidRPr="00C9798C">
              <w:rPr>
                <w:rFonts w:ascii="Arial" w:eastAsia="Times New Roman" w:hAnsi="Arial" w:cs="Arial"/>
                <w:sz w:val="18"/>
                <w:szCs w:val="18"/>
                <w:lang w:eastAsia="en-GB"/>
              </w:rPr>
              <w:t>Male</w:t>
            </w:r>
          </w:p>
        </w:tc>
        <w:tc>
          <w:tcPr>
            <w:tcW w:w="4565"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08" w:type="pct"/>
              <w:tblCellMar>
                <w:left w:w="0" w:type="dxa"/>
                <w:right w:w="0" w:type="dxa"/>
              </w:tblCellMar>
              <w:tblLook w:val="04A0" w:firstRow="1" w:lastRow="0" w:firstColumn="1" w:lastColumn="0" w:noHBand="0" w:noVBand="1"/>
            </w:tblPr>
            <w:tblGrid>
              <w:gridCol w:w="537"/>
            </w:tblGrid>
            <w:tr w:rsidR="00C9798C" w:rsidRPr="00C9798C" w14:paraId="719E61EF" w14:textId="77777777" w:rsidTr="003C5929">
              <w:tc>
                <w:tcPr>
                  <w:tcW w:w="0" w:type="auto"/>
                  <w:tcBorders>
                    <w:top w:val="single" w:sz="6" w:space="0" w:color="1C6FA4"/>
                    <w:left w:val="single" w:sz="6" w:space="0" w:color="1C6FA4"/>
                    <w:bottom w:val="single" w:sz="6" w:space="0" w:color="1C6FA4"/>
                    <w:right w:val="single" w:sz="6" w:space="0" w:color="1C6FA4"/>
                  </w:tcBorders>
                  <w:shd w:val="clear" w:color="auto" w:fill="1C6FA4"/>
                  <w:vAlign w:val="center"/>
                  <w:hideMark/>
                </w:tcPr>
                <w:p w14:paraId="024D7C18" w14:textId="77777777" w:rsidR="00C9798C" w:rsidRPr="00C9798C" w:rsidRDefault="00C9798C" w:rsidP="00C9798C">
                  <w:pPr>
                    <w:spacing w:line="15" w:lineRule="atLeast"/>
                    <w:rPr>
                      <w:rFonts w:ascii="Arial" w:eastAsia="Times New Roman" w:hAnsi="Arial" w:cs="Arial"/>
                      <w:sz w:val="18"/>
                      <w:szCs w:val="18"/>
                      <w:lang w:eastAsia="en-GB"/>
                    </w:rPr>
                  </w:pPr>
                  <w:r w:rsidRPr="00C9798C">
                    <w:rPr>
                      <w:rFonts w:ascii="Arial" w:eastAsia="Times New Roman" w:hAnsi="Arial" w:cs="Arial"/>
                      <w:sz w:val="18"/>
                      <w:szCs w:val="18"/>
                      <w:lang w:eastAsia="en-GB"/>
                    </w:rPr>
                    <w:t> </w:t>
                  </w:r>
                </w:p>
              </w:tc>
            </w:tr>
          </w:tbl>
          <w:p w14:paraId="641FF706" w14:textId="77777777" w:rsidR="00C9798C" w:rsidRPr="00C9798C" w:rsidRDefault="00C9798C" w:rsidP="00C9798C">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95492FF"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12.16%</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C98171A"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9</w:t>
            </w:r>
          </w:p>
        </w:tc>
      </w:tr>
      <w:tr w:rsidR="00C9798C" w:rsidRPr="00C9798C" w14:paraId="755B2DED" w14:textId="77777777" w:rsidTr="00C9798C">
        <w:trPr>
          <w:tblCellSpacing w:w="0" w:type="dxa"/>
          <w:jc w:val="center"/>
        </w:trPr>
        <w:tc>
          <w:tcPr>
            <w:tcW w:w="31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572CBA9"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2</w:t>
            </w:r>
          </w:p>
        </w:tc>
        <w:tc>
          <w:tcPr>
            <w:tcW w:w="2368"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FFBD6CF" w14:textId="77777777" w:rsidR="00C9798C" w:rsidRPr="00C9798C" w:rsidRDefault="00C9798C" w:rsidP="00C9798C">
            <w:pPr>
              <w:rPr>
                <w:rFonts w:ascii="Arial" w:eastAsia="Times New Roman" w:hAnsi="Arial" w:cs="Arial"/>
                <w:sz w:val="18"/>
                <w:szCs w:val="18"/>
                <w:lang w:eastAsia="en-GB"/>
              </w:rPr>
            </w:pPr>
            <w:r w:rsidRPr="00C9798C">
              <w:rPr>
                <w:rFonts w:ascii="Arial" w:eastAsia="Times New Roman" w:hAnsi="Arial" w:cs="Arial"/>
                <w:sz w:val="18"/>
                <w:szCs w:val="18"/>
                <w:lang w:eastAsia="en-GB"/>
              </w:rPr>
              <w:t>Female</w:t>
            </w:r>
          </w:p>
        </w:tc>
        <w:tc>
          <w:tcPr>
            <w:tcW w:w="4565"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189" w:type="pct"/>
              <w:tblCellMar>
                <w:left w:w="0" w:type="dxa"/>
                <w:right w:w="0" w:type="dxa"/>
              </w:tblCellMar>
              <w:tblLook w:val="04A0" w:firstRow="1" w:lastRow="0" w:firstColumn="1" w:lastColumn="0" w:noHBand="0" w:noVBand="1"/>
            </w:tblPr>
            <w:tblGrid>
              <w:gridCol w:w="3698"/>
            </w:tblGrid>
            <w:tr w:rsidR="00C9798C" w:rsidRPr="00C9798C" w14:paraId="1A230742" w14:textId="77777777" w:rsidTr="003C5929">
              <w:tc>
                <w:tcPr>
                  <w:tcW w:w="0" w:type="auto"/>
                  <w:tcBorders>
                    <w:top w:val="single" w:sz="6" w:space="0" w:color="F16732"/>
                    <w:left w:val="single" w:sz="6" w:space="0" w:color="F16732"/>
                    <w:bottom w:val="single" w:sz="6" w:space="0" w:color="F16732"/>
                    <w:right w:val="single" w:sz="6" w:space="0" w:color="F16732"/>
                  </w:tcBorders>
                  <w:shd w:val="clear" w:color="auto" w:fill="F16732"/>
                  <w:vAlign w:val="center"/>
                  <w:hideMark/>
                </w:tcPr>
                <w:p w14:paraId="4B6C7075" w14:textId="77777777" w:rsidR="00C9798C" w:rsidRPr="00C9798C" w:rsidRDefault="00C9798C" w:rsidP="00C9798C">
                  <w:pPr>
                    <w:spacing w:line="15" w:lineRule="atLeast"/>
                    <w:rPr>
                      <w:rFonts w:ascii="Arial" w:eastAsia="Times New Roman" w:hAnsi="Arial" w:cs="Arial"/>
                      <w:sz w:val="18"/>
                      <w:szCs w:val="18"/>
                      <w:lang w:eastAsia="en-GB"/>
                    </w:rPr>
                  </w:pPr>
                  <w:r w:rsidRPr="00C9798C">
                    <w:rPr>
                      <w:rFonts w:ascii="Arial" w:eastAsia="Times New Roman" w:hAnsi="Arial" w:cs="Arial"/>
                      <w:sz w:val="18"/>
                      <w:szCs w:val="18"/>
                      <w:lang w:eastAsia="en-GB"/>
                    </w:rPr>
                    <w:t> </w:t>
                  </w:r>
                </w:p>
              </w:tc>
            </w:tr>
          </w:tbl>
          <w:p w14:paraId="4CDA1EC8" w14:textId="77777777" w:rsidR="00C9798C" w:rsidRPr="00C9798C" w:rsidRDefault="00C9798C" w:rsidP="00C9798C">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6DBB426"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83.78%</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59AF950"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62</w:t>
            </w:r>
          </w:p>
        </w:tc>
      </w:tr>
      <w:tr w:rsidR="00C9798C" w:rsidRPr="00C9798C" w14:paraId="05D1D9E2" w14:textId="77777777" w:rsidTr="00C9798C">
        <w:trPr>
          <w:tblCellSpacing w:w="0" w:type="dxa"/>
          <w:jc w:val="center"/>
        </w:trPr>
        <w:tc>
          <w:tcPr>
            <w:tcW w:w="31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5FDE252"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3</w:t>
            </w:r>
          </w:p>
        </w:tc>
        <w:tc>
          <w:tcPr>
            <w:tcW w:w="2368"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7E03C21" w14:textId="77777777" w:rsidR="00C9798C" w:rsidRPr="00C9798C" w:rsidRDefault="00C9798C" w:rsidP="00C9798C">
            <w:pPr>
              <w:rPr>
                <w:rFonts w:ascii="Arial" w:eastAsia="Times New Roman" w:hAnsi="Arial" w:cs="Arial"/>
                <w:sz w:val="18"/>
                <w:szCs w:val="18"/>
                <w:lang w:eastAsia="en-GB"/>
              </w:rPr>
            </w:pPr>
            <w:r w:rsidRPr="00C9798C">
              <w:rPr>
                <w:rFonts w:ascii="Arial" w:eastAsia="Times New Roman" w:hAnsi="Arial" w:cs="Arial"/>
                <w:sz w:val="18"/>
                <w:szCs w:val="18"/>
                <w:lang w:eastAsia="en-GB"/>
              </w:rPr>
              <w:t>Other</w:t>
            </w:r>
          </w:p>
        </w:tc>
        <w:tc>
          <w:tcPr>
            <w:tcW w:w="4565"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7" w:type="pct"/>
              <w:tblCellMar>
                <w:left w:w="0" w:type="dxa"/>
                <w:right w:w="0" w:type="dxa"/>
              </w:tblCellMar>
              <w:tblLook w:val="04A0" w:firstRow="1" w:lastRow="0" w:firstColumn="1" w:lastColumn="0" w:noHBand="0" w:noVBand="1"/>
            </w:tblPr>
            <w:tblGrid>
              <w:gridCol w:w="66"/>
            </w:tblGrid>
            <w:tr w:rsidR="00C9798C" w:rsidRPr="00C9798C" w14:paraId="45038779" w14:textId="77777777" w:rsidTr="003C5929">
              <w:tc>
                <w:tcPr>
                  <w:tcW w:w="0" w:type="auto"/>
                  <w:tcBorders>
                    <w:top w:val="single" w:sz="6" w:space="0" w:color="4CAF50"/>
                    <w:left w:val="single" w:sz="6" w:space="0" w:color="4CAF50"/>
                    <w:bottom w:val="single" w:sz="6" w:space="0" w:color="4CAF50"/>
                    <w:right w:val="single" w:sz="6" w:space="0" w:color="4CAF50"/>
                  </w:tcBorders>
                  <w:shd w:val="clear" w:color="auto" w:fill="4CAF50"/>
                  <w:vAlign w:val="center"/>
                  <w:hideMark/>
                </w:tcPr>
                <w:p w14:paraId="306F9DBF" w14:textId="77777777" w:rsidR="00C9798C" w:rsidRPr="00C9798C" w:rsidRDefault="00C9798C" w:rsidP="00C9798C">
                  <w:pPr>
                    <w:spacing w:line="15" w:lineRule="atLeast"/>
                    <w:rPr>
                      <w:rFonts w:ascii="Arial" w:eastAsia="Times New Roman" w:hAnsi="Arial" w:cs="Arial"/>
                      <w:sz w:val="18"/>
                      <w:szCs w:val="18"/>
                      <w:lang w:eastAsia="en-GB"/>
                    </w:rPr>
                  </w:pPr>
                  <w:r w:rsidRPr="00C9798C">
                    <w:rPr>
                      <w:rFonts w:ascii="Arial" w:eastAsia="Times New Roman" w:hAnsi="Arial" w:cs="Arial"/>
                      <w:sz w:val="18"/>
                      <w:szCs w:val="18"/>
                      <w:lang w:eastAsia="en-GB"/>
                    </w:rPr>
                    <w:t> </w:t>
                  </w:r>
                </w:p>
              </w:tc>
            </w:tr>
          </w:tbl>
          <w:p w14:paraId="3370F3B1" w14:textId="77777777" w:rsidR="00C9798C" w:rsidRPr="00C9798C" w:rsidRDefault="00C9798C" w:rsidP="00C9798C">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F4192C3"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1.35%</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1A804ED"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1</w:t>
            </w:r>
          </w:p>
        </w:tc>
      </w:tr>
      <w:tr w:rsidR="00C9798C" w:rsidRPr="00C9798C" w14:paraId="430C52CE" w14:textId="77777777" w:rsidTr="00C9798C">
        <w:trPr>
          <w:tblCellSpacing w:w="0" w:type="dxa"/>
          <w:jc w:val="center"/>
        </w:trPr>
        <w:tc>
          <w:tcPr>
            <w:tcW w:w="315"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EA06826"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4</w:t>
            </w:r>
          </w:p>
        </w:tc>
        <w:tc>
          <w:tcPr>
            <w:tcW w:w="2368"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AC86AB9" w14:textId="77777777" w:rsidR="00C9798C" w:rsidRPr="00C9798C" w:rsidRDefault="00C9798C" w:rsidP="00C9798C">
            <w:pPr>
              <w:rPr>
                <w:rFonts w:ascii="Arial" w:eastAsia="Times New Roman" w:hAnsi="Arial" w:cs="Arial"/>
                <w:sz w:val="18"/>
                <w:szCs w:val="18"/>
                <w:lang w:eastAsia="en-GB"/>
              </w:rPr>
            </w:pPr>
            <w:r w:rsidRPr="00C9798C">
              <w:rPr>
                <w:rFonts w:ascii="Arial" w:eastAsia="Times New Roman" w:hAnsi="Arial" w:cs="Arial"/>
                <w:sz w:val="18"/>
                <w:szCs w:val="18"/>
                <w:lang w:eastAsia="en-GB"/>
              </w:rPr>
              <w:t>Prefer not to say</w:t>
            </w:r>
          </w:p>
        </w:tc>
        <w:tc>
          <w:tcPr>
            <w:tcW w:w="4565"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35" w:type="pct"/>
              <w:tblCellMar>
                <w:left w:w="0" w:type="dxa"/>
                <w:right w:w="0" w:type="dxa"/>
              </w:tblCellMar>
              <w:tblLook w:val="04A0" w:firstRow="1" w:lastRow="0" w:firstColumn="1" w:lastColumn="0" w:noHBand="0" w:noVBand="1"/>
            </w:tblPr>
            <w:tblGrid>
              <w:gridCol w:w="119"/>
            </w:tblGrid>
            <w:tr w:rsidR="00C9798C" w:rsidRPr="00C9798C" w14:paraId="40B170C0" w14:textId="77777777" w:rsidTr="003C5929">
              <w:tc>
                <w:tcPr>
                  <w:tcW w:w="0" w:type="auto"/>
                  <w:tcBorders>
                    <w:top w:val="single" w:sz="6" w:space="0" w:color="A41C1C"/>
                    <w:left w:val="single" w:sz="6" w:space="0" w:color="A41C1C"/>
                    <w:bottom w:val="single" w:sz="6" w:space="0" w:color="A41C1C"/>
                    <w:right w:val="single" w:sz="6" w:space="0" w:color="A41C1C"/>
                  </w:tcBorders>
                  <w:shd w:val="clear" w:color="auto" w:fill="A41C1C"/>
                  <w:vAlign w:val="center"/>
                  <w:hideMark/>
                </w:tcPr>
                <w:p w14:paraId="05B30AC9" w14:textId="77777777" w:rsidR="00C9798C" w:rsidRPr="00C9798C" w:rsidRDefault="00C9798C" w:rsidP="00C9798C">
                  <w:pPr>
                    <w:spacing w:line="15" w:lineRule="atLeast"/>
                    <w:rPr>
                      <w:rFonts w:ascii="Arial" w:eastAsia="Times New Roman" w:hAnsi="Arial" w:cs="Arial"/>
                      <w:sz w:val="18"/>
                      <w:szCs w:val="18"/>
                      <w:lang w:eastAsia="en-GB"/>
                    </w:rPr>
                  </w:pPr>
                  <w:r w:rsidRPr="00C9798C">
                    <w:rPr>
                      <w:rFonts w:ascii="Arial" w:eastAsia="Times New Roman" w:hAnsi="Arial" w:cs="Arial"/>
                      <w:sz w:val="18"/>
                      <w:szCs w:val="18"/>
                      <w:lang w:eastAsia="en-GB"/>
                    </w:rPr>
                    <w:t> </w:t>
                  </w:r>
                </w:p>
              </w:tc>
            </w:tr>
          </w:tbl>
          <w:p w14:paraId="723F4446" w14:textId="77777777" w:rsidR="00C9798C" w:rsidRPr="00C9798C" w:rsidRDefault="00C9798C" w:rsidP="00C9798C">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02B190F"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2.70%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06D1005" w14:textId="77777777" w:rsidR="00C9798C" w:rsidRPr="00C9798C" w:rsidRDefault="00C9798C" w:rsidP="00C9798C">
            <w:pPr>
              <w:jc w:val="center"/>
              <w:rPr>
                <w:rFonts w:ascii="Arial" w:eastAsia="Times New Roman" w:hAnsi="Arial" w:cs="Arial"/>
                <w:sz w:val="18"/>
                <w:szCs w:val="18"/>
                <w:lang w:eastAsia="en-GB"/>
              </w:rPr>
            </w:pPr>
            <w:r w:rsidRPr="00C9798C">
              <w:rPr>
                <w:rFonts w:ascii="Arial" w:eastAsia="Times New Roman" w:hAnsi="Arial" w:cs="Arial"/>
                <w:sz w:val="18"/>
                <w:szCs w:val="18"/>
                <w:lang w:eastAsia="en-GB"/>
              </w:rPr>
              <w:t>2</w:t>
            </w:r>
          </w:p>
        </w:tc>
      </w:tr>
    </w:tbl>
    <w:p w14:paraId="328C5438" w14:textId="77777777" w:rsidR="002164EA" w:rsidRDefault="002164EA" w:rsidP="00EB10F3">
      <w:pPr>
        <w:rPr>
          <w:rFonts w:ascii="Arial" w:hAnsi="Arial" w:cs="Arial"/>
          <w:b/>
          <w:bCs/>
          <w:szCs w:val="22"/>
        </w:rPr>
      </w:pPr>
    </w:p>
    <w:p w14:paraId="75AEEC1D" w14:textId="5B2F5672" w:rsidR="00EF46EC" w:rsidRPr="005E3A69" w:rsidRDefault="00505162" w:rsidP="00EB10F3">
      <w:pPr>
        <w:rPr>
          <w:rFonts w:ascii="Arial" w:hAnsi="Arial" w:cs="Arial"/>
          <w:sz w:val="24"/>
          <w:szCs w:val="24"/>
        </w:rPr>
      </w:pPr>
      <w:r w:rsidRPr="005E3A69">
        <w:rPr>
          <w:rFonts w:ascii="Arial" w:hAnsi="Arial" w:cs="Arial"/>
          <w:sz w:val="24"/>
          <w:szCs w:val="24"/>
        </w:rPr>
        <w:lastRenderedPageBreak/>
        <w:t>Most</w:t>
      </w:r>
      <w:r w:rsidR="00EF46EC" w:rsidRPr="005E3A69">
        <w:rPr>
          <w:rFonts w:ascii="Arial" w:hAnsi="Arial" w:cs="Arial"/>
          <w:sz w:val="24"/>
          <w:szCs w:val="24"/>
        </w:rPr>
        <w:t xml:space="preserve"> respondents were female</w:t>
      </w:r>
      <w:r w:rsidR="005E3A69">
        <w:rPr>
          <w:rFonts w:ascii="Arial" w:hAnsi="Arial" w:cs="Arial"/>
          <w:sz w:val="24"/>
          <w:szCs w:val="24"/>
        </w:rPr>
        <w:t xml:space="preserve">. </w:t>
      </w:r>
      <w:r w:rsidR="000576B7">
        <w:rPr>
          <w:rFonts w:ascii="Arial" w:hAnsi="Arial" w:cs="Arial"/>
          <w:sz w:val="24"/>
          <w:szCs w:val="24"/>
        </w:rPr>
        <w:t xml:space="preserve">Respondents were asked whether they </w:t>
      </w:r>
      <w:r w:rsidR="0065637D">
        <w:rPr>
          <w:rFonts w:ascii="Arial" w:hAnsi="Arial" w:cs="Arial"/>
          <w:sz w:val="24"/>
          <w:szCs w:val="24"/>
        </w:rPr>
        <w:t xml:space="preserve">had gone through any part of a process to </w:t>
      </w:r>
      <w:r>
        <w:rPr>
          <w:rFonts w:ascii="Arial" w:hAnsi="Arial" w:cs="Arial"/>
          <w:sz w:val="24"/>
          <w:szCs w:val="24"/>
        </w:rPr>
        <w:t>change</w:t>
      </w:r>
      <w:r w:rsidR="0065637D">
        <w:rPr>
          <w:rFonts w:ascii="Arial" w:hAnsi="Arial" w:cs="Arial"/>
          <w:sz w:val="24"/>
          <w:szCs w:val="24"/>
        </w:rPr>
        <w:t xml:space="preserve"> the sex they were described as at birth, </w:t>
      </w:r>
      <w:r w:rsidR="004E6B13">
        <w:rPr>
          <w:rFonts w:ascii="Arial" w:hAnsi="Arial" w:cs="Arial"/>
          <w:sz w:val="24"/>
          <w:szCs w:val="24"/>
        </w:rPr>
        <w:t>and one respondent indicated this was the case.</w:t>
      </w:r>
    </w:p>
    <w:p w14:paraId="6740BA39" w14:textId="77777777" w:rsidR="00B80413" w:rsidRDefault="00B80413" w:rsidP="00EB10F3">
      <w:pPr>
        <w:rPr>
          <w:rFonts w:ascii="Arial" w:hAnsi="Arial" w:cs="Arial"/>
          <w:b/>
          <w:bCs/>
          <w:szCs w:val="22"/>
        </w:rPr>
      </w:pPr>
    </w:p>
    <w:p w14:paraId="34BB9721" w14:textId="4889BDBC" w:rsidR="003856C2" w:rsidRDefault="00DF3BC4" w:rsidP="00EB10F3">
      <w:pPr>
        <w:rPr>
          <w:rFonts w:ascii="Arial" w:hAnsi="Arial" w:cs="Arial"/>
          <w:b/>
          <w:bCs/>
          <w:szCs w:val="22"/>
        </w:rPr>
      </w:pPr>
      <w:r>
        <w:rPr>
          <w:rFonts w:ascii="Arial" w:hAnsi="Arial" w:cs="Arial"/>
          <w:b/>
          <w:bCs/>
          <w:szCs w:val="22"/>
        </w:rPr>
        <w:t>Disability</w:t>
      </w:r>
    </w:p>
    <w:p w14:paraId="24A39804" w14:textId="5385F199" w:rsidR="003856C2" w:rsidRDefault="003856C2" w:rsidP="00EB10F3">
      <w:pPr>
        <w:rPr>
          <w:rFonts w:ascii="Arial" w:hAnsi="Arial" w:cs="Arial"/>
          <w:b/>
          <w:bCs/>
          <w:szCs w:val="22"/>
        </w:rPr>
      </w:pPr>
    </w:p>
    <w:p w14:paraId="5E9DD19C" w14:textId="33E0AFC0" w:rsidR="003856C2" w:rsidRPr="00EB10F3" w:rsidRDefault="003129C2" w:rsidP="00EB10F3">
      <w:pPr>
        <w:rPr>
          <w:rFonts w:ascii="Arial" w:hAnsi="Arial" w:cs="Arial"/>
          <w:b/>
          <w:bCs/>
          <w:szCs w:val="22"/>
        </w:rPr>
      </w:pPr>
      <w:r>
        <w:rPr>
          <w:noProof/>
        </w:rPr>
        <w:drawing>
          <wp:inline distT="0" distB="0" distL="0" distR="0" wp14:anchorId="4DC31B23" wp14:editId="21C74AED">
            <wp:extent cx="5676900" cy="3816350"/>
            <wp:effectExtent l="0" t="0" r="0" b="12700"/>
            <wp:docPr id="311638748" name="Chart 1">
              <a:extLst xmlns:a="http://schemas.openxmlformats.org/drawingml/2006/main">
                <a:ext uri="{FF2B5EF4-FFF2-40B4-BE49-F238E27FC236}">
                  <a16:creationId xmlns:a16="http://schemas.microsoft.com/office/drawing/2014/main" id="{00000000-0008-0000-15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C63001A" w14:textId="77777777" w:rsidR="003A2884" w:rsidRDefault="003A2884" w:rsidP="00EB10F3">
      <w:pPr>
        <w:rPr>
          <w:rFonts w:ascii="Arial" w:hAnsi="Arial" w:cs="Arial"/>
          <w:b/>
          <w:bCs/>
          <w:szCs w:val="22"/>
        </w:rPr>
      </w:pPr>
      <w:bookmarkStart w:id="16" w:name="_Toc149053426"/>
      <w:bookmarkEnd w:id="16"/>
    </w:p>
    <w:p w14:paraId="5ACD5AB1" w14:textId="47D9A67B" w:rsidR="00CC7DF2" w:rsidRDefault="000A4ACE" w:rsidP="00EB10F3">
      <w:pPr>
        <w:rPr>
          <w:rFonts w:ascii="Arial" w:hAnsi="Arial" w:cs="Arial"/>
          <w:sz w:val="24"/>
          <w:szCs w:val="24"/>
        </w:rPr>
      </w:pPr>
      <w:r w:rsidRPr="00D01CC5">
        <w:rPr>
          <w:rFonts w:ascii="Arial" w:hAnsi="Arial" w:cs="Arial"/>
          <w:sz w:val="24"/>
          <w:szCs w:val="24"/>
        </w:rPr>
        <w:t xml:space="preserve">People </w:t>
      </w:r>
      <w:r w:rsidR="00096016" w:rsidRPr="00D01CC5">
        <w:rPr>
          <w:rFonts w:ascii="Arial" w:hAnsi="Arial" w:cs="Arial"/>
          <w:sz w:val="24"/>
          <w:szCs w:val="24"/>
        </w:rPr>
        <w:t xml:space="preserve">who considered themselves to have </w:t>
      </w:r>
      <w:r w:rsidR="00D81F27" w:rsidRPr="00D01CC5">
        <w:rPr>
          <w:rFonts w:ascii="Arial" w:hAnsi="Arial" w:cs="Arial"/>
          <w:sz w:val="24"/>
          <w:szCs w:val="24"/>
        </w:rPr>
        <w:t>a level of disability were well represented</w:t>
      </w:r>
      <w:r w:rsidR="008B334A" w:rsidRPr="00D01CC5">
        <w:rPr>
          <w:rFonts w:ascii="Arial" w:hAnsi="Arial" w:cs="Arial"/>
          <w:sz w:val="24"/>
          <w:szCs w:val="24"/>
        </w:rPr>
        <w:t xml:space="preserve">, accounting for well over a third of respondents. </w:t>
      </w:r>
      <w:r w:rsidR="00D01CC5" w:rsidRPr="00D01CC5">
        <w:rPr>
          <w:rFonts w:ascii="Arial" w:hAnsi="Arial" w:cs="Arial"/>
          <w:sz w:val="24"/>
          <w:szCs w:val="24"/>
        </w:rPr>
        <w:t>Given the cohort of patients contacted this is to be expected.</w:t>
      </w:r>
    </w:p>
    <w:p w14:paraId="3B160EE2" w14:textId="77777777" w:rsidR="00185366" w:rsidRDefault="00185366" w:rsidP="00EB10F3">
      <w:pPr>
        <w:rPr>
          <w:rFonts w:ascii="Arial" w:hAnsi="Arial" w:cs="Arial"/>
          <w:sz w:val="24"/>
          <w:szCs w:val="24"/>
        </w:rPr>
      </w:pPr>
    </w:p>
    <w:p w14:paraId="0A47D939" w14:textId="709EE492" w:rsidR="00185366" w:rsidRPr="000E3E91" w:rsidRDefault="00450CEE" w:rsidP="00EB10F3">
      <w:pPr>
        <w:rPr>
          <w:rFonts w:ascii="Arial" w:hAnsi="Arial" w:cs="Arial"/>
          <w:b/>
          <w:bCs/>
          <w:sz w:val="24"/>
          <w:szCs w:val="24"/>
        </w:rPr>
      </w:pPr>
      <w:r w:rsidRPr="000E3E91">
        <w:rPr>
          <w:rFonts w:ascii="Arial" w:hAnsi="Arial" w:cs="Arial"/>
          <w:b/>
          <w:bCs/>
          <w:sz w:val="24"/>
          <w:szCs w:val="24"/>
        </w:rPr>
        <w:t>Relig</w:t>
      </w:r>
      <w:r w:rsidR="000E3E91" w:rsidRPr="000E3E91">
        <w:rPr>
          <w:rFonts w:ascii="Arial" w:hAnsi="Arial" w:cs="Arial"/>
          <w:b/>
          <w:bCs/>
          <w:sz w:val="24"/>
          <w:szCs w:val="24"/>
        </w:rPr>
        <w:t>ion/belief</w:t>
      </w:r>
    </w:p>
    <w:p w14:paraId="77A506A7" w14:textId="77777777" w:rsidR="000E3E91" w:rsidRDefault="000E3E91" w:rsidP="00EB10F3">
      <w:pPr>
        <w:rPr>
          <w:rFonts w:ascii="Arial" w:hAnsi="Arial" w:cs="Arial"/>
          <w:sz w:val="24"/>
          <w:szCs w:val="24"/>
        </w:rPr>
      </w:pPr>
    </w:p>
    <w:p w14:paraId="5A445EF7" w14:textId="15113DD3" w:rsidR="000E3E91" w:rsidRDefault="000E3E91" w:rsidP="00EB10F3">
      <w:pPr>
        <w:rPr>
          <w:rFonts w:ascii="Arial" w:hAnsi="Arial" w:cs="Arial"/>
          <w:sz w:val="24"/>
          <w:szCs w:val="24"/>
        </w:rPr>
      </w:pPr>
      <w:r>
        <w:rPr>
          <w:noProof/>
        </w:rPr>
        <w:drawing>
          <wp:inline distT="0" distB="0" distL="0" distR="0" wp14:anchorId="517D83D2" wp14:editId="79265E2E">
            <wp:extent cx="5676900" cy="3092450"/>
            <wp:effectExtent l="0" t="0" r="0" b="12700"/>
            <wp:docPr id="47909703" name="Chart 1">
              <a:extLst xmlns:a="http://schemas.openxmlformats.org/drawingml/2006/main">
                <a:ext uri="{FF2B5EF4-FFF2-40B4-BE49-F238E27FC236}">
                  <a16:creationId xmlns:a16="http://schemas.microsoft.com/office/drawing/2014/main" id="{00000000-0008-0000-16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B1B7377" w14:textId="77777777" w:rsidR="00E93ABE" w:rsidRDefault="00E93ABE" w:rsidP="00EB10F3">
      <w:pPr>
        <w:rPr>
          <w:rFonts w:ascii="Arial" w:hAnsi="Arial" w:cs="Arial"/>
          <w:sz w:val="24"/>
          <w:szCs w:val="24"/>
        </w:rPr>
      </w:pPr>
    </w:p>
    <w:p w14:paraId="42D8FAB2" w14:textId="537E743B" w:rsidR="00E93ABE" w:rsidRDefault="00693AE6" w:rsidP="00EB10F3">
      <w:pPr>
        <w:rPr>
          <w:rFonts w:ascii="Arial" w:hAnsi="Arial" w:cs="Arial"/>
          <w:b/>
          <w:bCs/>
          <w:sz w:val="24"/>
          <w:szCs w:val="24"/>
        </w:rPr>
      </w:pPr>
      <w:r w:rsidRPr="00693AE6">
        <w:rPr>
          <w:rFonts w:ascii="Arial" w:hAnsi="Arial" w:cs="Arial"/>
          <w:b/>
          <w:bCs/>
          <w:sz w:val="24"/>
          <w:szCs w:val="24"/>
        </w:rPr>
        <w:t>Ethnic Group</w:t>
      </w:r>
    </w:p>
    <w:p w14:paraId="24254252" w14:textId="77777777" w:rsidR="00693AE6" w:rsidRDefault="00693AE6" w:rsidP="00EB10F3">
      <w:pPr>
        <w:rPr>
          <w:rFonts w:ascii="Arial" w:hAnsi="Arial" w:cs="Arial"/>
          <w:sz w:val="24"/>
          <w:szCs w:val="24"/>
        </w:rPr>
      </w:pPr>
    </w:p>
    <w:tbl>
      <w:tblPr>
        <w:tblW w:w="4950" w:type="pct"/>
        <w:jc w:val="center"/>
        <w:tblCellSpacing w:w="0" w:type="dxa"/>
        <w:tblBorders>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366"/>
        <w:gridCol w:w="2351"/>
        <w:gridCol w:w="4531"/>
        <w:gridCol w:w="1027"/>
        <w:gridCol w:w="1027"/>
      </w:tblGrid>
      <w:tr w:rsidR="00693AE6" w:rsidRPr="00693AE6" w14:paraId="2E63C83A" w14:textId="77777777" w:rsidTr="00693AE6">
        <w:trPr>
          <w:trHeight w:val="360"/>
          <w:tblCellSpacing w:w="0" w:type="dxa"/>
          <w:jc w:val="center"/>
        </w:trPr>
        <w:tc>
          <w:tcPr>
            <w:tcW w:w="7248" w:type="dxa"/>
            <w:gridSpan w:val="3"/>
            <w:tcBorders>
              <w:top w:val="single" w:sz="6" w:space="0" w:color="CCCCCC"/>
              <w:right w:val="single" w:sz="6" w:space="0" w:color="CCCCCC"/>
            </w:tcBorders>
            <w:shd w:val="clear" w:color="auto" w:fill="F5F5F3"/>
            <w:tcMar>
              <w:top w:w="75" w:type="dxa"/>
              <w:left w:w="150" w:type="dxa"/>
              <w:bottom w:w="75" w:type="dxa"/>
              <w:right w:w="75" w:type="dxa"/>
            </w:tcMar>
            <w:vAlign w:val="center"/>
            <w:hideMark/>
          </w:tcPr>
          <w:p w14:paraId="643572C2" w14:textId="77777777" w:rsidR="00693AE6" w:rsidRPr="00693AE6" w:rsidRDefault="00693AE6" w:rsidP="00693AE6">
            <w:pPr>
              <w:rPr>
                <w:rFonts w:ascii="Arial" w:eastAsia="Times New Roman" w:hAnsi="Arial" w:cs="Arial"/>
                <w:b/>
                <w:bCs/>
                <w:sz w:val="18"/>
                <w:szCs w:val="18"/>
                <w:lang w:eastAsia="en-GB"/>
              </w:rPr>
            </w:pPr>
            <w:r w:rsidRPr="00693AE6">
              <w:rPr>
                <w:rFonts w:ascii="Arial" w:eastAsia="Times New Roman" w:hAnsi="Arial" w:cs="Arial"/>
                <w:b/>
                <w:bCs/>
                <w:sz w:val="18"/>
                <w:szCs w:val="18"/>
                <w:lang w:eastAsia="en-GB"/>
              </w:rPr>
              <w:t>Answer Choices</w:t>
            </w:r>
          </w:p>
        </w:tc>
        <w:tc>
          <w:tcPr>
            <w:tcW w:w="1027"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718064ED" w14:textId="77777777" w:rsidR="00693AE6" w:rsidRPr="00693AE6" w:rsidRDefault="00693AE6" w:rsidP="00693AE6">
            <w:pPr>
              <w:jc w:val="center"/>
              <w:rPr>
                <w:rFonts w:ascii="Arial" w:eastAsia="Times New Roman" w:hAnsi="Arial" w:cs="Arial"/>
                <w:b/>
                <w:bCs/>
                <w:sz w:val="18"/>
                <w:szCs w:val="18"/>
                <w:lang w:eastAsia="en-GB"/>
              </w:rPr>
            </w:pPr>
            <w:r w:rsidRPr="00693AE6">
              <w:rPr>
                <w:rFonts w:ascii="Arial" w:eastAsia="Times New Roman" w:hAnsi="Arial" w:cs="Arial"/>
                <w:b/>
                <w:bCs/>
                <w:sz w:val="18"/>
                <w:szCs w:val="18"/>
                <w:lang w:eastAsia="en-GB"/>
              </w:rPr>
              <w:t>Response Percent</w:t>
            </w:r>
          </w:p>
        </w:tc>
        <w:tc>
          <w:tcPr>
            <w:tcW w:w="1027" w:type="dxa"/>
            <w:tcBorders>
              <w:top w:val="single" w:sz="6" w:space="0" w:color="CCCCCC"/>
              <w:right w:val="single" w:sz="6" w:space="0" w:color="CCCCCC"/>
            </w:tcBorders>
            <w:shd w:val="clear" w:color="auto" w:fill="F5F5F3"/>
            <w:tcMar>
              <w:top w:w="75" w:type="dxa"/>
              <w:left w:w="75" w:type="dxa"/>
              <w:bottom w:w="75" w:type="dxa"/>
              <w:right w:w="75" w:type="dxa"/>
            </w:tcMar>
            <w:vAlign w:val="center"/>
            <w:hideMark/>
          </w:tcPr>
          <w:p w14:paraId="65ACB9E1" w14:textId="77777777" w:rsidR="00693AE6" w:rsidRPr="00693AE6" w:rsidRDefault="00693AE6" w:rsidP="00693AE6">
            <w:pPr>
              <w:jc w:val="center"/>
              <w:rPr>
                <w:rFonts w:ascii="Arial" w:eastAsia="Times New Roman" w:hAnsi="Arial" w:cs="Arial"/>
                <w:b/>
                <w:bCs/>
                <w:sz w:val="18"/>
                <w:szCs w:val="18"/>
                <w:lang w:eastAsia="en-GB"/>
              </w:rPr>
            </w:pPr>
            <w:r w:rsidRPr="00693AE6">
              <w:rPr>
                <w:rFonts w:ascii="Arial" w:eastAsia="Times New Roman" w:hAnsi="Arial" w:cs="Arial"/>
                <w:b/>
                <w:bCs/>
                <w:sz w:val="18"/>
                <w:szCs w:val="18"/>
                <w:lang w:eastAsia="en-GB"/>
              </w:rPr>
              <w:t>Response Total</w:t>
            </w:r>
          </w:p>
        </w:tc>
      </w:tr>
      <w:tr w:rsidR="00693AE6" w:rsidRPr="00693AE6" w14:paraId="6508F5CA"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5052A98"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23FD4AB"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White British</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4520" w:type="pct"/>
              <w:tblCellMar>
                <w:left w:w="0" w:type="dxa"/>
                <w:right w:w="0" w:type="dxa"/>
              </w:tblCellMar>
              <w:tblLook w:val="04A0" w:firstRow="1" w:lastRow="0" w:firstColumn="1" w:lastColumn="0" w:noHBand="0" w:noVBand="1"/>
            </w:tblPr>
            <w:tblGrid>
              <w:gridCol w:w="3960"/>
            </w:tblGrid>
            <w:tr w:rsidR="00693AE6" w:rsidRPr="00693AE6" w14:paraId="33017BCB" w14:textId="77777777" w:rsidTr="003C5929">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15CEA0F4" w14:textId="77777777" w:rsidR="00693AE6" w:rsidRPr="00693AE6" w:rsidRDefault="00693AE6" w:rsidP="00693AE6">
                  <w:pPr>
                    <w:spacing w:line="15" w:lineRule="atLeast"/>
                    <w:rPr>
                      <w:rFonts w:ascii="Arial" w:eastAsia="Times New Roman" w:hAnsi="Arial" w:cs="Arial"/>
                      <w:sz w:val="18"/>
                      <w:szCs w:val="18"/>
                      <w:lang w:eastAsia="en-GB"/>
                    </w:rPr>
                  </w:pPr>
                  <w:r w:rsidRPr="00693AE6">
                    <w:rPr>
                      <w:rFonts w:ascii="Arial" w:eastAsia="Times New Roman" w:hAnsi="Arial" w:cs="Arial"/>
                      <w:sz w:val="18"/>
                      <w:szCs w:val="18"/>
                      <w:lang w:eastAsia="en-GB"/>
                    </w:rPr>
                    <w:t> </w:t>
                  </w:r>
                </w:p>
              </w:tc>
            </w:tr>
          </w:tbl>
          <w:p w14:paraId="5AF6FBB4"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02303E1"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90.41%</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A58A042"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66</w:t>
            </w:r>
          </w:p>
        </w:tc>
      </w:tr>
      <w:tr w:rsidR="00693AE6" w:rsidRPr="00693AE6" w14:paraId="57DB2C5F"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3CA4337"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2</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1815FFC"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White Irish</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68" w:type="pct"/>
              <w:tblCellMar>
                <w:left w:w="0" w:type="dxa"/>
                <w:right w:w="0" w:type="dxa"/>
              </w:tblCellMar>
              <w:tblLook w:val="04A0" w:firstRow="1" w:lastRow="0" w:firstColumn="1" w:lastColumn="0" w:noHBand="0" w:noVBand="1"/>
            </w:tblPr>
            <w:tblGrid>
              <w:gridCol w:w="66"/>
            </w:tblGrid>
            <w:tr w:rsidR="00693AE6" w:rsidRPr="00693AE6" w14:paraId="317DB368" w14:textId="77777777" w:rsidTr="003C5929">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7B4C1990" w14:textId="77777777" w:rsidR="00693AE6" w:rsidRPr="00693AE6" w:rsidRDefault="00693AE6" w:rsidP="00693AE6">
                  <w:pPr>
                    <w:spacing w:line="15" w:lineRule="atLeast"/>
                    <w:rPr>
                      <w:rFonts w:ascii="Arial" w:eastAsia="Times New Roman" w:hAnsi="Arial" w:cs="Arial"/>
                      <w:sz w:val="18"/>
                      <w:szCs w:val="18"/>
                      <w:lang w:eastAsia="en-GB"/>
                    </w:rPr>
                  </w:pPr>
                  <w:r w:rsidRPr="00693AE6">
                    <w:rPr>
                      <w:rFonts w:ascii="Arial" w:eastAsia="Times New Roman" w:hAnsi="Arial" w:cs="Arial"/>
                      <w:sz w:val="18"/>
                      <w:szCs w:val="18"/>
                      <w:lang w:eastAsia="en-GB"/>
                    </w:rPr>
                    <w:t> </w:t>
                  </w:r>
                </w:p>
              </w:tc>
            </w:tr>
          </w:tbl>
          <w:p w14:paraId="3E586DA1"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17292F3"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1.37%</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37C6FD7"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w:t>
            </w:r>
          </w:p>
        </w:tc>
      </w:tr>
      <w:tr w:rsidR="00693AE6" w:rsidRPr="00693AE6" w14:paraId="4DCBCF43"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E422B3B"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3</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812D6F"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East European</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5B8BB3D"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AF3EAAD"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A7ECEAE"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632AFDC4"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EDB2651"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4</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859B742"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Gypsy/Roma/Traveller</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04D843E9"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7B1E874"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F2FADC9"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02BC23E5"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3562AE3"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5</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BB80269"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White other</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D41359B"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9B275BE"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E5BCC5E"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211DA6B0"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6B9B155"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6</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1CD4B2A5"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Mixed White/Black African</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26D62738"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0AB5E49"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94CC490"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4D731589"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9907785"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7</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0645EB08"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Mixed White/Black Caribbean</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35650D9"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1685E7C"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BFDAA16"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59FB2762"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530E193C"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8</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EEB0549"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Mixed White/Asian</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37" w:type="pct"/>
              <w:tblCellMar>
                <w:left w:w="0" w:type="dxa"/>
                <w:right w:w="0" w:type="dxa"/>
              </w:tblCellMar>
              <w:tblLook w:val="04A0" w:firstRow="1" w:lastRow="0" w:firstColumn="1" w:lastColumn="0" w:noHBand="0" w:noVBand="1"/>
            </w:tblPr>
            <w:tblGrid>
              <w:gridCol w:w="120"/>
            </w:tblGrid>
            <w:tr w:rsidR="00693AE6" w:rsidRPr="00693AE6" w14:paraId="4217C5E2" w14:textId="77777777" w:rsidTr="003C5929">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7936B056" w14:textId="77777777" w:rsidR="00693AE6" w:rsidRPr="00693AE6" w:rsidRDefault="00693AE6" w:rsidP="00693AE6">
                  <w:pPr>
                    <w:spacing w:line="15" w:lineRule="atLeast"/>
                    <w:rPr>
                      <w:rFonts w:ascii="Arial" w:eastAsia="Times New Roman" w:hAnsi="Arial" w:cs="Arial"/>
                      <w:sz w:val="18"/>
                      <w:szCs w:val="18"/>
                      <w:lang w:eastAsia="en-GB"/>
                    </w:rPr>
                  </w:pPr>
                  <w:r w:rsidRPr="00693AE6">
                    <w:rPr>
                      <w:rFonts w:ascii="Arial" w:eastAsia="Times New Roman" w:hAnsi="Arial" w:cs="Arial"/>
                      <w:sz w:val="18"/>
                      <w:szCs w:val="18"/>
                      <w:lang w:eastAsia="en-GB"/>
                    </w:rPr>
                    <w:t> </w:t>
                  </w:r>
                </w:p>
              </w:tc>
            </w:tr>
          </w:tbl>
          <w:p w14:paraId="250F45A5"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55EF9CE9"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2.74%</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4638BE8"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2</w:t>
            </w:r>
          </w:p>
        </w:tc>
      </w:tr>
      <w:tr w:rsidR="00693AE6" w:rsidRPr="00693AE6" w14:paraId="3037E56F"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322CE38"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9</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94DF83C"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Mixed other</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F38F0FB"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681CF8F"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D047CE2"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094EA60C"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B69AC90"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10</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500DF6F7"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Asian or Asian British - Indian</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42C835E0"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5C7AB8B"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80CACD1"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06943D88"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944BEDA"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11</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D5A7647"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Asian or Asian British - Pakistani</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37" w:type="pct"/>
              <w:tblCellMar>
                <w:left w:w="0" w:type="dxa"/>
                <w:right w:w="0" w:type="dxa"/>
              </w:tblCellMar>
              <w:tblLook w:val="04A0" w:firstRow="1" w:lastRow="0" w:firstColumn="1" w:lastColumn="0" w:noHBand="0" w:noVBand="1"/>
            </w:tblPr>
            <w:tblGrid>
              <w:gridCol w:w="120"/>
            </w:tblGrid>
            <w:tr w:rsidR="00693AE6" w:rsidRPr="00693AE6" w14:paraId="0117C83B" w14:textId="77777777" w:rsidTr="003C5929">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22786DC4" w14:textId="77777777" w:rsidR="00693AE6" w:rsidRPr="00693AE6" w:rsidRDefault="00693AE6" w:rsidP="00693AE6">
                  <w:pPr>
                    <w:spacing w:line="15" w:lineRule="atLeast"/>
                    <w:rPr>
                      <w:rFonts w:ascii="Arial" w:eastAsia="Times New Roman" w:hAnsi="Arial" w:cs="Arial"/>
                      <w:sz w:val="18"/>
                      <w:szCs w:val="18"/>
                      <w:lang w:eastAsia="en-GB"/>
                    </w:rPr>
                  </w:pPr>
                  <w:r w:rsidRPr="00693AE6">
                    <w:rPr>
                      <w:rFonts w:ascii="Arial" w:eastAsia="Times New Roman" w:hAnsi="Arial" w:cs="Arial"/>
                      <w:sz w:val="18"/>
                      <w:szCs w:val="18"/>
                      <w:lang w:eastAsia="en-GB"/>
                    </w:rPr>
                    <w:t> </w:t>
                  </w:r>
                </w:p>
              </w:tc>
            </w:tr>
          </w:tbl>
          <w:p w14:paraId="0869329D"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6C766D6"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2.74%</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AC0EEC0"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2</w:t>
            </w:r>
          </w:p>
        </w:tc>
      </w:tr>
      <w:tr w:rsidR="00693AE6" w:rsidRPr="00693AE6" w14:paraId="43D0984F"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00092E9A"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12</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B4D7327"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Asian or Asian British - Bangladeshi</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5479BA0"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72A255E"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6E82B43"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61ED2646"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346FE8FD"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13</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44A0707"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Asian or Asian British - other</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66FC7E91"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F907782"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6445B993"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379E153A"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61E23E85"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14</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3F854E28"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Black or Black British - Caribbean</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8142633"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80A7248"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03CF0276"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3E4FFE2B"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6A119ED"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15</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D6C7A5B"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Black or Black British - African</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359EC60F"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720EE7D"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569FE5D"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66996AB2"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1DD67CEF"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16</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88390F9"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Black or Black British - other</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7A5D8A7A"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1966B58"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32A10714"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274CCCA0"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269F261A"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17</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42857B74"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Chinese</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5DDD9F9"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AFFEE36"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76275C4"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014B49A1"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852E998"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18</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2FD85365"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Any other ethnic group</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p w14:paraId="1904281B"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4F834230"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0.00%</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798F15FB"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0</w:t>
            </w:r>
          </w:p>
        </w:tc>
      </w:tr>
      <w:tr w:rsidR="00693AE6" w:rsidRPr="00693AE6" w14:paraId="3F07D7F8" w14:textId="77777777" w:rsidTr="00693AE6">
        <w:trPr>
          <w:tblCellSpacing w:w="0" w:type="dxa"/>
          <w:jc w:val="center"/>
        </w:trPr>
        <w:tc>
          <w:tcPr>
            <w:tcW w:w="366" w:type="dxa"/>
            <w:tcBorders>
              <w:top w:val="single" w:sz="6" w:space="0" w:color="CCCCCC"/>
              <w:right w:val="single" w:sz="6" w:space="0" w:color="CCCCCC"/>
            </w:tcBorders>
            <w:shd w:val="clear" w:color="auto" w:fill="F5F5F4"/>
            <w:tcMar>
              <w:top w:w="60" w:type="dxa"/>
              <w:left w:w="60" w:type="dxa"/>
              <w:bottom w:w="60" w:type="dxa"/>
              <w:right w:w="60" w:type="dxa"/>
            </w:tcMar>
            <w:vAlign w:val="center"/>
            <w:hideMark/>
          </w:tcPr>
          <w:p w14:paraId="40545A50"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19</w:t>
            </w:r>
          </w:p>
        </w:tc>
        <w:tc>
          <w:tcPr>
            <w:tcW w:w="2351" w:type="dxa"/>
            <w:tcBorders>
              <w:top w:val="single" w:sz="6" w:space="0" w:color="CCCCCC"/>
              <w:right w:val="single" w:sz="6" w:space="0" w:color="CCCCCC"/>
            </w:tcBorders>
            <w:shd w:val="clear" w:color="auto" w:fill="FFFFFF"/>
            <w:tcMar>
              <w:top w:w="60" w:type="dxa"/>
              <w:left w:w="105" w:type="dxa"/>
              <w:bottom w:w="60" w:type="dxa"/>
              <w:right w:w="60" w:type="dxa"/>
            </w:tcMar>
            <w:vAlign w:val="center"/>
            <w:hideMark/>
          </w:tcPr>
          <w:p w14:paraId="7F198B12" w14:textId="77777777" w:rsidR="00693AE6" w:rsidRPr="00693AE6" w:rsidRDefault="00693AE6" w:rsidP="00693AE6">
            <w:pPr>
              <w:rPr>
                <w:rFonts w:ascii="Arial" w:eastAsia="Times New Roman" w:hAnsi="Arial" w:cs="Arial"/>
                <w:sz w:val="18"/>
                <w:szCs w:val="18"/>
                <w:lang w:eastAsia="en-GB"/>
              </w:rPr>
            </w:pPr>
            <w:r w:rsidRPr="00693AE6">
              <w:rPr>
                <w:rFonts w:ascii="Arial" w:eastAsia="Times New Roman" w:hAnsi="Arial" w:cs="Arial"/>
                <w:sz w:val="18"/>
                <w:szCs w:val="18"/>
                <w:lang w:eastAsia="en-GB"/>
              </w:rPr>
              <w:t>Prefer not to say</w:t>
            </w:r>
          </w:p>
        </w:tc>
        <w:tc>
          <w:tcPr>
            <w:tcW w:w="4531" w:type="dxa"/>
            <w:tcBorders>
              <w:top w:val="single" w:sz="6" w:space="0" w:color="CCCCCC"/>
              <w:right w:val="single" w:sz="6" w:space="0" w:color="CCCCCC"/>
            </w:tcBorders>
            <w:shd w:val="clear" w:color="auto" w:fill="FFFFFF"/>
            <w:tcMar>
              <w:top w:w="60" w:type="dxa"/>
              <w:left w:w="60" w:type="dxa"/>
              <w:bottom w:w="60" w:type="dxa"/>
              <w:right w:w="60" w:type="dxa"/>
            </w:tcMar>
            <w:vAlign w:val="center"/>
            <w:hideMark/>
          </w:tcPr>
          <w:tbl>
            <w:tblPr>
              <w:tblW w:w="137" w:type="pct"/>
              <w:tblCellMar>
                <w:left w:w="0" w:type="dxa"/>
                <w:right w:w="0" w:type="dxa"/>
              </w:tblCellMar>
              <w:tblLook w:val="04A0" w:firstRow="1" w:lastRow="0" w:firstColumn="1" w:lastColumn="0" w:noHBand="0" w:noVBand="1"/>
            </w:tblPr>
            <w:tblGrid>
              <w:gridCol w:w="120"/>
            </w:tblGrid>
            <w:tr w:rsidR="00693AE6" w:rsidRPr="00693AE6" w14:paraId="21FE604A" w14:textId="77777777" w:rsidTr="003C5929">
              <w:tc>
                <w:tcPr>
                  <w:tcW w:w="0" w:type="auto"/>
                  <w:tcBorders>
                    <w:top w:val="single" w:sz="6" w:space="0" w:color="FFA500"/>
                    <w:left w:val="single" w:sz="6" w:space="0" w:color="FFA500"/>
                    <w:bottom w:val="single" w:sz="6" w:space="0" w:color="FFA500"/>
                    <w:right w:val="single" w:sz="6" w:space="0" w:color="FFA500"/>
                  </w:tcBorders>
                  <w:shd w:val="clear" w:color="auto" w:fill="FFC107"/>
                  <w:vAlign w:val="center"/>
                  <w:hideMark/>
                </w:tcPr>
                <w:p w14:paraId="11F93F4E" w14:textId="77777777" w:rsidR="00693AE6" w:rsidRPr="00693AE6" w:rsidRDefault="00693AE6" w:rsidP="00693AE6">
                  <w:pPr>
                    <w:spacing w:line="15" w:lineRule="atLeast"/>
                    <w:rPr>
                      <w:rFonts w:ascii="Arial" w:eastAsia="Times New Roman" w:hAnsi="Arial" w:cs="Arial"/>
                      <w:sz w:val="18"/>
                      <w:szCs w:val="18"/>
                      <w:lang w:eastAsia="en-GB"/>
                    </w:rPr>
                  </w:pPr>
                  <w:r w:rsidRPr="00693AE6">
                    <w:rPr>
                      <w:rFonts w:ascii="Arial" w:eastAsia="Times New Roman" w:hAnsi="Arial" w:cs="Arial"/>
                      <w:sz w:val="18"/>
                      <w:szCs w:val="18"/>
                      <w:lang w:eastAsia="en-GB"/>
                    </w:rPr>
                    <w:t> </w:t>
                  </w:r>
                </w:p>
              </w:tc>
            </w:tr>
          </w:tbl>
          <w:p w14:paraId="36C0BF44" w14:textId="77777777" w:rsidR="00693AE6" w:rsidRPr="00693AE6" w:rsidRDefault="00693AE6" w:rsidP="00693AE6">
            <w:pPr>
              <w:rPr>
                <w:rFonts w:ascii="Arial" w:eastAsia="Times New Roman" w:hAnsi="Arial" w:cs="Arial"/>
                <w:sz w:val="18"/>
                <w:szCs w:val="18"/>
                <w:lang w:eastAsia="en-GB"/>
              </w:rPr>
            </w:pP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1B765904"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2.74%</w:t>
            </w:r>
          </w:p>
        </w:tc>
        <w:tc>
          <w:tcPr>
            <w:tcW w:w="1027" w:type="dxa"/>
            <w:tcBorders>
              <w:top w:val="single" w:sz="6" w:space="0" w:color="CCCCCC"/>
              <w:right w:val="single" w:sz="6" w:space="0" w:color="CCCCCC"/>
            </w:tcBorders>
            <w:shd w:val="clear" w:color="auto" w:fill="F5F5F3"/>
            <w:tcMar>
              <w:top w:w="60" w:type="dxa"/>
              <w:left w:w="60" w:type="dxa"/>
              <w:bottom w:w="60" w:type="dxa"/>
              <w:right w:w="60" w:type="dxa"/>
            </w:tcMar>
            <w:vAlign w:val="center"/>
            <w:hideMark/>
          </w:tcPr>
          <w:p w14:paraId="2641A29B" w14:textId="77777777" w:rsidR="00693AE6" w:rsidRPr="00693AE6" w:rsidRDefault="00693AE6" w:rsidP="00693AE6">
            <w:pPr>
              <w:jc w:val="center"/>
              <w:rPr>
                <w:rFonts w:ascii="Arial" w:eastAsia="Times New Roman" w:hAnsi="Arial" w:cs="Arial"/>
                <w:sz w:val="18"/>
                <w:szCs w:val="18"/>
                <w:lang w:eastAsia="en-GB"/>
              </w:rPr>
            </w:pPr>
            <w:r w:rsidRPr="00693AE6">
              <w:rPr>
                <w:rFonts w:ascii="Arial" w:eastAsia="Times New Roman" w:hAnsi="Arial" w:cs="Arial"/>
                <w:sz w:val="18"/>
                <w:szCs w:val="18"/>
                <w:lang w:eastAsia="en-GB"/>
              </w:rPr>
              <w:t>2</w:t>
            </w:r>
          </w:p>
        </w:tc>
      </w:tr>
    </w:tbl>
    <w:p w14:paraId="4F39FDBF" w14:textId="77777777" w:rsidR="00693AE6" w:rsidRDefault="00693AE6" w:rsidP="00EB10F3">
      <w:pPr>
        <w:rPr>
          <w:rFonts w:ascii="Arial" w:hAnsi="Arial" w:cs="Arial"/>
          <w:sz w:val="24"/>
          <w:szCs w:val="24"/>
        </w:rPr>
      </w:pPr>
    </w:p>
    <w:p w14:paraId="2055644E" w14:textId="1C3B269D" w:rsidR="005877BA" w:rsidRDefault="005877BA" w:rsidP="00EB10F3">
      <w:pPr>
        <w:rPr>
          <w:rFonts w:ascii="Arial" w:hAnsi="Arial" w:cs="Arial"/>
          <w:sz w:val="24"/>
          <w:szCs w:val="24"/>
        </w:rPr>
      </w:pPr>
      <w:r>
        <w:rPr>
          <w:rFonts w:ascii="Arial" w:hAnsi="Arial" w:cs="Arial"/>
          <w:sz w:val="24"/>
          <w:szCs w:val="24"/>
        </w:rPr>
        <w:t xml:space="preserve">Most respondents were </w:t>
      </w:r>
      <w:r w:rsidR="0093534D">
        <w:rPr>
          <w:rFonts w:ascii="Arial" w:hAnsi="Arial" w:cs="Arial"/>
          <w:sz w:val="24"/>
          <w:szCs w:val="24"/>
        </w:rPr>
        <w:t>White British. Most ethnic groups therefore, were underrepresented.</w:t>
      </w:r>
    </w:p>
    <w:p w14:paraId="5F9AF2AD" w14:textId="77777777" w:rsidR="007D071C" w:rsidRDefault="007D071C" w:rsidP="00EB10F3">
      <w:pPr>
        <w:rPr>
          <w:rFonts w:ascii="Arial" w:hAnsi="Arial" w:cs="Arial"/>
          <w:sz w:val="24"/>
          <w:szCs w:val="24"/>
        </w:rPr>
      </w:pPr>
    </w:p>
    <w:p w14:paraId="4B0EB957" w14:textId="77777777" w:rsidR="00E7534A" w:rsidRDefault="00E7534A" w:rsidP="00EB10F3">
      <w:pPr>
        <w:rPr>
          <w:rFonts w:ascii="Arial" w:hAnsi="Arial" w:cs="Arial"/>
          <w:sz w:val="24"/>
          <w:szCs w:val="24"/>
        </w:rPr>
      </w:pPr>
    </w:p>
    <w:p w14:paraId="1EAF26D9" w14:textId="77777777" w:rsidR="00E7534A" w:rsidRDefault="00E7534A" w:rsidP="00EB10F3">
      <w:pPr>
        <w:rPr>
          <w:rFonts w:ascii="Arial" w:hAnsi="Arial" w:cs="Arial"/>
          <w:sz w:val="24"/>
          <w:szCs w:val="24"/>
        </w:rPr>
      </w:pPr>
    </w:p>
    <w:p w14:paraId="73E6F9A8" w14:textId="77777777" w:rsidR="00E7534A" w:rsidRDefault="00E7534A" w:rsidP="00EB10F3">
      <w:pPr>
        <w:rPr>
          <w:rFonts w:ascii="Arial" w:hAnsi="Arial" w:cs="Arial"/>
          <w:sz w:val="24"/>
          <w:szCs w:val="24"/>
        </w:rPr>
      </w:pPr>
    </w:p>
    <w:p w14:paraId="709FA03B" w14:textId="77777777" w:rsidR="00E7534A" w:rsidRDefault="00E7534A" w:rsidP="00EB10F3">
      <w:pPr>
        <w:rPr>
          <w:rFonts w:ascii="Arial" w:hAnsi="Arial" w:cs="Arial"/>
          <w:sz w:val="24"/>
          <w:szCs w:val="24"/>
        </w:rPr>
      </w:pPr>
    </w:p>
    <w:p w14:paraId="53371F35" w14:textId="77777777" w:rsidR="00E7534A" w:rsidRDefault="00E7534A" w:rsidP="00EB10F3">
      <w:pPr>
        <w:rPr>
          <w:rFonts w:ascii="Arial" w:hAnsi="Arial" w:cs="Arial"/>
          <w:sz w:val="24"/>
          <w:szCs w:val="24"/>
        </w:rPr>
      </w:pPr>
    </w:p>
    <w:p w14:paraId="31889947" w14:textId="77777777" w:rsidR="00E7534A" w:rsidRDefault="00E7534A" w:rsidP="00EB10F3">
      <w:pPr>
        <w:rPr>
          <w:rFonts w:ascii="Arial" w:hAnsi="Arial" w:cs="Arial"/>
          <w:sz w:val="24"/>
          <w:szCs w:val="24"/>
        </w:rPr>
      </w:pPr>
    </w:p>
    <w:p w14:paraId="53E67D38" w14:textId="77777777" w:rsidR="00E7534A" w:rsidRDefault="00E7534A" w:rsidP="00EB10F3">
      <w:pPr>
        <w:rPr>
          <w:rFonts w:ascii="Arial" w:hAnsi="Arial" w:cs="Arial"/>
          <w:sz w:val="24"/>
          <w:szCs w:val="24"/>
        </w:rPr>
      </w:pPr>
    </w:p>
    <w:p w14:paraId="699C0113" w14:textId="77777777" w:rsidR="00E7534A" w:rsidRDefault="00E7534A" w:rsidP="00EB10F3">
      <w:pPr>
        <w:rPr>
          <w:rFonts w:ascii="Arial" w:hAnsi="Arial" w:cs="Arial"/>
          <w:sz w:val="24"/>
          <w:szCs w:val="24"/>
        </w:rPr>
      </w:pPr>
    </w:p>
    <w:p w14:paraId="2081E426" w14:textId="77777777" w:rsidR="00E7534A" w:rsidRDefault="00E7534A" w:rsidP="00EB10F3">
      <w:pPr>
        <w:rPr>
          <w:rFonts w:ascii="Arial" w:hAnsi="Arial" w:cs="Arial"/>
          <w:sz w:val="24"/>
          <w:szCs w:val="24"/>
        </w:rPr>
      </w:pPr>
    </w:p>
    <w:p w14:paraId="3425648B" w14:textId="77777777" w:rsidR="00E7534A" w:rsidRDefault="00E7534A" w:rsidP="00EB10F3">
      <w:pPr>
        <w:rPr>
          <w:rFonts w:ascii="Arial" w:hAnsi="Arial" w:cs="Arial"/>
          <w:sz w:val="24"/>
          <w:szCs w:val="24"/>
        </w:rPr>
      </w:pPr>
    </w:p>
    <w:p w14:paraId="1D1A5D46" w14:textId="77777777" w:rsidR="00E7534A" w:rsidRDefault="00E7534A" w:rsidP="00EB10F3">
      <w:pPr>
        <w:rPr>
          <w:rFonts w:ascii="Arial" w:hAnsi="Arial" w:cs="Arial"/>
          <w:sz w:val="24"/>
          <w:szCs w:val="24"/>
        </w:rPr>
      </w:pPr>
    </w:p>
    <w:p w14:paraId="1696B0C7" w14:textId="77777777" w:rsidR="00E7534A" w:rsidRDefault="00E7534A" w:rsidP="00EB10F3">
      <w:pPr>
        <w:rPr>
          <w:rFonts w:ascii="Arial" w:hAnsi="Arial" w:cs="Arial"/>
          <w:sz w:val="24"/>
          <w:szCs w:val="24"/>
        </w:rPr>
      </w:pPr>
    </w:p>
    <w:p w14:paraId="14954403" w14:textId="77777777" w:rsidR="00E7534A" w:rsidRDefault="00E7534A" w:rsidP="00EB10F3">
      <w:pPr>
        <w:rPr>
          <w:rFonts w:ascii="Arial" w:hAnsi="Arial" w:cs="Arial"/>
          <w:sz w:val="24"/>
          <w:szCs w:val="24"/>
        </w:rPr>
      </w:pPr>
    </w:p>
    <w:p w14:paraId="7997EDFE" w14:textId="77777777" w:rsidR="00E7534A" w:rsidRDefault="00E7534A" w:rsidP="00EB10F3">
      <w:pPr>
        <w:rPr>
          <w:rFonts w:ascii="Arial" w:hAnsi="Arial" w:cs="Arial"/>
          <w:sz w:val="24"/>
          <w:szCs w:val="24"/>
        </w:rPr>
      </w:pPr>
    </w:p>
    <w:p w14:paraId="0639DFE7" w14:textId="77777777" w:rsidR="00E7534A" w:rsidRDefault="00E7534A" w:rsidP="00EB10F3">
      <w:pPr>
        <w:rPr>
          <w:rFonts w:ascii="Arial" w:hAnsi="Arial" w:cs="Arial"/>
          <w:sz w:val="24"/>
          <w:szCs w:val="24"/>
        </w:rPr>
      </w:pPr>
    </w:p>
    <w:p w14:paraId="4EB375B8" w14:textId="01DB99C6" w:rsidR="00AA222B" w:rsidRPr="00AA222B" w:rsidRDefault="00AA222B" w:rsidP="00EB10F3">
      <w:pPr>
        <w:rPr>
          <w:rFonts w:ascii="Arial" w:hAnsi="Arial" w:cs="Arial"/>
          <w:b/>
          <w:bCs/>
          <w:sz w:val="24"/>
          <w:szCs w:val="24"/>
        </w:rPr>
      </w:pPr>
      <w:r w:rsidRPr="00AA222B">
        <w:rPr>
          <w:rFonts w:ascii="Arial" w:hAnsi="Arial" w:cs="Arial"/>
          <w:b/>
          <w:bCs/>
          <w:sz w:val="24"/>
          <w:szCs w:val="24"/>
        </w:rPr>
        <w:t>Sexual orientation</w:t>
      </w:r>
    </w:p>
    <w:p w14:paraId="7D128CF3" w14:textId="77777777" w:rsidR="00AA222B" w:rsidRDefault="00AA222B" w:rsidP="00EB10F3">
      <w:pPr>
        <w:rPr>
          <w:rFonts w:ascii="Arial" w:hAnsi="Arial" w:cs="Arial"/>
          <w:sz w:val="24"/>
          <w:szCs w:val="24"/>
        </w:rPr>
      </w:pPr>
    </w:p>
    <w:p w14:paraId="2756957D" w14:textId="1C1A2FF6" w:rsidR="00AA222B" w:rsidRDefault="00E7534A" w:rsidP="00EB10F3">
      <w:pPr>
        <w:rPr>
          <w:rFonts w:ascii="Arial" w:hAnsi="Arial" w:cs="Arial"/>
          <w:sz w:val="24"/>
          <w:szCs w:val="24"/>
        </w:rPr>
      </w:pPr>
      <w:r>
        <w:rPr>
          <w:noProof/>
        </w:rPr>
        <w:drawing>
          <wp:inline distT="0" distB="0" distL="0" distR="0" wp14:anchorId="33AEB9F3" wp14:editId="7705A199">
            <wp:extent cx="5740400" cy="3568700"/>
            <wp:effectExtent l="0" t="0" r="12700" b="12700"/>
            <wp:docPr id="435843068" name="Chart 1">
              <a:extLst xmlns:a="http://schemas.openxmlformats.org/drawingml/2006/main">
                <a:ext uri="{FF2B5EF4-FFF2-40B4-BE49-F238E27FC236}">
                  <a16:creationId xmlns:a16="http://schemas.microsoft.com/office/drawing/2014/main" id="{00000000-0008-0000-18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06CFA0C" w14:textId="77777777" w:rsidR="009C23A7" w:rsidRDefault="009C23A7" w:rsidP="00EB10F3">
      <w:pPr>
        <w:rPr>
          <w:rFonts w:ascii="Arial" w:hAnsi="Arial" w:cs="Arial"/>
          <w:sz w:val="24"/>
          <w:szCs w:val="24"/>
        </w:rPr>
      </w:pPr>
    </w:p>
    <w:p w14:paraId="0ABD35C2" w14:textId="77777777" w:rsidR="009C23A7" w:rsidRDefault="009C23A7" w:rsidP="00EB10F3">
      <w:pPr>
        <w:rPr>
          <w:rFonts w:ascii="Arial" w:hAnsi="Arial" w:cs="Arial"/>
          <w:sz w:val="24"/>
          <w:szCs w:val="24"/>
        </w:rPr>
      </w:pPr>
    </w:p>
    <w:p w14:paraId="10969A81" w14:textId="77777777" w:rsidR="00802215" w:rsidRDefault="00802215" w:rsidP="00EB10F3">
      <w:pPr>
        <w:rPr>
          <w:rFonts w:ascii="Arial" w:hAnsi="Arial" w:cs="Arial"/>
          <w:sz w:val="24"/>
          <w:szCs w:val="24"/>
        </w:rPr>
      </w:pPr>
    </w:p>
    <w:p w14:paraId="54B23832" w14:textId="5422C26F" w:rsidR="00802215" w:rsidRDefault="00802215">
      <w:pPr>
        <w:spacing w:before="100" w:after="200" w:line="276" w:lineRule="auto"/>
        <w:rPr>
          <w:rFonts w:ascii="Arial" w:hAnsi="Arial" w:cs="Arial"/>
          <w:sz w:val="24"/>
          <w:szCs w:val="24"/>
        </w:rPr>
      </w:pPr>
      <w:r>
        <w:rPr>
          <w:rFonts w:ascii="Arial" w:hAnsi="Arial" w:cs="Arial"/>
          <w:sz w:val="24"/>
          <w:szCs w:val="24"/>
        </w:rPr>
        <w:br w:type="page"/>
      </w:r>
    </w:p>
    <w:p w14:paraId="4E6A3BC3" w14:textId="39BA7975" w:rsidR="00802215" w:rsidRPr="00EB10F3" w:rsidRDefault="00802215" w:rsidP="00802215">
      <w:pPr>
        <w:pStyle w:val="Heading1"/>
        <w:rPr>
          <w:rFonts w:ascii="Arial" w:hAnsi="Arial" w:cs="Arial"/>
        </w:rPr>
      </w:pPr>
      <w:r w:rsidRPr="00EB10F3">
        <w:rPr>
          <w:rFonts w:ascii="Arial" w:hAnsi="Arial" w:cs="Arial"/>
        </w:rPr>
        <w:lastRenderedPageBreak/>
        <w:t xml:space="preserve">Appendix </w:t>
      </w:r>
      <w:r>
        <w:rPr>
          <w:rFonts w:ascii="Arial" w:hAnsi="Arial" w:cs="Arial"/>
        </w:rPr>
        <w:t>2</w:t>
      </w:r>
      <w:r w:rsidRPr="00EB10F3">
        <w:rPr>
          <w:rFonts w:ascii="Arial" w:hAnsi="Arial" w:cs="Arial"/>
        </w:rPr>
        <w:t xml:space="preserve"> – </w:t>
      </w:r>
      <w:r>
        <w:rPr>
          <w:rFonts w:ascii="Arial" w:hAnsi="Arial" w:cs="Arial"/>
        </w:rPr>
        <w:t>case study</w:t>
      </w:r>
    </w:p>
    <w:p w14:paraId="548A0838" w14:textId="77777777" w:rsidR="00802215" w:rsidRDefault="00802215" w:rsidP="00EB10F3">
      <w:pPr>
        <w:rPr>
          <w:rFonts w:ascii="Arial" w:hAnsi="Arial" w:cs="Arial"/>
          <w:sz w:val="24"/>
          <w:szCs w:val="24"/>
        </w:rPr>
      </w:pPr>
    </w:p>
    <w:p w14:paraId="0665B4D4" w14:textId="77777777" w:rsidR="00005D1A" w:rsidRPr="00005D1A" w:rsidRDefault="00005D1A" w:rsidP="00005D1A">
      <w:pPr>
        <w:spacing w:before="240" w:after="135" w:line="270" w:lineRule="atLeast"/>
        <w:rPr>
          <w:rFonts w:ascii="Arial" w:eastAsia="Calibri" w:hAnsi="Arial" w:cs="Arial"/>
          <w:color w:val="404040"/>
          <w:sz w:val="24"/>
          <w:szCs w:val="24"/>
        </w:rPr>
      </w:pPr>
      <w:r w:rsidRPr="00005D1A">
        <w:rPr>
          <w:rFonts w:ascii="Arial" w:eastAsia="Calibri" w:hAnsi="Arial" w:cs="Arial"/>
          <w:color w:val="404040"/>
          <w:sz w:val="24"/>
          <w:szCs w:val="24"/>
          <w:lang w:eastAsia="en-GB"/>
        </w:rPr>
        <w:t xml:space="preserve">05/08/24: Two OTs arrived at property to review outcome of bed repair and assess mobility and transfers following </w:t>
      </w:r>
      <w:r w:rsidRPr="00005D1A">
        <w:rPr>
          <w:rFonts w:ascii="Arial" w:eastAsia="Calibri" w:hAnsi="Arial" w:cs="Arial"/>
          <w:color w:val="404040"/>
          <w:sz w:val="24"/>
          <w:szCs w:val="24"/>
        </w:rPr>
        <w:t>request 05/08/24 for transfer of equipment:  move bariatric bed, mattress and bed lever upstairs from downstairs.</w:t>
      </w:r>
    </w:p>
    <w:p w14:paraId="06D6E077"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rPr>
        <w:t>14/08/24: 2 x Mediquip technicians arrived and did not transfer any of the requested items.  Mediquip technicians informed patient that they had a light weight bariatric bed in the van which would be easier to carry upstairs.</w:t>
      </w:r>
    </w:p>
    <w:p w14:paraId="7C6DF896"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lang w:eastAsia="en-GB"/>
        </w:rPr>
        <w:t>20/08/24: OT’s arrived at patient’s property 20/8/24 to review requested equipment upstairs and assess patient transfers.  OT’s inspected new bed upstairs and observed that bed frame base joins did not appear to be flush. The bed appeared to make some creaking noises but unsure why, following close inspection.  The hand operation control lights flashed orange when using and there was no instruction leaflet left with the bed to clarify if this was safe.  OT’s were not familiar with the bed or controls.  The mattress and bed lever had not been taken upstairs.  OT’s carried mattress upstairs and placed on bed. Mattress difficult to fit properly, resulting in a very tight fit to bed.  OT concerned that the pressure mattress base cover material appeared ‘ripped’ which may compromise patients skin integrity.  OT telephoned Mediquip office and spoke to  staff about concerns.  Member of staff at mediquip stated that they would request a return to the house and assess bed due to concerns.</w:t>
      </w:r>
    </w:p>
    <w:p w14:paraId="21E69E03"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lang w:eastAsia="en-GB"/>
        </w:rPr>
        <w:t>22/08/24 :  OTs’ returned to property following Medquip technician visit to check equipment 22/08/24. Patient reported that 2 x Mediquip handlers arrived to repair bed 20/08/24 were abrupt and had a poor attitude.  She reported that the initial 2 x Mediquip staff, who delivered the new profiling bed, were also abrupt in demeanour on 14/8/24</w:t>
      </w:r>
    </w:p>
    <w:p w14:paraId="274894F6"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lang w:eastAsia="en-GB"/>
        </w:rPr>
        <w:t>Patient stated that the Mediquip staff who came yesterday, 21/8/24, were verbally rude about therapists and their office staff.  Patient reported unhappy with their attitude and found they were intimidating in manner.  Patient reported that Mediquip handlers went upstairs to look at bed and controls. The handlers reported that there was nothing wrong with the new and critical of OTs and their own office staff and left the property.</w:t>
      </w:r>
    </w:p>
    <w:p w14:paraId="268759DD"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lang w:eastAsia="en-GB"/>
        </w:rPr>
        <w:t xml:space="preserve">OT’s reviewed the bed upstairs. OT’s removed the bed lever from the bariatric bed downstairs and carried upstairs. OT attempted to fit the bed lever but the bed lever fitting was too narrow for frame and therefore not suitable. </w:t>
      </w:r>
    </w:p>
    <w:p w14:paraId="318F4B7A"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lang w:eastAsia="en-GB"/>
        </w:rPr>
        <w:t xml:space="preserve">Patient was assessed to ascertain if patient was able to transfer onto the bariatric bed upstairs.  Patient unable to operate bed controls, without difficulty.  Bed made loud vibrating noise and patient lowered the bed with controls.  A loud bang/thud was heard. Patient attempted to raise bed but ‘raise’ function not working.  OT observed that hydraulic lift function at the back of the headboard of bed had come loose and away from fixture.  OT noted that it appeared that the fixture to secure hydraulic function to bed was on the floor. Patient unable to stand from low position and attempted to use raise function in order to stand and transfer off the bed but top of bed did not move but the bottom of bed began to move.    OT placed hydraulic lift function in place to facilitate raise in order for patient to safely transfer out of bed onto wheeled shower chair. </w:t>
      </w:r>
    </w:p>
    <w:p w14:paraId="614F5924"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lang w:eastAsia="en-GB"/>
        </w:rPr>
        <w:t>OT reported that she would contact Mediquip to report mediquip technician’s attitude and issues. OT telephoned Mediquip who advised to send email to report issues.</w:t>
      </w:r>
    </w:p>
    <w:p w14:paraId="3C1BA168" w14:textId="77777777" w:rsidR="00005D1A" w:rsidRPr="00005D1A" w:rsidRDefault="00005D1A" w:rsidP="00005D1A">
      <w:pPr>
        <w:spacing w:before="240" w:after="135" w:line="270" w:lineRule="atLeast"/>
        <w:rPr>
          <w:rFonts w:ascii="Arial" w:eastAsia="Calibri" w:hAnsi="Arial" w:cs="Arial"/>
          <w:color w:val="404040"/>
          <w:sz w:val="24"/>
          <w:szCs w:val="24"/>
          <w:lang w:eastAsia="en-GB"/>
        </w:rPr>
      </w:pPr>
      <w:r w:rsidRPr="00005D1A">
        <w:rPr>
          <w:rFonts w:ascii="Arial" w:eastAsia="Calibri" w:hAnsi="Arial" w:cs="Arial"/>
          <w:color w:val="404040"/>
          <w:sz w:val="24"/>
          <w:szCs w:val="24"/>
          <w:lang w:eastAsia="en-GB"/>
        </w:rPr>
        <w:lastRenderedPageBreak/>
        <w:t xml:space="preserve">Key issues from this, were the poor attitude of the Mediquip technicians, safety risk, stress, delays and anguish this patient has had to suffer. </w:t>
      </w:r>
    </w:p>
    <w:p w14:paraId="39D8A5E5" w14:textId="77777777" w:rsidR="00802215" w:rsidRPr="00C70245" w:rsidRDefault="00802215" w:rsidP="00EB10F3">
      <w:pPr>
        <w:rPr>
          <w:rFonts w:ascii="Arial" w:hAnsi="Arial" w:cs="Arial"/>
          <w:sz w:val="24"/>
          <w:szCs w:val="24"/>
        </w:rPr>
      </w:pPr>
    </w:p>
    <w:sectPr w:rsidR="00802215" w:rsidRPr="00C70245" w:rsidSect="002A34E2">
      <w:headerReference w:type="default" r:id="rId37"/>
      <w:footerReference w:type="default" r:id="rId38"/>
      <w:headerReference w:type="first" r:id="rId39"/>
      <w:footerReference w:type="first" r:id="rId40"/>
      <w:pgSz w:w="11906" w:h="16838"/>
      <w:pgMar w:top="1134" w:right="1247" w:bottom="1134" w:left="1247" w:header="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928B" w14:textId="77777777" w:rsidR="00292478" w:rsidRDefault="00292478" w:rsidP="00F874CB">
      <w:r>
        <w:separator/>
      </w:r>
    </w:p>
  </w:endnote>
  <w:endnote w:type="continuationSeparator" w:id="0">
    <w:p w14:paraId="7ADE2FBD" w14:textId="77777777" w:rsidR="00292478" w:rsidRDefault="00292478" w:rsidP="00F874CB">
      <w:r>
        <w:continuationSeparator/>
      </w:r>
    </w:p>
  </w:endnote>
  <w:endnote w:type="continuationNotice" w:id="1">
    <w:p w14:paraId="2E883557" w14:textId="77777777" w:rsidR="00292478" w:rsidRDefault="00292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C9109" w14:paraId="1FD3C9D0" w14:textId="77777777" w:rsidTr="002C9109">
      <w:trPr>
        <w:trHeight w:val="300"/>
      </w:trPr>
      <w:tc>
        <w:tcPr>
          <w:tcW w:w="3005" w:type="dxa"/>
        </w:tcPr>
        <w:p w14:paraId="43D502CE" w14:textId="26AA72F6" w:rsidR="002C9109" w:rsidRDefault="002C9109" w:rsidP="002C9109">
          <w:pPr>
            <w:pStyle w:val="Header"/>
            <w:ind w:left="-115"/>
          </w:pPr>
        </w:p>
      </w:tc>
      <w:tc>
        <w:tcPr>
          <w:tcW w:w="3005" w:type="dxa"/>
        </w:tcPr>
        <w:p w14:paraId="26939EC4" w14:textId="614EAC4B" w:rsidR="002C9109" w:rsidRDefault="002C9109" w:rsidP="002C9109">
          <w:pPr>
            <w:pStyle w:val="Header"/>
            <w:jc w:val="center"/>
          </w:pPr>
        </w:p>
      </w:tc>
      <w:tc>
        <w:tcPr>
          <w:tcW w:w="3005" w:type="dxa"/>
        </w:tcPr>
        <w:p w14:paraId="03B9F44E" w14:textId="68B8545E" w:rsidR="002C9109" w:rsidRDefault="002C9109" w:rsidP="002C9109">
          <w:pPr>
            <w:pStyle w:val="Header"/>
            <w:ind w:right="-115"/>
            <w:jc w:val="right"/>
          </w:pPr>
        </w:p>
      </w:tc>
    </w:tr>
  </w:tbl>
  <w:p w14:paraId="3CE9C942" w14:textId="75F4347B" w:rsidR="002C9109" w:rsidRDefault="002C9109" w:rsidP="002C9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C9109" w14:paraId="2946FD51" w14:textId="77777777" w:rsidTr="002C9109">
      <w:trPr>
        <w:trHeight w:val="300"/>
      </w:trPr>
      <w:tc>
        <w:tcPr>
          <w:tcW w:w="3005" w:type="dxa"/>
        </w:tcPr>
        <w:p w14:paraId="2866F8EC" w14:textId="57ADD0AD" w:rsidR="002C9109" w:rsidRDefault="002C9109" w:rsidP="002C9109">
          <w:pPr>
            <w:pStyle w:val="Header"/>
            <w:ind w:left="-115"/>
          </w:pPr>
        </w:p>
      </w:tc>
      <w:tc>
        <w:tcPr>
          <w:tcW w:w="3005" w:type="dxa"/>
        </w:tcPr>
        <w:p w14:paraId="4DBDDA44" w14:textId="1A602CD9" w:rsidR="002C9109" w:rsidRDefault="002C9109" w:rsidP="002C9109">
          <w:pPr>
            <w:pStyle w:val="Header"/>
            <w:jc w:val="center"/>
          </w:pPr>
        </w:p>
      </w:tc>
      <w:tc>
        <w:tcPr>
          <w:tcW w:w="3005" w:type="dxa"/>
        </w:tcPr>
        <w:p w14:paraId="6483011D" w14:textId="42EA3B18" w:rsidR="002C9109" w:rsidRDefault="002C9109" w:rsidP="002C9109">
          <w:pPr>
            <w:pStyle w:val="Header"/>
            <w:ind w:right="-115"/>
            <w:jc w:val="right"/>
          </w:pPr>
        </w:p>
      </w:tc>
    </w:tr>
  </w:tbl>
  <w:p w14:paraId="34824A6E" w14:textId="328AAF8F" w:rsidR="002C9109" w:rsidRDefault="002C9109" w:rsidP="002C9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D320" w14:textId="77777777" w:rsidR="00292478" w:rsidRDefault="00292478" w:rsidP="00F874CB">
      <w:r>
        <w:separator/>
      </w:r>
    </w:p>
  </w:footnote>
  <w:footnote w:type="continuationSeparator" w:id="0">
    <w:p w14:paraId="2CBF76CE" w14:textId="77777777" w:rsidR="00292478" w:rsidRDefault="00292478" w:rsidP="00F874CB">
      <w:r>
        <w:continuationSeparator/>
      </w:r>
    </w:p>
  </w:footnote>
  <w:footnote w:type="continuationNotice" w:id="1">
    <w:p w14:paraId="7A1B66EF" w14:textId="77777777" w:rsidR="00292478" w:rsidRDefault="002924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07A" w14:textId="41B52326" w:rsidR="00EF6177" w:rsidRDefault="00EF6177">
    <w:pPr>
      <w:pStyle w:val="Header"/>
    </w:pPr>
  </w:p>
  <w:p w14:paraId="2082290A" w14:textId="77777777" w:rsidR="00EF6177" w:rsidRDefault="00EF6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3965" w14:textId="48BCBA91" w:rsidR="00EF6177" w:rsidRPr="00392CED" w:rsidRDefault="00392CED" w:rsidP="00392CED">
    <w:pPr>
      <w:pStyle w:val="Header"/>
    </w:pPr>
    <w:r>
      <w:rPr>
        <w:noProof/>
      </w:rPr>
      <w:drawing>
        <wp:anchor distT="0" distB="0" distL="114300" distR="114300" simplePos="0" relativeHeight="251657216" behindDoc="0" locked="0" layoutInCell="1" allowOverlap="1" wp14:anchorId="0FAABAC1" wp14:editId="36E2C4AA">
          <wp:simplePos x="0" y="0"/>
          <wp:positionH relativeFrom="page">
            <wp:align>right</wp:align>
          </wp:positionH>
          <wp:positionV relativeFrom="paragraph">
            <wp:posOffset>0</wp:posOffset>
          </wp:positionV>
          <wp:extent cx="7553325" cy="10724525"/>
          <wp:effectExtent l="0" t="0" r="0"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24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HyXeR2yBfxQ0DC" int2:id="SQi0TnS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9"/>
    <w:multiLevelType w:val="hybridMultilevel"/>
    <w:tmpl w:val="03A6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E3FED"/>
    <w:multiLevelType w:val="hybridMultilevel"/>
    <w:tmpl w:val="3C1EC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32433"/>
    <w:multiLevelType w:val="hybridMultilevel"/>
    <w:tmpl w:val="DD685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B2F75"/>
    <w:multiLevelType w:val="hybridMultilevel"/>
    <w:tmpl w:val="97A87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B79D9"/>
    <w:multiLevelType w:val="multilevel"/>
    <w:tmpl w:val="7664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C22D0D"/>
    <w:multiLevelType w:val="multilevel"/>
    <w:tmpl w:val="2BFA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252CF"/>
    <w:multiLevelType w:val="hybridMultilevel"/>
    <w:tmpl w:val="32A8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04004"/>
    <w:multiLevelType w:val="hybridMultilevel"/>
    <w:tmpl w:val="125C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4E6C91"/>
    <w:multiLevelType w:val="multilevel"/>
    <w:tmpl w:val="7818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B73F7E"/>
    <w:multiLevelType w:val="hybridMultilevel"/>
    <w:tmpl w:val="E89A0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F35A8"/>
    <w:multiLevelType w:val="multilevel"/>
    <w:tmpl w:val="63A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A7E85"/>
    <w:multiLevelType w:val="hybridMultilevel"/>
    <w:tmpl w:val="06D8E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805A6"/>
    <w:multiLevelType w:val="hybridMultilevel"/>
    <w:tmpl w:val="A7D4E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6F3E10"/>
    <w:multiLevelType w:val="hybridMultilevel"/>
    <w:tmpl w:val="38800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B27F79"/>
    <w:multiLevelType w:val="multilevel"/>
    <w:tmpl w:val="1856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543DFF"/>
    <w:multiLevelType w:val="hybridMultilevel"/>
    <w:tmpl w:val="4206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B9187A"/>
    <w:multiLevelType w:val="hybridMultilevel"/>
    <w:tmpl w:val="7930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4510A"/>
    <w:multiLevelType w:val="hybridMultilevel"/>
    <w:tmpl w:val="41C8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C4063"/>
    <w:multiLevelType w:val="multilevel"/>
    <w:tmpl w:val="92C2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93173C"/>
    <w:multiLevelType w:val="hybridMultilevel"/>
    <w:tmpl w:val="FED4B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A0909"/>
    <w:multiLevelType w:val="multilevel"/>
    <w:tmpl w:val="85B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EC216F"/>
    <w:multiLevelType w:val="hybridMultilevel"/>
    <w:tmpl w:val="AD60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8644C"/>
    <w:multiLevelType w:val="hybridMultilevel"/>
    <w:tmpl w:val="09E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725D0F"/>
    <w:multiLevelType w:val="multilevel"/>
    <w:tmpl w:val="911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86465C"/>
    <w:multiLevelType w:val="hybridMultilevel"/>
    <w:tmpl w:val="D068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1747DA"/>
    <w:multiLevelType w:val="hybridMultilevel"/>
    <w:tmpl w:val="8C3C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295AF5"/>
    <w:multiLevelType w:val="hybridMultilevel"/>
    <w:tmpl w:val="4C8C0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920C7"/>
    <w:multiLevelType w:val="hybridMultilevel"/>
    <w:tmpl w:val="4170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214C7"/>
    <w:multiLevelType w:val="hybridMultilevel"/>
    <w:tmpl w:val="95183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24094"/>
    <w:multiLevelType w:val="hybridMultilevel"/>
    <w:tmpl w:val="54AC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96941"/>
    <w:multiLevelType w:val="hybridMultilevel"/>
    <w:tmpl w:val="4442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86749"/>
    <w:multiLevelType w:val="hybridMultilevel"/>
    <w:tmpl w:val="52C0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094CE6"/>
    <w:multiLevelType w:val="hybridMultilevel"/>
    <w:tmpl w:val="AF6C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2274F6"/>
    <w:multiLevelType w:val="multilevel"/>
    <w:tmpl w:val="B53C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617F4F"/>
    <w:multiLevelType w:val="hybridMultilevel"/>
    <w:tmpl w:val="8DDE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661D9A"/>
    <w:multiLevelType w:val="hybridMultilevel"/>
    <w:tmpl w:val="A8FE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670C1C"/>
    <w:multiLevelType w:val="hybridMultilevel"/>
    <w:tmpl w:val="9800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43914"/>
    <w:multiLevelType w:val="hybridMultilevel"/>
    <w:tmpl w:val="CB82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486775">
    <w:abstractNumId w:val="17"/>
  </w:num>
  <w:num w:numId="2" w16cid:durableId="453987197">
    <w:abstractNumId w:val="15"/>
  </w:num>
  <w:num w:numId="3" w16cid:durableId="1895657305">
    <w:abstractNumId w:val="0"/>
  </w:num>
  <w:num w:numId="4" w16cid:durableId="2060200929">
    <w:abstractNumId w:val="37"/>
  </w:num>
  <w:num w:numId="5" w16cid:durableId="470710875">
    <w:abstractNumId w:val="12"/>
  </w:num>
  <w:num w:numId="6" w16cid:durableId="1739789032">
    <w:abstractNumId w:val="3"/>
  </w:num>
  <w:num w:numId="7" w16cid:durableId="1152067189">
    <w:abstractNumId w:val="6"/>
  </w:num>
  <w:num w:numId="8" w16cid:durableId="1466655064">
    <w:abstractNumId w:val="13"/>
  </w:num>
  <w:num w:numId="9" w16cid:durableId="1219121954">
    <w:abstractNumId w:val="36"/>
  </w:num>
  <w:num w:numId="10" w16cid:durableId="1772890106">
    <w:abstractNumId w:val="27"/>
  </w:num>
  <w:num w:numId="11" w16cid:durableId="917246192">
    <w:abstractNumId w:val="32"/>
  </w:num>
  <w:num w:numId="12" w16cid:durableId="2037849725">
    <w:abstractNumId w:val="22"/>
  </w:num>
  <w:num w:numId="13" w16cid:durableId="177693951">
    <w:abstractNumId w:val="25"/>
  </w:num>
  <w:num w:numId="14" w16cid:durableId="1184708591">
    <w:abstractNumId w:val="33"/>
  </w:num>
  <w:num w:numId="15" w16cid:durableId="105658616">
    <w:abstractNumId w:val="4"/>
  </w:num>
  <w:num w:numId="16" w16cid:durableId="989410195">
    <w:abstractNumId w:val="5"/>
  </w:num>
  <w:num w:numId="17" w16cid:durableId="1245724640">
    <w:abstractNumId w:val="14"/>
  </w:num>
  <w:num w:numId="18" w16cid:durableId="1108698394">
    <w:abstractNumId w:val="23"/>
  </w:num>
  <w:num w:numId="19" w16cid:durableId="1949118596">
    <w:abstractNumId w:val="29"/>
  </w:num>
  <w:num w:numId="20" w16cid:durableId="964580993">
    <w:abstractNumId w:val="30"/>
  </w:num>
  <w:num w:numId="21" w16cid:durableId="129135240">
    <w:abstractNumId w:val="8"/>
  </w:num>
  <w:num w:numId="22" w16cid:durableId="598291436">
    <w:abstractNumId w:val="18"/>
  </w:num>
  <w:num w:numId="23" w16cid:durableId="280770170">
    <w:abstractNumId w:val="20"/>
  </w:num>
  <w:num w:numId="24" w16cid:durableId="823282412">
    <w:abstractNumId w:val="10"/>
  </w:num>
  <w:num w:numId="25" w16cid:durableId="1125663387">
    <w:abstractNumId w:val="1"/>
  </w:num>
  <w:num w:numId="26" w16cid:durableId="254826351">
    <w:abstractNumId w:val="2"/>
  </w:num>
  <w:num w:numId="27" w16cid:durableId="1453405066">
    <w:abstractNumId w:val="24"/>
  </w:num>
  <w:num w:numId="28" w16cid:durableId="786967536">
    <w:abstractNumId w:val="16"/>
  </w:num>
  <w:num w:numId="29" w16cid:durableId="321543312">
    <w:abstractNumId w:val="11"/>
  </w:num>
  <w:num w:numId="30" w16cid:durableId="1808744681">
    <w:abstractNumId w:val="34"/>
  </w:num>
  <w:num w:numId="31" w16cid:durableId="1288120588">
    <w:abstractNumId w:val="35"/>
  </w:num>
  <w:num w:numId="32" w16cid:durableId="645478271">
    <w:abstractNumId w:val="9"/>
  </w:num>
  <w:num w:numId="33" w16cid:durableId="4090335">
    <w:abstractNumId w:val="19"/>
  </w:num>
  <w:num w:numId="34" w16cid:durableId="1368680990">
    <w:abstractNumId w:val="21"/>
  </w:num>
  <w:num w:numId="35" w16cid:durableId="1685744422">
    <w:abstractNumId w:val="26"/>
  </w:num>
  <w:num w:numId="36" w16cid:durableId="1458644393">
    <w:abstractNumId w:val="31"/>
  </w:num>
  <w:num w:numId="37" w16cid:durableId="175196203">
    <w:abstractNumId w:val="28"/>
  </w:num>
  <w:num w:numId="38" w16cid:durableId="106321335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EA"/>
    <w:rsid w:val="0000120B"/>
    <w:rsid w:val="00001B58"/>
    <w:rsid w:val="000033DF"/>
    <w:rsid w:val="000044DD"/>
    <w:rsid w:val="00004756"/>
    <w:rsid w:val="00004F83"/>
    <w:rsid w:val="00005290"/>
    <w:rsid w:val="000058B6"/>
    <w:rsid w:val="00005D1A"/>
    <w:rsid w:val="00005FD2"/>
    <w:rsid w:val="00006550"/>
    <w:rsid w:val="00006ADD"/>
    <w:rsid w:val="0000712A"/>
    <w:rsid w:val="00007F02"/>
    <w:rsid w:val="00010557"/>
    <w:rsid w:val="000115B1"/>
    <w:rsid w:val="00011D2D"/>
    <w:rsid w:val="0001339E"/>
    <w:rsid w:val="00013BEF"/>
    <w:rsid w:val="00013CB4"/>
    <w:rsid w:val="000141A8"/>
    <w:rsid w:val="0001437F"/>
    <w:rsid w:val="00015A62"/>
    <w:rsid w:val="00015A96"/>
    <w:rsid w:val="00017853"/>
    <w:rsid w:val="00017ABC"/>
    <w:rsid w:val="000205DD"/>
    <w:rsid w:val="000213F5"/>
    <w:rsid w:val="00021F80"/>
    <w:rsid w:val="000239F9"/>
    <w:rsid w:val="00023B5E"/>
    <w:rsid w:val="00024934"/>
    <w:rsid w:val="000249C9"/>
    <w:rsid w:val="00026388"/>
    <w:rsid w:val="00027AEF"/>
    <w:rsid w:val="000312F8"/>
    <w:rsid w:val="000324AC"/>
    <w:rsid w:val="00033231"/>
    <w:rsid w:val="00033763"/>
    <w:rsid w:val="000339F5"/>
    <w:rsid w:val="00034775"/>
    <w:rsid w:val="00034B15"/>
    <w:rsid w:val="00034F72"/>
    <w:rsid w:val="00036BF4"/>
    <w:rsid w:val="00041191"/>
    <w:rsid w:val="0004172A"/>
    <w:rsid w:val="0004173F"/>
    <w:rsid w:val="00042119"/>
    <w:rsid w:val="00042A8D"/>
    <w:rsid w:val="00042BF3"/>
    <w:rsid w:val="00043726"/>
    <w:rsid w:val="00043F50"/>
    <w:rsid w:val="000455BD"/>
    <w:rsid w:val="00047731"/>
    <w:rsid w:val="00051249"/>
    <w:rsid w:val="000527CC"/>
    <w:rsid w:val="00053926"/>
    <w:rsid w:val="0005435B"/>
    <w:rsid w:val="000552F0"/>
    <w:rsid w:val="00055D3E"/>
    <w:rsid w:val="00056FC0"/>
    <w:rsid w:val="000576B7"/>
    <w:rsid w:val="00057F19"/>
    <w:rsid w:val="00061411"/>
    <w:rsid w:val="00061761"/>
    <w:rsid w:val="00061E3C"/>
    <w:rsid w:val="0006288A"/>
    <w:rsid w:val="0006316E"/>
    <w:rsid w:val="000650BA"/>
    <w:rsid w:val="000653AA"/>
    <w:rsid w:val="00065428"/>
    <w:rsid w:val="00065594"/>
    <w:rsid w:val="000667B2"/>
    <w:rsid w:val="000677CD"/>
    <w:rsid w:val="00071890"/>
    <w:rsid w:val="00071BE4"/>
    <w:rsid w:val="00072207"/>
    <w:rsid w:val="00072B11"/>
    <w:rsid w:val="00073896"/>
    <w:rsid w:val="00075C5F"/>
    <w:rsid w:val="00076692"/>
    <w:rsid w:val="00076F9A"/>
    <w:rsid w:val="0007767D"/>
    <w:rsid w:val="00080831"/>
    <w:rsid w:val="00080A1E"/>
    <w:rsid w:val="00081755"/>
    <w:rsid w:val="000819AE"/>
    <w:rsid w:val="00082146"/>
    <w:rsid w:val="0008366A"/>
    <w:rsid w:val="000837DD"/>
    <w:rsid w:val="0008406B"/>
    <w:rsid w:val="00084442"/>
    <w:rsid w:val="00085231"/>
    <w:rsid w:val="00085818"/>
    <w:rsid w:val="000873FC"/>
    <w:rsid w:val="00087D53"/>
    <w:rsid w:val="00090A53"/>
    <w:rsid w:val="00090E3F"/>
    <w:rsid w:val="00091B5E"/>
    <w:rsid w:val="00091DEA"/>
    <w:rsid w:val="00091E19"/>
    <w:rsid w:val="0009228A"/>
    <w:rsid w:val="000934BA"/>
    <w:rsid w:val="00093919"/>
    <w:rsid w:val="00094729"/>
    <w:rsid w:val="0009483C"/>
    <w:rsid w:val="00096016"/>
    <w:rsid w:val="0009633B"/>
    <w:rsid w:val="000967B8"/>
    <w:rsid w:val="00096AFD"/>
    <w:rsid w:val="00097187"/>
    <w:rsid w:val="000A0261"/>
    <w:rsid w:val="000A0489"/>
    <w:rsid w:val="000A0A3F"/>
    <w:rsid w:val="000A0D48"/>
    <w:rsid w:val="000A2DBC"/>
    <w:rsid w:val="000A368F"/>
    <w:rsid w:val="000A4ACE"/>
    <w:rsid w:val="000A4C2A"/>
    <w:rsid w:val="000A52EE"/>
    <w:rsid w:val="000A5AF7"/>
    <w:rsid w:val="000A5C4F"/>
    <w:rsid w:val="000A6778"/>
    <w:rsid w:val="000A6BC2"/>
    <w:rsid w:val="000A75F7"/>
    <w:rsid w:val="000A7EAD"/>
    <w:rsid w:val="000B007A"/>
    <w:rsid w:val="000B09D5"/>
    <w:rsid w:val="000B194A"/>
    <w:rsid w:val="000B197F"/>
    <w:rsid w:val="000B1A31"/>
    <w:rsid w:val="000B21BD"/>
    <w:rsid w:val="000B2DF6"/>
    <w:rsid w:val="000B31C1"/>
    <w:rsid w:val="000B336B"/>
    <w:rsid w:val="000B3E51"/>
    <w:rsid w:val="000B510D"/>
    <w:rsid w:val="000B6684"/>
    <w:rsid w:val="000B6CC0"/>
    <w:rsid w:val="000B73C8"/>
    <w:rsid w:val="000B79FF"/>
    <w:rsid w:val="000B7E92"/>
    <w:rsid w:val="000C4FFA"/>
    <w:rsid w:val="000D0B9C"/>
    <w:rsid w:val="000D1689"/>
    <w:rsid w:val="000D1B6A"/>
    <w:rsid w:val="000D2AED"/>
    <w:rsid w:val="000D3AF3"/>
    <w:rsid w:val="000D3E6D"/>
    <w:rsid w:val="000D4195"/>
    <w:rsid w:val="000D4710"/>
    <w:rsid w:val="000D5A3A"/>
    <w:rsid w:val="000D6E92"/>
    <w:rsid w:val="000D789E"/>
    <w:rsid w:val="000D7A82"/>
    <w:rsid w:val="000D7B27"/>
    <w:rsid w:val="000E07E3"/>
    <w:rsid w:val="000E1BB7"/>
    <w:rsid w:val="000E3E91"/>
    <w:rsid w:val="000E4163"/>
    <w:rsid w:val="000E49B2"/>
    <w:rsid w:val="000F36D5"/>
    <w:rsid w:val="000F4B3C"/>
    <w:rsid w:val="000F640D"/>
    <w:rsid w:val="000F69EE"/>
    <w:rsid w:val="000F71D6"/>
    <w:rsid w:val="00102A3A"/>
    <w:rsid w:val="00102F3E"/>
    <w:rsid w:val="00103AD9"/>
    <w:rsid w:val="0010416A"/>
    <w:rsid w:val="001046CF"/>
    <w:rsid w:val="00104C65"/>
    <w:rsid w:val="00104D6B"/>
    <w:rsid w:val="00105C61"/>
    <w:rsid w:val="00105D8C"/>
    <w:rsid w:val="0010604E"/>
    <w:rsid w:val="001070C7"/>
    <w:rsid w:val="00107B37"/>
    <w:rsid w:val="00110BA3"/>
    <w:rsid w:val="001116F2"/>
    <w:rsid w:val="00112798"/>
    <w:rsid w:val="00113B84"/>
    <w:rsid w:val="00115D03"/>
    <w:rsid w:val="00120F62"/>
    <w:rsid w:val="001225A4"/>
    <w:rsid w:val="0012264D"/>
    <w:rsid w:val="00122C8E"/>
    <w:rsid w:val="0012315A"/>
    <w:rsid w:val="00123854"/>
    <w:rsid w:val="00123DB4"/>
    <w:rsid w:val="001241D5"/>
    <w:rsid w:val="0012536B"/>
    <w:rsid w:val="00125DEA"/>
    <w:rsid w:val="001264AC"/>
    <w:rsid w:val="00126DC4"/>
    <w:rsid w:val="00127A40"/>
    <w:rsid w:val="00127B48"/>
    <w:rsid w:val="00130B41"/>
    <w:rsid w:val="00131500"/>
    <w:rsid w:val="00131547"/>
    <w:rsid w:val="00132108"/>
    <w:rsid w:val="001326AE"/>
    <w:rsid w:val="0013299A"/>
    <w:rsid w:val="001335CA"/>
    <w:rsid w:val="00133C76"/>
    <w:rsid w:val="00135351"/>
    <w:rsid w:val="00135619"/>
    <w:rsid w:val="00135B2C"/>
    <w:rsid w:val="00136429"/>
    <w:rsid w:val="0013709D"/>
    <w:rsid w:val="001405F2"/>
    <w:rsid w:val="001413BE"/>
    <w:rsid w:val="00142041"/>
    <w:rsid w:val="00142569"/>
    <w:rsid w:val="001435E0"/>
    <w:rsid w:val="00144B42"/>
    <w:rsid w:val="00146B24"/>
    <w:rsid w:val="001476DA"/>
    <w:rsid w:val="00147C1E"/>
    <w:rsid w:val="00150CD6"/>
    <w:rsid w:val="001539CD"/>
    <w:rsid w:val="001557A2"/>
    <w:rsid w:val="0015604D"/>
    <w:rsid w:val="00156554"/>
    <w:rsid w:val="0016095D"/>
    <w:rsid w:val="00161425"/>
    <w:rsid w:val="0016157C"/>
    <w:rsid w:val="00163610"/>
    <w:rsid w:val="001641F0"/>
    <w:rsid w:val="001666D6"/>
    <w:rsid w:val="00166E6C"/>
    <w:rsid w:val="00167769"/>
    <w:rsid w:val="00167A07"/>
    <w:rsid w:val="00167B4D"/>
    <w:rsid w:val="00167E24"/>
    <w:rsid w:val="00167E81"/>
    <w:rsid w:val="00170B62"/>
    <w:rsid w:val="00171153"/>
    <w:rsid w:val="0017123B"/>
    <w:rsid w:val="00172045"/>
    <w:rsid w:val="00172159"/>
    <w:rsid w:val="00173060"/>
    <w:rsid w:val="00173B30"/>
    <w:rsid w:val="00173F40"/>
    <w:rsid w:val="00177108"/>
    <w:rsid w:val="001800D7"/>
    <w:rsid w:val="00183469"/>
    <w:rsid w:val="00183918"/>
    <w:rsid w:val="00185366"/>
    <w:rsid w:val="00186ECC"/>
    <w:rsid w:val="00186F4C"/>
    <w:rsid w:val="00187F76"/>
    <w:rsid w:val="0019131E"/>
    <w:rsid w:val="00191917"/>
    <w:rsid w:val="00193484"/>
    <w:rsid w:val="00196F96"/>
    <w:rsid w:val="0019745C"/>
    <w:rsid w:val="001A0300"/>
    <w:rsid w:val="001A08B8"/>
    <w:rsid w:val="001A0A61"/>
    <w:rsid w:val="001A1079"/>
    <w:rsid w:val="001A1254"/>
    <w:rsid w:val="001A4976"/>
    <w:rsid w:val="001A4A89"/>
    <w:rsid w:val="001B049B"/>
    <w:rsid w:val="001B0627"/>
    <w:rsid w:val="001B109E"/>
    <w:rsid w:val="001B10DB"/>
    <w:rsid w:val="001B197C"/>
    <w:rsid w:val="001B260E"/>
    <w:rsid w:val="001B39E3"/>
    <w:rsid w:val="001B3BC9"/>
    <w:rsid w:val="001B3FB4"/>
    <w:rsid w:val="001B405B"/>
    <w:rsid w:val="001B493B"/>
    <w:rsid w:val="001B542A"/>
    <w:rsid w:val="001B6921"/>
    <w:rsid w:val="001B6D8E"/>
    <w:rsid w:val="001B7231"/>
    <w:rsid w:val="001C086D"/>
    <w:rsid w:val="001C1613"/>
    <w:rsid w:val="001C1E8C"/>
    <w:rsid w:val="001C21D0"/>
    <w:rsid w:val="001C566B"/>
    <w:rsid w:val="001C5F5E"/>
    <w:rsid w:val="001C76B2"/>
    <w:rsid w:val="001D0CB0"/>
    <w:rsid w:val="001D2369"/>
    <w:rsid w:val="001D341D"/>
    <w:rsid w:val="001D361B"/>
    <w:rsid w:val="001D4148"/>
    <w:rsid w:val="001D61BF"/>
    <w:rsid w:val="001D700A"/>
    <w:rsid w:val="001D78E7"/>
    <w:rsid w:val="001D79BC"/>
    <w:rsid w:val="001D79E5"/>
    <w:rsid w:val="001D7AA8"/>
    <w:rsid w:val="001E0A35"/>
    <w:rsid w:val="001E1671"/>
    <w:rsid w:val="001E18E0"/>
    <w:rsid w:val="001E1D30"/>
    <w:rsid w:val="001E2D25"/>
    <w:rsid w:val="001E2F5D"/>
    <w:rsid w:val="001F00CD"/>
    <w:rsid w:val="001F0AAF"/>
    <w:rsid w:val="001F0C17"/>
    <w:rsid w:val="001F0DC8"/>
    <w:rsid w:val="001F0F5A"/>
    <w:rsid w:val="001F1082"/>
    <w:rsid w:val="001F1644"/>
    <w:rsid w:val="001F226E"/>
    <w:rsid w:val="001F39CC"/>
    <w:rsid w:val="001F53AB"/>
    <w:rsid w:val="001F6A22"/>
    <w:rsid w:val="001F6D18"/>
    <w:rsid w:val="00200781"/>
    <w:rsid w:val="00202C77"/>
    <w:rsid w:val="00204BF6"/>
    <w:rsid w:val="002058B1"/>
    <w:rsid w:val="002064B8"/>
    <w:rsid w:val="002103DC"/>
    <w:rsid w:val="00210EA4"/>
    <w:rsid w:val="002142FB"/>
    <w:rsid w:val="00215820"/>
    <w:rsid w:val="00215CF0"/>
    <w:rsid w:val="002164EA"/>
    <w:rsid w:val="00216D6E"/>
    <w:rsid w:val="00216E9C"/>
    <w:rsid w:val="00224BE6"/>
    <w:rsid w:val="002257CC"/>
    <w:rsid w:val="002261D2"/>
    <w:rsid w:val="00227998"/>
    <w:rsid w:val="002301A4"/>
    <w:rsid w:val="002304EC"/>
    <w:rsid w:val="00230C5D"/>
    <w:rsid w:val="00231D63"/>
    <w:rsid w:val="0023282A"/>
    <w:rsid w:val="00233663"/>
    <w:rsid w:val="00234683"/>
    <w:rsid w:val="0023563F"/>
    <w:rsid w:val="00235BCB"/>
    <w:rsid w:val="00236268"/>
    <w:rsid w:val="002370D7"/>
    <w:rsid w:val="00237E5E"/>
    <w:rsid w:val="00240E2D"/>
    <w:rsid w:val="00240F6A"/>
    <w:rsid w:val="0024131E"/>
    <w:rsid w:val="002424B0"/>
    <w:rsid w:val="00242EE6"/>
    <w:rsid w:val="00243EB1"/>
    <w:rsid w:val="00244B20"/>
    <w:rsid w:val="00246BC1"/>
    <w:rsid w:val="00250410"/>
    <w:rsid w:val="00251E2C"/>
    <w:rsid w:val="0025378A"/>
    <w:rsid w:val="00254453"/>
    <w:rsid w:val="002562CE"/>
    <w:rsid w:val="00260A89"/>
    <w:rsid w:val="002622B2"/>
    <w:rsid w:val="0026281B"/>
    <w:rsid w:val="00264098"/>
    <w:rsid w:val="002644B7"/>
    <w:rsid w:val="00264976"/>
    <w:rsid w:val="00264E61"/>
    <w:rsid w:val="00264FDF"/>
    <w:rsid w:val="00267827"/>
    <w:rsid w:val="00267A3F"/>
    <w:rsid w:val="00267B00"/>
    <w:rsid w:val="00270254"/>
    <w:rsid w:val="00270E7B"/>
    <w:rsid w:val="00271C3A"/>
    <w:rsid w:val="002722E9"/>
    <w:rsid w:val="002731ED"/>
    <w:rsid w:val="00273250"/>
    <w:rsid w:val="00273A31"/>
    <w:rsid w:val="00273FD7"/>
    <w:rsid w:val="0027445D"/>
    <w:rsid w:val="00274586"/>
    <w:rsid w:val="00277480"/>
    <w:rsid w:val="00277D87"/>
    <w:rsid w:val="00280119"/>
    <w:rsid w:val="00282568"/>
    <w:rsid w:val="00282765"/>
    <w:rsid w:val="002828D6"/>
    <w:rsid w:val="002831CB"/>
    <w:rsid w:val="002835FF"/>
    <w:rsid w:val="00284CD7"/>
    <w:rsid w:val="00285106"/>
    <w:rsid w:val="00285CDB"/>
    <w:rsid w:val="002862E9"/>
    <w:rsid w:val="00286370"/>
    <w:rsid w:val="00286DFD"/>
    <w:rsid w:val="0028715D"/>
    <w:rsid w:val="002873FA"/>
    <w:rsid w:val="00287CD3"/>
    <w:rsid w:val="00291537"/>
    <w:rsid w:val="00292478"/>
    <w:rsid w:val="00292CDD"/>
    <w:rsid w:val="00293685"/>
    <w:rsid w:val="0029374B"/>
    <w:rsid w:val="00294DD8"/>
    <w:rsid w:val="002978E5"/>
    <w:rsid w:val="002A06F5"/>
    <w:rsid w:val="002A1245"/>
    <w:rsid w:val="002A13BD"/>
    <w:rsid w:val="002A17B7"/>
    <w:rsid w:val="002A188C"/>
    <w:rsid w:val="002A1B7D"/>
    <w:rsid w:val="002A34E2"/>
    <w:rsid w:val="002A3566"/>
    <w:rsid w:val="002A39BF"/>
    <w:rsid w:val="002A40B1"/>
    <w:rsid w:val="002A4990"/>
    <w:rsid w:val="002A62D1"/>
    <w:rsid w:val="002A63C9"/>
    <w:rsid w:val="002A727E"/>
    <w:rsid w:val="002A7855"/>
    <w:rsid w:val="002B0D39"/>
    <w:rsid w:val="002B131E"/>
    <w:rsid w:val="002B1F9F"/>
    <w:rsid w:val="002B284A"/>
    <w:rsid w:val="002B4048"/>
    <w:rsid w:val="002B477F"/>
    <w:rsid w:val="002B50B6"/>
    <w:rsid w:val="002B5380"/>
    <w:rsid w:val="002B5508"/>
    <w:rsid w:val="002B59F2"/>
    <w:rsid w:val="002B6814"/>
    <w:rsid w:val="002B75D5"/>
    <w:rsid w:val="002B7AB1"/>
    <w:rsid w:val="002B7B72"/>
    <w:rsid w:val="002C13E4"/>
    <w:rsid w:val="002C1591"/>
    <w:rsid w:val="002C1E8E"/>
    <w:rsid w:val="002C259E"/>
    <w:rsid w:val="002C28D0"/>
    <w:rsid w:val="002C40A6"/>
    <w:rsid w:val="002C47DB"/>
    <w:rsid w:val="002C47FF"/>
    <w:rsid w:val="002C4B55"/>
    <w:rsid w:val="002C4F8F"/>
    <w:rsid w:val="002C625C"/>
    <w:rsid w:val="002C9109"/>
    <w:rsid w:val="002D1295"/>
    <w:rsid w:val="002D232A"/>
    <w:rsid w:val="002D48A7"/>
    <w:rsid w:val="002D4BA0"/>
    <w:rsid w:val="002D5673"/>
    <w:rsid w:val="002D736B"/>
    <w:rsid w:val="002D784A"/>
    <w:rsid w:val="002D79B5"/>
    <w:rsid w:val="002E013D"/>
    <w:rsid w:val="002E0710"/>
    <w:rsid w:val="002E1EAB"/>
    <w:rsid w:val="002E2670"/>
    <w:rsid w:val="002E32B7"/>
    <w:rsid w:val="002E4D5C"/>
    <w:rsid w:val="002E52D4"/>
    <w:rsid w:val="002E53E1"/>
    <w:rsid w:val="002E60D4"/>
    <w:rsid w:val="002E7407"/>
    <w:rsid w:val="002E7A3D"/>
    <w:rsid w:val="002E7B4D"/>
    <w:rsid w:val="002F0314"/>
    <w:rsid w:val="002F09EC"/>
    <w:rsid w:val="002F0C2D"/>
    <w:rsid w:val="002F1F98"/>
    <w:rsid w:val="002F3FFA"/>
    <w:rsid w:val="002F5325"/>
    <w:rsid w:val="002F60CB"/>
    <w:rsid w:val="002F7670"/>
    <w:rsid w:val="003005F0"/>
    <w:rsid w:val="00300607"/>
    <w:rsid w:val="003008D4"/>
    <w:rsid w:val="00301968"/>
    <w:rsid w:val="00302CD4"/>
    <w:rsid w:val="00304891"/>
    <w:rsid w:val="0030489E"/>
    <w:rsid w:val="00305817"/>
    <w:rsid w:val="00305882"/>
    <w:rsid w:val="00305989"/>
    <w:rsid w:val="00311F52"/>
    <w:rsid w:val="0031220E"/>
    <w:rsid w:val="003129C2"/>
    <w:rsid w:val="003140AE"/>
    <w:rsid w:val="00314955"/>
    <w:rsid w:val="003168F7"/>
    <w:rsid w:val="00317F89"/>
    <w:rsid w:val="00320493"/>
    <w:rsid w:val="003204B7"/>
    <w:rsid w:val="003210B6"/>
    <w:rsid w:val="00321306"/>
    <w:rsid w:val="00322B22"/>
    <w:rsid w:val="00322BFB"/>
    <w:rsid w:val="00323AB3"/>
    <w:rsid w:val="00324103"/>
    <w:rsid w:val="0032435F"/>
    <w:rsid w:val="00324631"/>
    <w:rsid w:val="0032539B"/>
    <w:rsid w:val="003268D9"/>
    <w:rsid w:val="00326ABD"/>
    <w:rsid w:val="00327C88"/>
    <w:rsid w:val="00327EC6"/>
    <w:rsid w:val="003306B2"/>
    <w:rsid w:val="00330EC4"/>
    <w:rsid w:val="00333845"/>
    <w:rsid w:val="003338CB"/>
    <w:rsid w:val="00335762"/>
    <w:rsid w:val="003372C5"/>
    <w:rsid w:val="0033756C"/>
    <w:rsid w:val="00341930"/>
    <w:rsid w:val="0034215C"/>
    <w:rsid w:val="00343AF9"/>
    <w:rsid w:val="00344ADC"/>
    <w:rsid w:val="00345125"/>
    <w:rsid w:val="003473FA"/>
    <w:rsid w:val="003475E7"/>
    <w:rsid w:val="00347DF6"/>
    <w:rsid w:val="00352957"/>
    <w:rsid w:val="003536FB"/>
    <w:rsid w:val="00354CFC"/>
    <w:rsid w:val="00355C0A"/>
    <w:rsid w:val="00356D75"/>
    <w:rsid w:val="003608CA"/>
    <w:rsid w:val="003614F7"/>
    <w:rsid w:val="00361731"/>
    <w:rsid w:val="00361EB7"/>
    <w:rsid w:val="0036420F"/>
    <w:rsid w:val="003642FC"/>
    <w:rsid w:val="00364482"/>
    <w:rsid w:val="00364FE7"/>
    <w:rsid w:val="0036530D"/>
    <w:rsid w:val="00365542"/>
    <w:rsid w:val="003661AB"/>
    <w:rsid w:val="00366684"/>
    <w:rsid w:val="00366A54"/>
    <w:rsid w:val="003675EA"/>
    <w:rsid w:val="003676B8"/>
    <w:rsid w:val="0036783C"/>
    <w:rsid w:val="0037703F"/>
    <w:rsid w:val="0037750C"/>
    <w:rsid w:val="00377752"/>
    <w:rsid w:val="003800CD"/>
    <w:rsid w:val="00382190"/>
    <w:rsid w:val="00383CDC"/>
    <w:rsid w:val="003856C2"/>
    <w:rsid w:val="003867AE"/>
    <w:rsid w:val="003912A6"/>
    <w:rsid w:val="00391822"/>
    <w:rsid w:val="003924BF"/>
    <w:rsid w:val="00392CED"/>
    <w:rsid w:val="00393528"/>
    <w:rsid w:val="003937C2"/>
    <w:rsid w:val="00394CB5"/>
    <w:rsid w:val="00395A9A"/>
    <w:rsid w:val="00396BF8"/>
    <w:rsid w:val="00397B1E"/>
    <w:rsid w:val="00397D67"/>
    <w:rsid w:val="003A0D27"/>
    <w:rsid w:val="003A1F9A"/>
    <w:rsid w:val="003A2884"/>
    <w:rsid w:val="003A2F14"/>
    <w:rsid w:val="003A2FB2"/>
    <w:rsid w:val="003A4687"/>
    <w:rsid w:val="003A4D0F"/>
    <w:rsid w:val="003A5216"/>
    <w:rsid w:val="003A5E4C"/>
    <w:rsid w:val="003B0401"/>
    <w:rsid w:val="003B143A"/>
    <w:rsid w:val="003B2CD5"/>
    <w:rsid w:val="003B372B"/>
    <w:rsid w:val="003B5180"/>
    <w:rsid w:val="003B605B"/>
    <w:rsid w:val="003C037E"/>
    <w:rsid w:val="003C1141"/>
    <w:rsid w:val="003C1B68"/>
    <w:rsid w:val="003C1C96"/>
    <w:rsid w:val="003C1DD9"/>
    <w:rsid w:val="003C2E5D"/>
    <w:rsid w:val="003C3EE5"/>
    <w:rsid w:val="003C592C"/>
    <w:rsid w:val="003C651B"/>
    <w:rsid w:val="003C65AE"/>
    <w:rsid w:val="003C67A6"/>
    <w:rsid w:val="003C6C33"/>
    <w:rsid w:val="003D064F"/>
    <w:rsid w:val="003D06AB"/>
    <w:rsid w:val="003D12BE"/>
    <w:rsid w:val="003D286B"/>
    <w:rsid w:val="003D2E10"/>
    <w:rsid w:val="003D3609"/>
    <w:rsid w:val="003D408E"/>
    <w:rsid w:val="003D48DA"/>
    <w:rsid w:val="003D4B70"/>
    <w:rsid w:val="003D4C07"/>
    <w:rsid w:val="003D63D9"/>
    <w:rsid w:val="003D7CEA"/>
    <w:rsid w:val="003E24E1"/>
    <w:rsid w:val="003E31BF"/>
    <w:rsid w:val="003E44E6"/>
    <w:rsid w:val="003E47FE"/>
    <w:rsid w:val="003E4830"/>
    <w:rsid w:val="003E5A11"/>
    <w:rsid w:val="003E5A1C"/>
    <w:rsid w:val="003E6D1E"/>
    <w:rsid w:val="003E6FE3"/>
    <w:rsid w:val="003E7056"/>
    <w:rsid w:val="003E734F"/>
    <w:rsid w:val="003E747C"/>
    <w:rsid w:val="003E7BEE"/>
    <w:rsid w:val="003E7F16"/>
    <w:rsid w:val="003F1D1C"/>
    <w:rsid w:val="003F2810"/>
    <w:rsid w:val="003F281A"/>
    <w:rsid w:val="003F2E75"/>
    <w:rsid w:val="003F3BFB"/>
    <w:rsid w:val="003F7399"/>
    <w:rsid w:val="003F743A"/>
    <w:rsid w:val="003F74F7"/>
    <w:rsid w:val="004001EC"/>
    <w:rsid w:val="0040021A"/>
    <w:rsid w:val="00401173"/>
    <w:rsid w:val="00401876"/>
    <w:rsid w:val="00406166"/>
    <w:rsid w:val="0040633F"/>
    <w:rsid w:val="00406383"/>
    <w:rsid w:val="004064F1"/>
    <w:rsid w:val="00407829"/>
    <w:rsid w:val="00410ECF"/>
    <w:rsid w:val="00411048"/>
    <w:rsid w:val="00411109"/>
    <w:rsid w:val="00412457"/>
    <w:rsid w:val="00412558"/>
    <w:rsid w:val="00412729"/>
    <w:rsid w:val="004133FE"/>
    <w:rsid w:val="00413769"/>
    <w:rsid w:val="004145B2"/>
    <w:rsid w:val="004160D9"/>
    <w:rsid w:val="004161BF"/>
    <w:rsid w:val="004167E5"/>
    <w:rsid w:val="00416BC0"/>
    <w:rsid w:val="0041788E"/>
    <w:rsid w:val="00421D16"/>
    <w:rsid w:val="00422671"/>
    <w:rsid w:val="00422CA1"/>
    <w:rsid w:val="00422E0E"/>
    <w:rsid w:val="004230A7"/>
    <w:rsid w:val="0042461D"/>
    <w:rsid w:val="0042524D"/>
    <w:rsid w:val="004261FA"/>
    <w:rsid w:val="00427D13"/>
    <w:rsid w:val="004320C6"/>
    <w:rsid w:val="00432245"/>
    <w:rsid w:val="004348F7"/>
    <w:rsid w:val="00434CB1"/>
    <w:rsid w:val="00434D6F"/>
    <w:rsid w:val="00435E62"/>
    <w:rsid w:val="00436ECE"/>
    <w:rsid w:val="00440BDE"/>
    <w:rsid w:val="0044290A"/>
    <w:rsid w:val="004430AD"/>
    <w:rsid w:val="004433A6"/>
    <w:rsid w:val="00443DDD"/>
    <w:rsid w:val="004500CE"/>
    <w:rsid w:val="00450785"/>
    <w:rsid w:val="00450CEE"/>
    <w:rsid w:val="0045187B"/>
    <w:rsid w:val="00452351"/>
    <w:rsid w:val="0045320C"/>
    <w:rsid w:val="00453AFC"/>
    <w:rsid w:val="0045530D"/>
    <w:rsid w:val="00455723"/>
    <w:rsid w:val="00455C6C"/>
    <w:rsid w:val="00455DFC"/>
    <w:rsid w:val="0045702A"/>
    <w:rsid w:val="00461FE2"/>
    <w:rsid w:val="00462E71"/>
    <w:rsid w:val="00463229"/>
    <w:rsid w:val="00463329"/>
    <w:rsid w:val="0046496B"/>
    <w:rsid w:val="00464EDC"/>
    <w:rsid w:val="00466D8B"/>
    <w:rsid w:val="004709A5"/>
    <w:rsid w:val="00470A9A"/>
    <w:rsid w:val="00470CC4"/>
    <w:rsid w:val="004717C4"/>
    <w:rsid w:val="0047397F"/>
    <w:rsid w:val="00473AA7"/>
    <w:rsid w:val="00473F47"/>
    <w:rsid w:val="004741E1"/>
    <w:rsid w:val="00474343"/>
    <w:rsid w:val="00474DA0"/>
    <w:rsid w:val="004779C9"/>
    <w:rsid w:val="00477E66"/>
    <w:rsid w:val="00481A91"/>
    <w:rsid w:val="00482037"/>
    <w:rsid w:val="0048391E"/>
    <w:rsid w:val="00483A9F"/>
    <w:rsid w:val="00483D33"/>
    <w:rsid w:val="0048535C"/>
    <w:rsid w:val="004854C5"/>
    <w:rsid w:val="00485BB1"/>
    <w:rsid w:val="00485E16"/>
    <w:rsid w:val="004863E0"/>
    <w:rsid w:val="00487D25"/>
    <w:rsid w:val="004903FB"/>
    <w:rsid w:val="00491A0F"/>
    <w:rsid w:val="00491E89"/>
    <w:rsid w:val="00491FDE"/>
    <w:rsid w:val="00492A35"/>
    <w:rsid w:val="004935F7"/>
    <w:rsid w:val="004938F0"/>
    <w:rsid w:val="00494902"/>
    <w:rsid w:val="00495DC4"/>
    <w:rsid w:val="00496CCC"/>
    <w:rsid w:val="004972AE"/>
    <w:rsid w:val="004A19C7"/>
    <w:rsid w:val="004A23DE"/>
    <w:rsid w:val="004A2B8D"/>
    <w:rsid w:val="004A2C42"/>
    <w:rsid w:val="004A30D1"/>
    <w:rsid w:val="004A4A2E"/>
    <w:rsid w:val="004A5BB3"/>
    <w:rsid w:val="004A60D0"/>
    <w:rsid w:val="004A6DD5"/>
    <w:rsid w:val="004A7B6B"/>
    <w:rsid w:val="004B0420"/>
    <w:rsid w:val="004B0567"/>
    <w:rsid w:val="004B1427"/>
    <w:rsid w:val="004B37B4"/>
    <w:rsid w:val="004B5526"/>
    <w:rsid w:val="004B6279"/>
    <w:rsid w:val="004B66A3"/>
    <w:rsid w:val="004B71A6"/>
    <w:rsid w:val="004B7393"/>
    <w:rsid w:val="004B76DF"/>
    <w:rsid w:val="004C04EC"/>
    <w:rsid w:val="004C0D67"/>
    <w:rsid w:val="004C1845"/>
    <w:rsid w:val="004C1BE5"/>
    <w:rsid w:val="004C2000"/>
    <w:rsid w:val="004C2ED2"/>
    <w:rsid w:val="004C4027"/>
    <w:rsid w:val="004C4248"/>
    <w:rsid w:val="004C433B"/>
    <w:rsid w:val="004C68FA"/>
    <w:rsid w:val="004C6E15"/>
    <w:rsid w:val="004C7000"/>
    <w:rsid w:val="004C7E04"/>
    <w:rsid w:val="004C7E3D"/>
    <w:rsid w:val="004D0273"/>
    <w:rsid w:val="004D2CE9"/>
    <w:rsid w:val="004D358B"/>
    <w:rsid w:val="004D5653"/>
    <w:rsid w:val="004D5998"/>
    <w:rsid w:val="004D6AB0"/>
    <w:rsid w:val="004D6D5D"/>
    <w:rsid w:val="004E0D4D"/>
    <w:rsid w:val="004E1587"/>
    <w:rsid w:val="004E1DC1"/>
    <w:rsid w:val="004E30D3"/>
    <w:rsid w:val="004E4A2D"/>
    <w:rsid w:val="004E6B13"/>
    <w:rsid w:val="004E6BEC"/>
    <w:rsid w:val="004E7107"/>
    <w:rsid w:val="004E7302"/>
    <w:rsid w:val="004E7FE4"/>
    <w:rsid w:val="004F1204"/>
    <w:rsid w:val="004F1C3F"/>
    <w:rsid w:val="004F28A2"/>
    <w:rsid w:val="004F2EC1"/>
    <w:rsid w:val="004F34EF"/>
    <w:rsid w:val="004F3C7B"/>
    <w:rsid w:val="004F4ECC"/>
    <w:rsid w:val="004F4FA6"/>
    <w:rsid w:val="004F5F30"/>
    <w:rsid w:val="004F67E9"/>
    <w:rsid w:val="004F6DDC"/>
    <w:rsid w:val="004F71BC"/>
    <w:rsid w:val="004F73F2"/>
    <w:rsid w:val="004F79DA"/>
    <w:rsid w:val="005004FA"/>
    <w:rsid w:val="00501849"/>
    <w:rsid w:val="00503091"/>
    <w:rsid w:val="00503C0E"/>
    <w:rsid w:val="005045D1"/>
    <w:rsid w:val="005047D8"/>
    <w:rsid w:val="00504F4F"/>
    <w:rsid w:val="00505162"/>
    <w:rsid w:val="0050685C"/>
    <w:rsid w:val="00511271"/>
    <w:rsid w:val="0051213B"/>
    <w:rsid w:val="00512408"/>
    <w:rsid w:val="00513FA2"/>
    <w:rsid w:val="0051475E"/>
    <w:rsid w:val="00515E86"/>
    <w:rsid w:val="00516CC7"/>
    <w:rsid w:val="00520F74"/>
    <w:rsid w:val="00521730"/>
    <w:rsid w:val="00522E39"/>
    <w:rsid w:val="00522E7F"/>
    <w:rsid w:val="00524F8E"/>
    <w:rsid w:val="0052511B"/>
    <w:rsid w:val="005256BA"/>
    <w:rsid w:val="005256E8"/>
    <w:rsid w:val="00526B0E"/>
    <w:rsid w:val="00527EC2"/>
    <w:rsid w:val="00527EE7"/>
    <w:rsid w:val="005309BB"/>
    <w:rsid w:val="0053108E"/>
    <w:rsid w:val="00532A60"/>
    <w:rsid w:val="00533091"/>
    <w:rsid w:val="00533325"/>
    <w:rsid w:val="0053367B"/>
    <w:rsid w:val="005349D9"/>
    <w:rsid w:val="00535E22"/>
    <w:rsid w:val="00536321"/>
    <w:rsid w:val="0054218E"/>
    <w:rsid w:val="00543422"/>
    <w:rsid w:val="0054387E"/>
    <w:rsid w:val="00543B18"/>
    <w:rsid w:val="00544D32"/>
    <w:rsid w:val="00551453"/>
    <w:rsid w:val="0055193C"/>
    <w:rsid w:val="00552208"/>
    <w:rsid w:val="00552CF0"/>
    <w:rsid w:val="00554201"/>
    <w:rsid w:val="00554229"/>
    <w:rsid w:val="005544D2"/>
    <w:rsid w:val="00555E1E"/>
    <w:rsid w:val="00557321"/>
    <w:rsid w:val="0055757C"/>
    <w:rsid w:val="00557926"/>
    <w:rsid w:val="00560A8D"/>
    <w:rsid w:val="005618EC"/>
    <w:rsid w:val="00562F8C"/>
    <w:rsid w:val="00564BD4"/>
    <w:rsid w:val="005656D9"/>
    <w:rsid w:val="00566B4F"/>
    <w:rsid w:val="00567107"/>
    <w:rsid w:val="00567DCA"/>
    <w:rsid w:val="00571A4A"/>
    <w:rsid w:val="005727EF"/>
    <w:rsid w:val="005728DA"/>
    <w:rsid w:val="00572F3E"/>
    <w:rsid w:val="00574D67"/>
    <w:rsid w:val="0057504A"/>
    <w:rsid w:val="00575CBC"/>
    <w:rsid w:val="0057601C"/>
    <w:rsid w:val="00576E54"/>
    <w:rsid w:val="00577088"/>
    <w:rsid w:val="00577280"/>
    <w:rsid w:val="00580B0E"/>
    <w:rsid w:val="00580FFE"/>
    <w:rsid w:val="00581449"/>
    <w:rsid w:val="005826FB"/>
    <w:rsid w:val="00585D68"/>
    <w:rsid w:val="005877BA"/>
    <w:rsid w:val="00591669"/>
    <w:rsid w:val="00591E4E"/>
    <w:rsid w:val="00591F92"/>
    <w:rsid w:val="00592171"/>
    <w:rsid w:val="005927E6"/>
    <w:rsid w:val="0059328F"/>
    <w:rsid w:val="0059371D"/>
    <w:rsid w:val="005948F4"/>
    <w:rsid w:val="00596142"/>
    <w:rsid w:val="00597DAE"/>
    <w:rsid w:val="005A071C"/>
    <w:rsid w:val="005A08B3"/>
    <w:rsid w:val="005A1074"/>
    <w:rsid w:val="005A1A10"/>
    <w:rsid w:val="005A1C52"/>
    <w:rsid w:val="005A2598"/>
    <w:rsid w:val="005A323C"/>
    <w:rsid w:val="005A5307"/>
    <w:rsid w:val="005A5B1F"/>
    <w:rsid w:val="005B2CCC"/>
    <w:rsid w:val="005B3821"/>
    <w:rsid w:val="005B3BEB"/>
    <w:rsid w:val="005B563E"/>
    <w:rsid w:val="005B6D40"/>
    <w:rsid w:val="005B71B7"/>
    <w:rsid w:val="005C05FC"/>
    <w:rsid w:val="005C1CEB"/>
    <w:rsid w:val="005C37B3"/>
    <w:rsid w:val="005C60DC"/>
    <w:rsid w:val="005C6391"/>
    <w:rsid w:val="005C7E44"/>
    <w:rsid w:val="005D1141"/>
    <w:rsid w:val="005D201B"/>
    <w:rsid w:val="005D23E7"/>
    <w:rsid w:val="005D29D0"/>
    <w:rsid w:val="005D2B29"/>
    <w:rsid w:val="005D2E07"/>
    <w:rsid w:val="005D3B22"/>
    <w:rsid w:val="005D3B27"/>
    <w:rsid w:val="005D3B2F"/>
    <w:rsid w:val="005D44C7"/>
    <w:rsid w:val="005D4677"/>
    <w:rsid w:val="005D4F91"/>
    <w:rsid w:val="005D5DA9"/>
    <w:rsid w:val="005D6478"/>
    <w:rsid w:val="005D67C1"/>
    <w:rsid w:val="005D7417"/>
    <w:rsid w:val="005D7D98"/>
    <w:rsid w:val="005E0DEB"/>
    <w:rsid w:val="005E2A3F"/>
    <w:rsid w:val="005E3720"/>
    <w:rsid w:val="005E3A69"/>
    <w:rsid w:val="005E4239"/>
    <w:rsid w:val="005E47CF"/>
    <w:rsid w:val="005E50A3"/>
    <w:rsid w:val="005E527D"/>
    <w:rsid w:val="005E5CBF"/>
    <w:rsid w:val="005E5FD1"/>
    <w:rsid w:val="005E6C75"/>
    <w:rsid w:val="005F071D"/>
    <w:rsid w:val="005F2A4D"/>
    <w:rsid w:val="005F2BA8"/>
    <w:rsid w:val="005F4AAB"/>
    <w:rsid w:val="005F4EB6"/>
    <w:rsid w:val="00601C70"/>
    <w:rsid w:val="00601DB6"/>
    <w:rsid w:val="00601E48"/>
    <w:rsid w:val="0060306A"/>
    <w:rsid w:val="006041B3"/>
    <w:rsid w:val="00604B5E"/>
    <w:rsid w:val="00605D5B"/>
    <w:rsid w:val="006064B4"/>
    <w:rsid w:val="0060672B"/>
    <w:rsid w:val="00606ED2"/>
    <w:rsid w:val="0060714D"/>
    <w:rsid w:val="006076D1"/>
    <w:rsid w:val="00611242"/>
    <w:rsid w:val="006114AC"/>
    <w:rsid w:val="00611890"/>
    <w:rsid w:val="00611B0F"/>
    <w:rsid w:val="00612ABC"/>
    <w:rsid w:val="00612C3B"/>
    <w:rsid w:val="00612C9B"/>
    <w:rsid w:val="00612F78"/>
    <w:rsid w:val="00613874"/>
    <w:rsid w:val="0061398D"/>
    <w:rsid w:val="00615781"/>
    <w:rsid w:val="00615CD1"/>
    <w:rsid w:val="00616DF2"/>
    <w:rsid w:val="0061741E"/>
    <w:rsid w:val="0062142A"/>
    <w:rsid w:val="00623C9B"/>
    <w:rsid w:val="00623DD5"/>
    <w:rsid w:val="00623DDF"/>
    <w:rsid w:val="0062413E"/>
    <w:rsid w:val="006252F2"/>
    <w:rsid w:val="00625E4A"/>
    <w:rsid w:val="00626040"/>
    <w:rsid w:val="006302AB"/>
    <w:rsid w:val="006302E8"/>
    <w:rsid w:val="00630A23"/>
    <w:rsid w:val="00630A9C"/>
    <w:rsid w:val="00631D0D"/>
    <w:rsid w:val="00632971"/>
    <w:rsid w:val="006335D1"/>
    <w:rsid w:val="0063454E"/>
    <w:rsid w:val="00635C85"/>
    <w:rsid w:val="00635CE7"/>
    <w:rsid w:val="00636517"/>
    <w:rsid w:val="006366D0"/>
    <w:rsid w:val="006371FF"/>
    <w:rsid w:val="00637520"/>
    <w:rsid w:val="006375E8"/>
    <w:rsid w:val="00637A48"/>
    <w:rsid w:val="00640485"/>
    <w:rsid w:val="00640B4B"/>
    <w:rsid w:val="00640EBF"/>
    <w:rsid w:val="00642168"/>
    <w:rsid w:val="006433D2"/>
    <w:rsid w:val="00643496"/>
    <w:rsid w:val="00643B65"/>
    <w:rsid w:val="00643DAA"/>
    <w:rsid w:val="006440F9"/>
    <w:rsid w:val="00645BD2"/>
    <w:rsid w:val="006501B4"/>
    <w:rsid w:val="0065243C"/>
    <w:rsid w:val="00653079"/>
    <w:rsid w:val="00653F4A"/>
    <w:rsid w:val="006546A8"/>
    <w:rsid w:val="0065556F"/>
    <w:rsid w:val="0065637D"/>
    <w:rsid w:val="00656BE4"/>
    <w:rsid w:val="0065762B"/>
    <w:rsid w:val="006613D5"/>
    <w:rsid w:val="006617DF"/>
    <w:rsid w:val="0066466A"/>
    <w:rsid w:val="00664E34"/>
    <w:rsid w:val="00666DBC"/>
    <w:rsid w:val="00666FF7"/>
    <w:rsid w:val="00667CCD"/>
    <w:rsid w:val="00670756"/>
    <w:rsid w:val="00670CDD"/>
    <w:rsid w:val="00671C3C"/>
    <w:rsid w:val="006736BC"/>
    <w:rsid w:val="00673F67"/>
    <w:rsid w:val="0067413A"/>
    <w:rsid w:val="0067420B"/>
    <w:rsid w:val="006743E0"/>
    <w:rsid w:val="00674C8F"/>
    <w:rsid w:val="0067567D"/>
    <w:rsid w:val="00675885"/>
    <w:rsid w:val="00675FFC"/>
    <w:rsid w:val="0067634E"/>
    <w:rsid w:val="00676F30"/>
    <w:rsid w:val="00676FAE"/>
    <w:rsid w:val="006770A1"/>
    <w:rsid w:val="006771DC"/>
    <w:rsid w:val="006778D7"/>
    <w:rsid w:val="00680753"/>
    <w:rsid w:val="00682341"/>
    <w:rsid w:val="00682C63"/>
    <w:rsid w:val="00682E09"/>
    <w:rsid w:val="006850CD"/>
    <w:rsid w:val="00685574"/>
    <w:rsid w:val="006856B4"/>
    <w:rsid w:val="00685828"/>
    <w:rsid w:val="006859F1"/>
    <w:rsid w:val="00686AC7"/>
    <w:rsid w:val="00686EDC"/>
    <w:rsid w:val="00690D99"/>
    <w:rsid w:val="00691591"/>
    <w:rsid w:val="00691600"/>
    <w:rsid w:val="006917CA"/>
    <w:rsid w:val="00691AA9"/>
    <w:rsid w:val="00693AE6"/>
    <w:rsid w:val="00693D00"/>
    <w:rsid w:val="00694E34"/>
    <w:rsid w:val="006950CC"/>
    <w:rsid w:val="00697AE5"/>
    <w:rsid w:val="006A006C"/>
    <w:rsid w:val="006A2745"/>
    <w:rsid w:val="006A3523"/>
    <w:rsid w:val="006A4227"/>
    <w:rsid w:val="006A48D3"/>
    <w:rsid w:val="006A4BE3"/>
    <w:rsid w:val="006A4D32"/>
    <w:rsid w:val="006A6AC3"/>
    <w:rsid w:val="006A782F"/>
    <w:rsid w:val="006A7F1E"/>
    <w:rsid w:val="006A7F88"/>
    <w:rsid w:val="006B1CDB"/>
    <w:rsid w:val="006B1D4C"/>
    <w:rsid w:val="006B25DE"/>
    <w:rsid w:val="006B4AD9"/>
    <w:rsid w:val="006B5421"/>
    <w:rsid w:val="006B6103"/>
    <w:rsid w:val="006B6D90"/>
    <w:rsid w:val="006B7050"/>
    <w:rsid w:val="006C0523"/>
    <w:rsid w:val="006C0F4F"/>
    <w:rsid w:val="006C2595"/>
    <w:rsid w:val="006C2B5C"/>
    <w:rsid w:val="006C485D"/>
    <w:rsid w:val="006C4C7A"/>
    <w:rsid w:val="006C4E9A"/>
    <w:rsid w:val="006C4F36"/>
    <w:rsid w:val="006C4FCA"/>
    <w:rsid w:val="006C62F5"/>
    <w:rsid w:val="006D1196"/>
    <w:rsid w:val="006D1677"/>
    <w:rsid w:val="006D1789"/>
    <w:rsid w:val="006D1ABB"/>
    <w:rsid w:val="006D2138"/>
    <w:rsid w:val="006D3AA2"/>
    <w:rsid w:val="006D43FE"/>
    <w:rsid w:val="006D5329"/>
    <w:rsid w:val="006D5334"/>
    <w:rsid w:val="006D65A0"/>
    <w:rsid w:val="006D79C4"/>
    <w:rsid w:val="006D7C69"/>
    <w:rsid w:val="006E054E"/>
    <w:rsid w:val="006E079D"/>
    <w:rsid w:val="006E0B0B"/>
    <w:rsid w:val="006E0BC8"/>
    <w:rsid w:val="006E0EB5"/>
    <w:rsid w:val="006E0F4C"/>
    <w:rsid w:val="006E1177"/>
    <w:rsid w:val="006E13B7"/>
    <w:rsid w:val="006E194D"/>
    <w:rsid w:val="006E1EB3"/>
    <w:rsid w:val="006E1EDD"/>
    <w:rsid w:val="006E3895"/>
    <w:rsid w:val="006E5936"/>
    <w:rsid w:val="006E5E6B"/>
    <w:rsid w:val="006E6C5E"/>
    <w:rsid w:val="006F2561"/>
    <w:rsid w:val="006F3482"/>
    <w:rsid w:val="006F461A"/>
    <w:rsid w:val="006F633A"/>
    <w:rsid w:val="006F73EF"/>
    <w:rsid w:val="006F7984"/>
    <w:rsid w:val="00700946"/>
    <w:rsid w:val="00700FEF"/>
    <w:rsid w:val="00701F5C"/>
    <w:rsid w:val="00703BE0"/>
    <w:rsid w:val="00704B0F"/>
    <w:rsid w:val="007058B1"/>
    <w:rsid w:val="00705E75"/>
    <w:rsid w:val="00705F83"/>
    <w:rsid w:val="0070636B"/>
    <w:rsid w:val="0070716E"/>
    <w:rsid w:val="00710A33"/>
    <w:rsid w:val="00711A15"/>
    <w:rsid w:val="00711ED3"/>
    <w:rsid w:val="00712580"/>
    <w:rsid w:val="007139F6"/>
    <w:rsid w:val="00713DA6"/>
    <w:rsid w:val="00715C14"/>
    <w:rsid w:val="00716430"/>
    <w:rsid w:val="00716B1B"/>
    <w:rsid w:val="00716D05"/>
    <w:rsid w:val="00721162"/>
    <w:rsid w:val="007231CC"/>
    <w:rsid w:val="00723783"/>
    <w:rsid w:val="007242C7"/>
    <w:rsid w:val="007277A0"/>
    <w:rsid w:val="00731DC6"/>
    <w:rsid w:val="007320E0"/>
    <w:rsid w:val="00732F46"/>
    <w:rsid w:val="00733A8E"/>
    <w:rsid w:val="007340CA"/>
    <w:rsid w:val="00736DE1"/>
    <w:rsid w:val="007376A2"/>
    <w:rsid w:val="007376FF"/>
    <w:rsid w:val="007421B5"/>
    <w:rsid w:val="00743D76"/>
    <w:rsid w:val="00744121"/>
    <w:rsid w:val="00744722"/>
    <w:rsid w:val="00747528"/>
    <w:rsid w:val="007507E9"/>
    <w:rsid w:val="0075090D"/>
    <w:rsid w:val="007512ED"/>
    <w:rsid w:val="007514CF"/>
    <w:rsid w:val="007519D0"/>
    <w:rsid w:val="00755E68"/>
    <w:rsid w:val="007568A0"/>
    <w:rsid w:val="007575F3"/>
    <w:rsid w:val="00757D1C"/>
    <w:rsid w:val="00761F12"/>
    <w:rsid w:val="00762CC3"/>
    <w:rsid w:val="007645AD"/>
    <w:rsid w:val="00764686"/>
    <w:rsid w:val="00764774"/>
    <w:rsid w:val="00764854"/>
    <w:rsid w:val="00765B9A"/>
    <w:rsid w:val="007661DB"/>
    <w:rsid w:val="00767677"/>
    <w:rsid w:val="007716CE"/>
    <w:rsid w:val="00771C7A"/>
    <w:rsid w:val="00771F5E"/>
    <w:rsid w:val="007725A4"/>
    <w:rsid w:val="007725AF"/>
    <w:rsid w:val="00772BA4"/>
    <w:rsid w:val="007731B6"/>
    <w:rsid w:val="007743A8"/>
    <w:rsid w:val="0077497C"/>
    <w:rsid w:val="00775015"/>
    <w:rsid w:val="00775E48"/>
    <w:rsid w:val="0077652B"/>
    <w:rsid w:val="00776591"/>
    <w:rsid w:val="00780234"/>
    <w:rsid w:val="00780859"/>
    <w:rsid w:val="007814EB"/>
    <w:rsid w:val="00781C8A"/>
    <w:rsid w:val="00781CB7"/>
    <w:rsid w:val="00781F94"/>
    <w:rsid w:val="00783380"/>
    <w:rsid w:val="00785051"/>
    <w:rsid w:val="00785E8B"/>
    <w:rsid w:val="00786CFB"/>
    <w:rsid w:val="007871D1"/>
    <w:rsid w:val="00787567"/>
    <w:rsid w:val="00791DEC"/>
    <w:rsid w:val="007934F5"/>
    <w:rsid w:val="00793A39"/>
    <w:rsid w:val="00793D47"/>
    <w:rsid w:val="0079413A"/>
    <w:rsid w:val="0079499A"/>
    <w:rsid w:val="00794FC8"/>
    <w:rsid w:val="00796069"/>
    <w:rsid w:val="00796362"/>
    <w:rsid w:val="00797D6C"/>
    <w:rsid w:val="007A28A3"/>
    <w:rsid w:val="007A2D57"/>
    <w:rsid w:val="007A2E6C"/>
    <w:rsid w:val="007A2EB5"/>
    <w:rsid w:val="007A3DBA"/>
    <w:rsid w:val="007A45E4"/>
    <w:rsid w:val="007A4C4E"/>
    <w:rsid w:val="007A5011"/>
    <w:rsid w:val="007A6484"/>
    <w:rsid w:val="007A65F5"/>
    <w:rsid w:val="007A66E9"/>
    <w:rsid w:val="007A688F"/>
    <w:rsid w:val="007A6BEA"/>
    <w:rsid w:val="007A73F5"/>
    <w:rsid w:val="007B048C"/>
    <w:rsid w:val="007B0AEA"/>
    <w:rsid w:val="007B208F"/>
    <w:rsid w:val="007B3B0B"/>
    <w:rsid w:val="007B3CF8"/>
    <w:rsid w:val="007B3D96"/>
    <w:rsid w:val="007B4FFD"/>
    <w:rsid w:val="007B5BB3"/>
    <w:rsid w:val="007B61A8"/>
    <w:rsid w:val="007B700D"/>
    <w:rsid w:val="007B71D2"/>
    <w:rsid w:val="007B7782"/>
    <w:rsid w:val="007B7EE5"/>
    <w:rsid w:val="007C1D06"/>
    <w:rsid w:val="007C264D"/>
    <w:rsid w:val="007C3472"/>
    <w:rsid w:val="007C5594"/>
    <w:rsid w:val="007C5996"/>
    <w:rsid w:val="007C6DEE"/>
    <w:rsid w:val="007C72F6"/>
    <w:rsid w:val="007D053A"/>
    <w:rsid w:val="007D071C"/>
    <w:rsid w:val="007D0B4F"/>
    <w:rsid w:val="007D1E0C"/>
    <w:rsid w:val="007D1F5C"/>
    <w:rsid w:val="007D247C"/>
    <w:rsid w:val="007D2632"/>
    <w:rsid w:val="007D2656"/>
    <w:rsid w:val="007D2810"/>
    <w:rsid w:val="007D3624"/>
    <w:rsid w:val="007D38F1"/>
    <w:rsid w:val="007D42F4"/>
    <w:rsid w:val="007D4D2E"/>
    <w:rsid w:val="007D4D56"/>
    <w:rsid w:val="007D6A3C"/>
    <w:rsid w:val="007D7292"/>
    <w:rsid w:val="007D74DE"/>
    <w:rsid w:val="007D79B8"/>
    <w:rsid w:val="007D7B87"/>
    <w:rsid w:val="007E0537"/>
    <w:rsid w:val="007E1DEA"/>
    <w:rsid w:val="007E2801"/>
    <w:rsid w:val="007E3900"/>
    <w:rsid w:val="007E4295"/>
    <w:rsid w:val="007E436D"/>
    <w:rsid w:val="007E4FDD"/>
    <w:rsid w:val="007E50EB"/>
    <w:rsid w:val="007E5988"/>
    <w:rsid w:val="007E5D01"/>
    <w:rsid w:val="007E6F04"/>
    <w:rsid w:val="007E725D"/>
    <w:rsid w:val="007F0D53"/>
    <w:rsid w:val="007F2352"/>
    <w:rsid w:val="007F3426"/>
    <w:rsid w:val="007F4E4E"/>
    <w:rsid w:val="007F65E8"/>
    <w:rsid w:val="007F7380"/>
    <w:rsid w:val="008007AD"/>
    <w:rsid w:val="008013BB"/>
    <w:rsid w:val="008013ED"/>
    <w:rsid w:val="008018EA"/>
    <w:rsid w:val="00802215"/>
    <w:rsid w:val="00802D78"/>
    <w:rsid w:val="00802FE5"/>
    <w:rsid w:val="00803ACD"/>
    <w:rsid w:val="00804466"/>
    <w:rsid w:val="00804B9B"/>
    <w:rsid w:val="00804BAA"/>
    <w:rsid w:val="00804CFE"/>
    <w:rsid w:val="00805737"/>
    <w:rsid w:val="008069A2"/>
    <w:rsid w:val="00807B04"/>
    <w:rsid w:val="00810EA3"/>
    <w:rsid w:val="00812C97"/>
    <w:rsid w:val="008135DC"/>
    <w:rsid w:val="008137AB"/>
    <w:rsid w:val="00813BCE"/>
    <w:rsid w:val="00813C52"/>
    <w:rsid w:val="008141AC"/>
    <w:rsid w:val="008165C7"/>
    <w:rsid w:val="00817659"/>
    <w:rsid w:val="00817BB3"/>
    <w:rsid w:val="00817C78"/>
    <w:rsid w:val="0082181B"/>
    <w:rsid w:val="00823680"/>
    <w:rsid w:val="008256C1"/>
    <w:rsid w:val="00825C18"/>
    <w:rsid w:val="00826202"/>
    <w:rsid w:val="008265F6"/>
    <w:rsid w:val="00828B45"/>
    <w:rsid w:val="00831E9A"/>
    <w:rsid w:val="008320DC"/>
    <w:rsid w:val="0083274E"/>
    <w:rsid w:val="00832901"/>
    <w:rsid w:val="00832A62"/>
    <w:rsid w:val="00834667"/>
    <w:rsid w:val="00834D67"/>
    <w:rsid w:val="00836FB9"/>
    <w:rsid w:val="00837AD5"/>
    <w:rsid w:val="00840884"/>
    <w:rsid w:val="0084110C"/>
    <w:rsid w:val="00841581"/>
    <w:rsid w:val="00842A83"/>
    <w:rsid w:val="00842F18"/>
    <w:rsid w:val="008431B1"/>
    <w:rsid w:val="0084420C"/>
    <w:rsid w:val="0084454D"/>
    <w:rsid w:val="00846A23"/>
    <w:rsid w:val="00846FF8"/>
    <w:rsid w:val="00847232"/>
    <w:rsid w:val="00850F07"/>
    <w:rsid w:val="00851272"/>
    <w:rsid w:val="008523B2"/>
    <w:rsid w:val="00853506"/>
    <w:rsid w:val="008554E9"/>
    <w:rsid w:val="008565E7"/>
    <w:rsid w:val="0085722C"/>
    <w:rsid w:val="00857D71"/>
    <w:rsid w:val="00860020"/>
    <w:rsid w:val="00860E28"/>
    <w:rsid w:val="008615BD"/>
    <w:rsid w:val="00862F7C"/>
    <w:rsid w:val="0086584C"/>
    <w:rsid w:val="00865ED4"/>
    <w:rsid w:val="00867095"/>
    <w:rsid w:val="00867624"/>
    <w:rsid w:val="008703D2"/>
    <w:rsid w:val="00871585"/>
    <w:rsid w:val="00872E00"/>
    <w:rsid w:val="00872F9F"/>
    <w:rsid w:val="0087548B"/>
    <w:rsid w:val="00875C7B"/>
    <w:rsid w:val="00876F48"/>
    <w:rsid w:val="00877AEB"/>
    <w:rsid w:val="00877F16"/>
    <w:rsid w:val="00880E69"/>
    <w:rsid w:val="00881646"/>
    <w:rsid w:val="00884B83"/>
    <w:rsid w:val="00884FD2"/>
    <w:rsid w:val="008859F5"/>
    <w:rsid w:val="0088632A"/>
    <w:rsid w:val="0088653A"/>
    <w:rsid w:val="00887B83"/>
    <w:rsid w:val="00890EE6"/>
    <w:rsid w:val="00890F0C"/>
    <w:rsid w:val="008912B2"/>
    <w:rsid w:val="0089160D"/>
    <w:rsid w:val="008924D7"/>
    <w:rsid w:val="008936CF"/>
    <w:rsid w:val="00894124"/>
    <w:rsid w:val="0089425B"/>
    <w:rsid w:val="00895107"/>
    <w:rsid w:val="0089531C"/>
    <w:rsid w:val="00896DBC"/>
    <w:rsid w:val="008A01AE"/>
    <w:rsid w:val="008A4D76"/>
    <w:rsid w:val="008A59AC"/>
    <w:rsid w:val="008A6464"/>
    <w:rsid w:val="008B1FA3"/>
    <w:rsid w:val="008B219F"/>
    <w:rsid w:val="008B2F2E"/>
    <w:rsid w:val="008B334A"/>
    <w:rsid w:val="008B33B9"/>
    <w:rsid w:val="008B4D63"/>
    <w:rsid w:val="008B50CF"/>
    <w:rsid w:val="008B59B8"/>
    <w:rsid w:val="008B60AA"/>
    <w:rsid w:val="008B6DEA"/>
    <w:rsid w:val="008C0107"/>
    <w:rsid w:val="008C0985"/>
    <w:rsid w:val="008C1880"/>
    <w:rsid w:val="008C3F0C"/>
    <w:rsid w:val="008C4AF1"/>
    <w:rsid w:val="008C7F53"/>
    <w:rsid w:val="008D0CEF"/>
    <w:rsid w:val="008D5B20"/>
    <w:rsid w:val="008D73E5"/>
    <w:rsid w:val="008D7B3E"/>
    <w:rsid w:val="008E05C9"/>
    <w:rsid w:val="008E13E7"/>
    <w:rsid w:val="008E3426"/>
    <w:rsid w:val="008E345F"/>
    <w:rsid w:val="008E3FFE"/>
    <w:rsid w:val="008E4180"/>
    <w:rsid w:val="008E45E1"/>
    <w:rsid w:val="008E4ACF"/>
    <w:rsid w:val="008E628A"/>
    <w:rsid w:val="008E79F8"/>
    <w:rsid w:val="008E7C03"/>
    <w:rsid w:val="008F00DF"/>
    <w:rsid w:val="008F34F2"/>
    <w:rsid w:val="008F45D4"/>
    <w:rsid w:val="008F45DA"/>
    <w:rsid w:val="008F4CEC"/>
    <w:rsid w:val="008F4FB1"/>
    <w:rsid w:val="008F55F1"/>
    <w:rsid w:val="008F5F69"/>
    <w:rsid w:val="008F7B01"/>
    <w:rsid w:val="00900000"/>
    <w:rsid w:val="00900287"/>
    <w:rsid w:val="00900A34"/>
    <w:rsid w:val="00900A94"/>
    <w:rsid w:val="00901404"/>
    <w:rsid w:val="009017CD"/>
    <w:rsid w:val="009018DA"/>
    <w:rsid w:val="00901C8B"/>
    <w:rsid w:val="00902C83"/>
    <w:rsid w:val="00902D6C"/>
    <w:rsid w:val="00903373"/>
    <w:rsid w:val="00903CAA"/>
    <w:rsid w:val="00904420"/>
    <w:rsid w:val="00907450"/>
    <w:rsid w:val="009104DF"/>
    <w:rsid w:val="0091076F"/>
    <w:rsid w:val="0091193A"/>
    <w:rsid w:val="00911A1B"/>
    <w:rsid w:val="00911A45"/>
    <w:rsid w:val="009121E0"/>
    <w:rsid w:val="00912D31"/>
    <w:rsid w:val="00913956"/>
    <w:rsid w:val="00913D75"/>
    <w:rsid w:val="009167DE"/>
    <w:rsid w:val="00917648"/>
    <w:rsid w:val="00917B20"/>
    <w:rsid w:val="00917EAC"/>
    <w:rsid w:val="009202E3"/>
    <w:rsid w:val="00920689"/>
    <w:rsid w:val="00920BBF"/>
    <w:rsid w:val="0092122F"/>
    <w:rsid w:val="00921F71"/>
    <w:rsid w:val="009226E6"/>
    <w:rsid w:val="00922919"/>
    <w:rsid w:val="0092687F"/>
    <w:rsid w:val="00926A23"/>
    <w:rsid w:val="009275F3"/>
    <w:rsid w:val="0092773C"/>
    <w:rsid w:val="009303EF"/>
    <w:rsid w:val="0093088D"/>
    <w:rsid w:val="00931DB3"/>
    <w:rsid w:val="009325F2"/>
    <w:rsid w:val="00932E91"/>
    <w:rsid w:val="00933CE2"/>
    <w:rsid w:val="0093534D"/>
    <w:rsid w:val="009354E6"/>
    <w:rsid w:val="00935A39"/>
    <w:rsid w:val="00936A12"/>
    <w:rsid w:val="0094095E"/>
    <w:rsid w:val="009438E2"/>
    <w:rsid w:val="0094581A"/>
    <w:rsid w:val="00946DC3"/>
    <w:rsid w:val="00950F25"/>
    <w:rsid w:val="0095139B"/>
    <w:rsid w:val="00951E91"/>
    <w:rsid w:val="00953D55"/>
    <w:rsid w:val="00954BFA"/>
    <w:rsid w:val="009550DA"/>
    <w:rsid w:val="009553F2"/>
    <w:rsid w:val="0095550F"/>
    <w:rsid w:val="009568DE"/>
    <w:rsid w:val="00956E21"/>
    <w:rsid w:val="009576DC"/>
    <w:rsid w:val="00957989"/>
    <w:rsid w:val="00957B12"/>
    <w:rsid w:val="00960F26"/>
    <w:rsid w:val="00961C9A"/>
    <w:rsid w:val="00962120"/>
    <w:rsid w:val="00962EAD"/>
    <w:rsid w:val="009639C0"/>
    <w:rsid w:val="0096498C"/>
    <w:rsid w:val="0096563A"/>
    <w:rsid w:val="009667C2"/>
    <w:rsid w:val="00967018"/>
    <w:rsid w:val="00967FA8"/>
    <w:rsid w:val="0096BB74"/>
    <w:rsid w:val="009708BA"/>
    <w:rsid w:val="00971D12"/>
    <w:rsid w:val="00973789"/>
    <w:rsid w:val="0097396C"/>
    <w:rsid w:val="009739A7"/>
    <w:rsid w:val="009755FC"/>
    <w:rsid w:val="00975DEE"/>
    <w:rsid w:val="00975FC4"/>
    <w:rsid w:val="00975FDA"/>
    <w:rsid w:val="00976756"/>
    <w:rsid w:val="00977FD6"/>
    <w:rsid w:val="0098150B"/>
    <w:rsid w:val="00981B29"/>
    <w:rsid w:val="00982639"/>
    <w:rsid w:val="00983078"/>
    <w:rsid w:val="0098580B"/>
    <w:rsid w:val="00985DB3"/>
    <w:rsid w:val="00986361"/>
    <w:rsid w:val="009863B6"/>
    <w:rsid w:val="00986442"/>
    <w:rsid w:val="00986EF6"/>
    <w:rsid w:val="00987ACF"/>
    <w:rsid w:val="00991154"/>
    <w:rsid w:val="00992353"/>
    <w:rsid w:val="00992905"/>
    <w:rsid w:val="009933D0"/>
    <w:rsid w:val="00994B47"/>
    <w:rsid w:val="00994D69"/>
    <w:rsid w:val="00995A7F"/>
    <w:rsid w:val="00995B64"/>
    <w:rsid w:val="00995C32"/>
    <w:rsid w:val="00996E54"/>
    <w:rsid w:val="009A0B1D"/>
    <w:rsid w:val="009A27E2"/>
    <w:rsid w:val="009A27F8"/>
    <w:rsid w:val="009A28C3"/>
    <w:rsid w:val="009A37A1"/>
    <w:rsid w:val="009A3DB9"/>
    <w:rsid w:val="009A4E49"/>
    <w:rsid w:val="009A5E34"/>
    <w:rsid w:val="009A7646"/>
    <w:rsid w:val="009A7AD2"/>
    <w:rsid w:val="009A7CBF"/>
    <w:rsid w:val="009B00A7"/>
    <w:rsid w:val="009B036C"/>
    <w:rsid w:val="009B1558"/>
    <w:rsid w:val="009B18C9"/>
    <w:rsid w:val="009B3413"/>
    <w:rsid w:val="009B4B79"/>
    <w:rsid w:val="009B5260"/>
    <w:rsid w:val="009B5E87"/>
    <w:rsid w:val="009B689E"/>
    <w:rsid w:val="009B6B30"/>
    <w:rsid w:val="009B7E5E"/>
    <w:rsid w:val="009C1497"/>
    <w:rsid w:val="009C1559"/>
    <w:rsid w:val="009C1F5A"/>
    <w:rsid w:val="009C23A7"/>
    <w:rsid w:val="009C2A27"/>
    <w:rsid w:val="009C2E37"/>
    <w:rsid w:val="009C49E3"/>
    <w:rsid w:val="009C4C09"/>
    <w:rsid w:val="009C4F2E"/>
    <w:rsid w:val="009C66BE"/>
    <w:rsid w:val="009C743F"/>
    <w:rsid w:val="009C7718"/>
    <w:rsid w:val="009C7819"/>
    <w:rsid w:val="009D0664"/>
    <w:rsid w:val="009D0B5F"/>
    <w:rsid w:val="009D14A6"/>
    <w:rsid w:val="009D3B4F"/>
    <w:rsid w:val="009D4642"/>
    <w:rsid w:val="009D4E6E"/>
    <w:rsid w:val="009D5035"/>
    <w:rsid w:val="009D6687"/>
    <w:rsid w:val="009D68B9"/>
    <w:rsid w:val="009D7831"/>
    <w:rsid w:val="009E009A"/>
    <w:rsid w:val="009E040D"/>
    <w:rsid w:val="009E10B5"/>
    <w:rsid w:val="009E1455"/>
    <w:rsid w:val="009E1865"/>
    <w:rsid w:val="009E1F28"/>
    <w:rsid w:val="009E2422"/>
    <w:rsid w:val="009E2D4A"/>
    <w:rsid w:val="009E394A"/>
    <w:rsid w:val="009E3A1A"/>
    <w:rsid w:val="009E3F74"/>
    <w:rsid w:val="009E4417"/>
    <w:rsid w:val="009E4E16"/>
    <w:rsid w:val="009E634D"/>
    <w:rsid w:val="009E6A99"/>
    <w:rsid w:val="009E6BAB"/>
    <w:rsid w:val="009E7635"/>
    <w:rsid w:val="009F09AB"/>
    <w:rsid w:val="009F1975"/>
    <w:rsid w:val="009F3E4C"/>
    <w:rsid w:val="009F3F07"/>
    <w:rsid w:val="009F56FE"/>
    <w:rsid w:val="00A008F9"/>
    <w:rsid w:val="00A01585"/>
    <w:rsid w:val="00A017AB"/>
    <w:rsid w:val="00A04D66"/>
    <w:rsid w:val="00A060DA"/>
    <w:rsid w:val="00A100C4"/>
    <w:rsid w:val="00A11406"/>
    <w:rsid w:val="00A1231B"/>
    <w:rsid w:val="00A13F97"/>
    <w:rsid w:val="00A14CBD"/>
    <w:rsid w:val="00A15694"/>
    <w:rsid w:val="00A1644A"/>
    <w:rsid w:val="00A1663C"/>
    <w:rsid w:val="00A1749F"/>
    <w:rsid w:val="00A17AD0"/>
    <w:rsid w:val="00A17BA0"/>
    <w:rsid w:val="00A20ACD"/>
    <w:rsid w:val="00A20E7A"/>
    <w:rsid w:val="00A2117C"/>
    <w:rsid w:val="00A21D5E"/>
    <w:rsid w:val="00A22B32"/>
    <w:rsid w:val="00A2331F"/>
    <w:rsid w:val="00A237C9"/>
    <w:rsid w:val="00A24199"/>
    <w:rsid w:val="00A269B0"/>
    <w:rsid w:val="00A26E20"/>
    <w:rsid w:val="00A30FEA"/>
    <w:rsid w:val="00A32B7F"/>
    <w:rsid w:val="00A345D0"/>
    <w:rsid w:val="00A3474A"/>
    <w:rsid w:val="00A364C4"/>
    <w:rsid w:val="00A36587"/>
    <w:rsid w:val="00A367AA"/>
    <w:rsid w:val="00A379D1"/>
    <w:rsid w:val="00A37F48"/>
    <w:rsid w:val="00A37FA6"/>
    <w:rsid w:val="00A400DA"/>
    <w:rsid w:val="00A405F2"/>
    <w:rsid w:val="00A412DA"/>
    <w:rsid w:val="00A415E9"/>
    <w:rsid w:val="00A41CAD"/>
    <w:rsid w:val="00A41D4C"/>
    <w:rsid w:val="00A460B5"/>
    <w:rsid w:val="00A47FE3"/>
    <w:rsid w:val="00A500ED"/>
    <w:rsid w:val="00A544CF"/>
    <w:rsid w:val="00A54E8F"/>
    <w:rsid w:val="00A568E3"/>
    <w:rsid w:val="00A56F82"/>
    <w:rsid w:val="00A6004B"/>
    <w:rsid w:val="00A6202C"/>
    <w:rsid w:val="00A6214A"/>
    <w:rsid w:val="00A625D5"/>
    <w:rsid w:val="00A64851"/>
    <w:rsid w:val="00A650B6"/>
    <w:rsid w:val="00A653A6"/>
    <w:rsid w:val="00A66617"/>
    <w:rsid w:val="00A708BC"/>
    <w:rsid w:val="00A70E74"/>
    <w:rsid w:val="00A712CC"/>
    <w:rsid w:val="00A71E6E"/>
    <w:rsid w:val="00A71F9E"/>
    <w:rsid w:val="00A7269D"/>
    <w:rsid w:val="00A72BDB"/>
    <w:rsid w:val="00A72FEB"/>
    <w:rsid w:val="00A73065"/>
    <w:rsid w:val="00A73FDE"/>
    <w:rsid w:val="00A80B95"/>
    <w:rsid w:val="00A81296"/>
    <w:rsid w:val="00A82069"/>
    <w:rsid w:val="00A8248A"/>
    <w:rsid w:val="00A86E8C"/>
    <w:rsid w:val="00A90BC4"/>
    <w:rsid w:val="00A91567"/>
    <w:rsid w:val="00A92788"/>
    <w:rsid w:val="00A92A0B"/>
    <w:rsid w:val="00A92C46"/>
    <w:rsid w:val="00A9566D"/>
    <w:rsid w:val="00A96AEE"/>
    <w:rsid w:val="00A96CBF"/>
    <w:rsid w:val="00AA099A"/>
    <w:rsid w:val="00AA1369"/>
    <w:rsid w:val="00AA222B"/>
    <w:rsid w:val="00AA2CA9"/>
    <w:rsid w:val="00AA3C48"/>
    <w:rsid w:val="00AA4364"/>
    <w:rsid w:val="00AA4C7C"/>
    <w:rsid w:val="00AA55C3"/>
    <w:rsid w:val="00AA5CE4"/>
    <w:rsid w:val="00AA7B11"/>
    <w:rsid w:val="00AB0138"/>
    <w:rsid w:val="00AB1171"/>
    <w:rsid w:val="00AB15E2"/>
    <w:rsid w:val="00AB1ADD"/>
    <w:rsid w:val="00AB285E"/>
    <w:rsid w:val="00AB2A05"/>
    <w:rsid w:val="00AB50DA"/>
    <w:rsid w:val="00AB5368"/>
    <w:rsid w:val="00AB54D5"/>
    <w:rsid w:val="00AB6843"/>
    <w:rsid w:val="00AB760F"/>
    <w:rsid w:val="00AB77D8"/>
    <w:rsid w:val="00AB78B6"/>
    <w:rsid w:val="00AC0063"/>
    <w:rsid w:val="00AC0714"/>
    <w:rsid w:val="00AC0CED"/>
    <w:rsid w:val="00AC151B"/>
    <w:rsid w:val="00AC1EE5"/>
    <w:rsid w:val="00AC417D"/>
    <w:rsid w:val="00AC455B"/>
    <w:rsid w:val="00AD1ECF"/>
    <w:rsid w:val="00AD2847"/>
    <w:rsid w:val="00AD404D"/>
    <w:rsid w:val="00AD4C05"/>
    <w:rsid w:val="00AD5559"/>
    <w:rsid w:val="00AD5C0B"/>
    <w:rsid w:val="00AD640C"/>
    <w:rsid w:val="00AD670A"/>
    <w:rsid w:val="00AE1849"/>
    <w:rsid w:val="00AE18DE"/>
    <w:rsid w:val="00AE2677"/>
    <w:rsid w:val="00AE38D7"/>
    <w:rsid w:val="00AE40DF"/>
    <w:rsid w:val="00AE4801"/>
    <w:rsid w:val="00AE5267"/>
    <w:rsid w:val="00AE5F12"/>
    <w:rsid w:val="00AE66A1"/>
    <w:rsid w:val="00AE6735"/>
    <w:rsid w:val="00AE6AB8"/>
    <w:rsid w:val="00AE779F"/>
    <w:rsid w:val="00AE7A29"/>
    <w:rsid w:val="00AF02C8"/>
    <w:rsid w:val="00AF4858"/>
    <w:rsid w:val="00AF503E"/>
    <w:rsid w:val="00AF6629"/>
    <w:rsid w:val="00AF6A97"/>
    <w:rsid w:val="00B0014A"/>
    <w:rsid w:val="00B01E64"/>
    <w:rsid w:val="00B026B1"/>
    <w:rsid w:val="00B03916"/>
    <w:rsid w:val="00B03F12"/>
    <w:rsid w:val="00B047F3"/>
    <w:rsid w:val="00B069A6"/>
    <w:rsid w:val="00B10AF8"/>
    <w:rsid w:val="00B10B20"/>
    <w:rsid w:val="00B10FD0"/>
    <w:rsid w:val="00B116B4"/>
    <w:rsid w:val="00B12C58"/>
    <w:rsid w:val="00B135F7"/>
    <w:rsid w:val="00B13A8A"/>
    <w:rsid w:val="00B14E02"/>
    <w:rsid w:val="00B14F90"/>
    <w:rsid w:val="00B15212"/>
    <w:rsid w:val="00B15238"/>
    <w:rsid w:val="00B15491"/>
    <w:rsid w:val="00B17FF8"/>
    <w:rsid w:val="00B205E1"/>
    <w:rsid w:val="00B2067B"/>
    <w:rsid w:val="00B21563"/>
    <w:rsid w:val="00B22558"/>
    <w:rsid w:val="00B2270D"/>
    <w:rsid w:val="00B2342A"/>
    <w:rsid w:val="00B24976"/>
    <w:rsid w:val="00B25C08"/>
    <w:rsid w:val="00B25FDD"/>
    <w:rsid w:val="00B263FC"/>
    <w:rsid w:val="00B27C1F"/>
    <w:rsid w:val="00B316FD"/>
    <w:rsid w:val="00B319F8"/>
    <w:rsid w:val="00B32552"/>
    <w:rsid w:val="00B3296D"/>
    <w:rsid w:val="00B33856"/>
    <w:rsid w:val="00B33A3E"/>
    <w:rsid w:val="00B342A9"/>
    <w:rsid w:val="00B346D2"/>
    <w:rsid w:val="00B34EF5"/>
    <w:rsid w:val="00B34EF6"/>
    <w:rsid w:val="00B35EC3"/>
    <w:rsid w:val="00B36ECF"/>
    <w:rsid w:val="00B36F28"/>
    <w:rsid w:val="00B37144"/>
    <w:rsid w:val="00B375B5"/>
    <w:rsid w:val="00B37B8A"/>
    <w:rsid w:val="00B40CD2"/>
    <w:rsid w:val="00B41099"/>
    <w:rsid w:val="00B41291"/>
    <w:rsid w:val="00B41E4E"/>
    <w:rsid w:val="00B43260"/>
    <w:rsid w:val="00B435A9"/>
    <w:rsid w:val="00B4520E"/>
    <w:rsid w:val="00B45953"/>
    <w:rsid w:val="00B466F6"/>
    <w:rsid w:val="00B46710"/>
    <w:rsid w:val="00B46AF0"/>
    <w:rsid w:val="00B47124"/>
    <w:rsid w:val="00B47741"/>
    <w:rsid w:val="00B50473"/>
    <w:rsid w:val="00B509E0"/>
    <w:rsid w:val="00B52136"/>
    <w:rsid w:val="00B52275"/>
    <w:rsid w:val="00B54C3F"/>
    <w:rsid w:val="00B55543"/>
    <w:rsid w:val="00B55989"/>
    <w:rsid w:val="00B55DF1"/>
    <w:rsid w:val="00B570E8"/>
    <w:rsid w:val="00B60BC0"/>
    <w:rsid w:val="00B61222"/>
    <w:rsid w:val="00B6206C"/>
    <w:rsid w:val="00B63252"/>
    <w:rsid w:val="00B63D04"/>
    <w:rsid w:val="00B678EC"/>
    <w:rsid w:val="00B71EEE"/>
    <w:rsid w:val="00B73724"/>
    <w:rsid w:val="00B75B8E"/>
    <w:rsid w:val="00B76EC6"/>
    <w:rsid w:val="00B77CB5"/>
    <w:rsid w:val="00B8017A"/>
    <w:rsid w:val="00B80413"/>
    <w:rsid w:val="00B86E64"/>
    <w:rsid w:val="00B87468"/>
    <w:rsid w:val="00B900F8"/>
    <w:rsid w:val="00B90566"/>
    <w:rsid w:val="00B909CE"/>
    <w:rsid w:val="00B91432"/>
    <w:rsid w:val="00B9226C"/>
    <w:rsid w:val="00B92904"/>
    <w:rsid w:val="00B93D6C"/>
    <w:rsid w:val="00B94571"/>
    <w:rsid w:val="00B948A5"/>
    <w:rsid w:val="00B955F3"/>
    <w:rsid w:val="00B96513"/>
    <w:rsid w:val="00B966C8"/>
    <w:rsid w:val="00B96B0B"/>
    <w:rsid w:val="00B96FB8"/>
    <w:rsid w:val="00BA04FD"/>
    <w:rsid w:val="00BA0CBC"/>
    <w:rsid w:val="00BA1242"/>
    <w:rsid w:val="00BA14AA"/>
    <w:rsid w:val="00BA2100"/>
    <w:rsid w:val="00BA288D"/>
    <w:rsid w:val="00BA2AA0"/>
    <w:rsid w:val="00BA3BE9"/>
    <w:rsid w:val="00BA456D"/>
    <w:rsid w:val="00BA5497"/>
    <w:rsid w:val="00BA59A0"/>
    <w:rsid w:val="00BA59C4"/>
    <w:rsid w:val="00BA5B27"/>
    <w:rsid w:val="00BA6895"/>
    <w:rsid w:val="00BB06E9"/>
    <w:rsid w:val="00BB1B65"/>
    <w:rsid w:val="00BB34C5"/>
    <w:rsid w:val="00BB3A7A"/>
    <w:rsid w:val="00BB43BD"/>
    <w:rsid w:val="00BB492A"/>
    <w:rsid w:val="00BB622A"/>
    <w:rsid w:val="00BC002E"/>
    <w:rsid w:val="00BC08CF"/>
    <w:rsid w:val="00BC16D6"/>
    <w:rsid w:val="00BC2162"/>
    <w:rsid w:val="00BC276D"/>
    <w:rsid w:val="00BC339A"/>
    <w:rsid w:val="00BC3D29"/>
    <w:rsid w:val="00BC4384"/>
    <w:rsid w:val="00BC4882"/>
    <w:rsid w:val="00BC4E52"/>
    <w:rsid w:val="00BC6835"/>
    <w:rsid w:val="00BC6C2A"/>
    <w:rsid w:val="00BC6FBD"/>
    <w:rsid w:val="00BC7195"/>
    <w:rsid w:val="00BD1757"/>
    <w:rsid w:val="00BD292A"/>
    <w:rsid w:val="00BD299B"/>
    <w:rsid w:val="00BD29E6"/>
    <w:rsid w:val="00BD2D08"/>
    <w:rsid w:val="00BD3BD6"/>
    <w:rsid w:val="00BD59B0"/>
    <w:rsid w:val="00BD5D51"/>
    <w:rsid w:val="00BD6238"/>
    <w:rsid w:val="00BD6BD4"/>
    <w:rsid w:val="00BD6DD0"/>
    <w:rsid w:val="00BD6F04"/>
    <w:rsid w:val="00BE1BD6"/>
    <w:rsid w:val="00BE2DC9"/>
    <w:rsid w:val="00BE2ECC"/>
    <w:rsid w:val="00BE3079"/>
    <w:rsid w:val="00BE3BF5"/>
    <w:rsid w:val="00BE3DF8"/>
    <w:rsid w:val="00BE3FF2"/>
    <w:rsid w:val="00BE40BB"/>
    <w:rsid w:val="00BE55A0"/>
    <w:rsid w:val="00BE5FFB"/>
    <w:rsid w:val="00BE69E6"/>
    <w:rsid w:val="00BE6F1F"/>
    <w:rsid w:val="00BF0D30"/>
    <w:rsid w:val="00BF34DD"/>
    <w:rsid w:val="00BF4470"/>
    <w:rsid w:val="00BF4F4D"/>
    <w:rsid w:val="00BF6780"/>
    <w:rsid w:val="00BF6A26"/>
    <w:rsid w:val="00BF758A"/>
    <w:rsid w:val="00BF7F69"/>
    <w:rsid w:val="00C0002D"/>
    <w:rsid w:val="00C000FC"/>
    <w:rsid w:val="00C01922"/>
    <w:rsid w:val="00C023EB"/>
    <w:rsid w:val="00C03A98"/>
    <w:rsid w:val="00C03ABD"/>
    <w:rsid w:val="00C04890"/>
    <w:rsid w:val="00C064F1"/>
    <w:rsid w:val="00C11C89"/>
    <w:rsid w:val="00C12138"/>
    <w:rsid w:val="00C1334A"/>
    <w:rsid w:val="00C1378B"/>
    <w:rsid w:val="00C13C05"/>
    <w:rsid w:val="00C13CAD"/>
    <w:rsid w:val="00C14801"/>
    <w:rsid w:val="00C14E27"/>
    <w:rsid w:val="00C166BD"/>
    <w:rsid w:val="00C175B3"/>
    <w:rsid w:val="00C21A7B"/>
    <w:rsid w:val="00C21CB8"/>
    <w:rsid w:val="00C2226A"/>
    <w:rsid w:val="00C2398E"/>
    <w:rsid w:val="00C23DCC"/>
    <w:rsid w:val="00C25423"/>
    <w:rsid w:val="00C25D60"/>
    <w:rsid w:val="00C25D84"/>
    <w:rsid w:val="00C2773E"/>
    <w:rsid w:val="00C305D5"/>
    <w:rsid w:val="00C33D20"/>
    <w:rsid w:val="00C34276"/>
    <w:rsid w:val="00C36316"/>
    <w:rsid w:val="00C36318"/>
    <w:rsid w:val="00C36760"/>
    <w:rsid w:val="00C37012"/>
    <w:rsid w:val="00C3715C"/>
    <w:rsid w:val="00C37D67"/>
    <w:rsid w:val="00C41116"/>
    <w:rsid w:val="00C41314"/>
    <w:rsid w:val="00C41355"/>
    <w:rsid w:val="00C41465"/>
    <w:rsid w:val="00C4160C"/>
    <w:rsid w:val="00C417D9"/>
    <w:rsid w:val="00C41ADD"/>
    <w:rsid w:val="00C42578"/>
    <w:rsid w:val="00C42AE1"/>
    <w:rsid w:val="00C42BF9"/>
    <w:rsid w:val="00C42F65"/>
    <w:rsid w:val="00C435EB"/>
    <w:rsid w:val="00C43865"/>
    <w:rsid w:val="00C440E8"/>
    <w:rsid w:val="00C44E1A"/>
    <w:rsid w:val="00C45146"/>
    <w:rsid w:val="00C45FFB"/>
    <w:rsid w:val="00C4680B"/>
    <w:rsid w:val="00C50908"/>
    <w:rsid w:val="00C5501E"/>
    <w:rsid w:val="00C556FD"/>
    <w:rsid w:val="00C55A6C"/>
    <w:rsid w:val="00C55DB5"/>
    <w:rsid w:val="00C5672B"/>
    <w:rsid w:val="00C576E8"/>
    <w:rsid w:val="00C578E3"/>
    <w:rsid w:val="00C60822"/>
    <w:rsid w:val="00C62688"/>
    <w:rsid w:val="00C6371D"/>
    <w:rsid w:val="00C64787"/>
    <w:rsid w:val="00C651C9"/>
    <w:rsid w:val="00C65D7A"/>
    <w:rsid w:val="00C6607C"/>
    <w:rsid w:val="00C67E34"/>
    <w:rsid w:val="00C70005"/>
    <w:rsid w:val="00C70245"/>
    <w:rsid w:val="00C7259E"/>
    <w:rsid w:val="00C72651"/>
    <w:rsid w:val="00C726A3"/>
    <w:rsid w:val="00C73431"/>
    <w:rsid w:val="00C73923"/>
    <w:rsid w:val="00C73BDC"/>
    <w:rsid w:val="00C73D93"/>
    <w:rsid w:val="00C74268"/>
    <w:rsid w:val="00C75D64"/>
    <w:rsid w:val="00C77102"/>
    <w:rsid w:val="00C80FC9"/>
    <w:rsid w:val="00C8111B"/>
    <w:rsid w:val="00C815E8"/>
    <w:rsid w:val="00C81BCE"/>
    <w:rsid w:val="00C823E6"/>
    <w:rsid w:val="00C829A2"/>
    <w:rsid w:val="00C8356C"/>
    <w:rsid w:val="00C83963"/>
    <w:rsid w:val="00C83E3F"/>
    <w:rsid w:val="00C8449D"/>
    <w:rsid w:val="00C84DFC"/>
    <w:rsid w:val="00C84EE3"/>
    <w:rsid w:val="00C855C6"/>
    <w:rsid w:val="00C8587D"/>
    <w:rsid w:val="00C879F8"/>
    <w:rsid w:val="00C909F9"/>
    <w:rsid w:val="00C9128C"/>
    <w:rsid w:val="00C92062"/>
    <w:rsid w:val="00C92E12"/>
    <w:rsid w:val="00C9307A"/>
    <w:rsid w:val="00C93E8E"/>
    <w:rsid w:val="00C94BB6"/>
    <w:rsid w:val="00C95670"/>
    <w:rsid w:val="00C958F6"/>
    <w:rsid w:val="00C95BC4"/>
    <w:rsid w:val="00C95D79"/>
    <w:rsid w:val="00C96E75"/>
    <w:rsid w:val="00C97509"/>
    <w:rsid w:val="00C9798C"/>
    <w:rsid w:val="00CA0840"/>
    <w:rsid w:val="00CA0992"/>
    <w:rsid w:val="00CA1537"/>
    <w:rsid w:val="00CA2E6C"/>
    <w:rsid w:val="00CA5034"/>
    <w:rsid w:val="00CA554A"/>
    <w:rsid w:val="00CA711A"/>
    <w:rsid w:val="00CB1EDA"/>
    <w:rsid w:val="00CB26D1"/>
    <w:rsid w:val="00CB2954"/>
    <w:rsid w:val="00CB2D65"/>
    <w:rsid w:val="00CB41FD"/>
    <w:rsid w:val="00CB4BCC"/>
    <w:rsid w:val="00CB6A75"/>
    <w:rsid w:val="00CB753A"/>
    <w:rsid w:val="00CC0EB5"/>
    <w:rsid w:val="00CC13B0"/>
    <w:rsid w:val="00CC1B5C"/>
    <w:rsid w:val="00CC2675"/>
    <w:rsid w:val="00CC28FD"/>
    <w:rsid w:val="00CC3E62"/>
    <w:rsid w:val="00CC469A"/>
    <w:rsid w:val="00CC46BD"/>
    <w:rsid w:val="00CC51D8"/>
    <w:rsid w:val="00CC77F0"/>
    <w:rsid w:val="00CC7DB2"/>
    <w:rsid w:val="00CC7DF2"/>
    <w:rsid w:val="00CC7F77"/>
    <w:rsid w:val="00CD09EA"/>
    <w:rsid w:val="00CD13AB"/>
    <w:rsid w:val="00CD1E9E"/>
    <w:rsid w:val="00CD2E44"/>
    <w:rsid w:val="00CD2E7B"/>
    <w:rsid w:val="00CD3737"/>
    <w:rsid w:val="00CD395E"/>
    <w:rsid w:val="00CD52D9"/>
    <w:rsid w:val="00CE03B7"/>
    <w:rsid w:val="00CE273A"/>
    <w:rsid w:val="00CE2A61"/>
    <w:rsid w:val="00CE45D0"/>
    <w:rsid w:val="00CE5D6E"/>
    <w:rsid w:val="00CE6036"/>
    <w:rsid w:val="00CE748B"/>
    <w:rsid w:val="00CE7D9A"/>
    <w:rsid w:val="00CF00B0"/>
    <w:rsid w:val="00CF09C3"/>
    <w:rsid w:val="00CF0DEA"/>
    <w:rsid w:val="00CF15D1"/>
    <w:rsid w:val="00CF1702"/>
    <w:rsid w:val="00CF1884"/>
    <w:rsid w:val="00CF2219"/>
    <w:rsid w:val="00CF2D31"/>
    <w:rsid w:val="00CF3C20"/>
    <w:rsid w:val="00CF4619"/>
    <w:rsid w:val="00CF4799"/>
    <w:rsid w:val="00CF5506"/>
    <w:rsid w:val="00CF5A1D"/>
    <w:rsid w:val="00CF5BA2"/>
    <w:rsid w:val="00CF6056"/>
    <w:rsid w:val="00CF76A0"/>
    <w:rsid w:val="00D01CC5"/>
    <w:rsid w:val="00D0263A"/>
    <w:rsid w:val="00D057BC"/>
    <w:rsid w:val="00D05E41"/>
    <w:rsid w:val="00D05EB4"/>
    <w:rsid w:val="00D07614"/>
    <w:rsid w:val="00D101F4"/>
    <w:rsid w:val="00D107B1"/>
    <w:rsid w:val="00D12B1D"/>
    <w:rsid w:val="00D1361F"/>
    <w:rsid w:val="00D145F4"/>
    <w:rsid w:val="00D14805"/>
    <w:rsid w:val="00D15584"/>
    <w:rsid w:val="00D15DF8"/>
    <w:rsid w:val="00D16F9E"/>
    <w:rsid w:val="00D20255"/>
    <w:rsid w:val="00D20CD0"/>
    <w:rsid w:val="00D229B5"/>
    <w:rsid w:val="00D23180"/>
    <w:rsid w:val="00D23391"/>
    <w:rsid w:val="00D27018"/>
    <w:rsid w:val="00D30C61"/>
    <w:rsid w:val="00D32F7C"/>
    <w:rsid w:val="00D336CF"/>
    <w:rsid w:val="00D3385E"/>
    <w:rsid w:val="00D33AC0"/>
    <w:rsid w:val="00D34DC0"/>
    <w:rsid w:val="00D34FFE"/>
    <w:rsid w:val="00D35F59"/>
    <w:rsid w:val="00D36269"/>
    <w:rsid w:val="00D369E9"/>
    <w:rsid w:val="00D37162"/>
    <w:rsid w:val="00D401C8"/>
    <w:rsid w:val="00D41AEA"/>
    <w:rsid w:val="00D432FA"/>
    <w:rsid w:val="00D44624"/>
    <w:rsid w:val="00D452D0"/>
    <w:rsid w:val="00D455C9"/>
    <w:rsid w:val="00D46435"/>
    <w:rsid w:val="00D467C7"/>
    <w:rsid w:val="00D46D61"/>
    <w:rsid w:val="00D52F72"/>
    <w:rsid w:val="00D53053"/>
    <w:rsid w:val="00D53EE2"/>
    <w:rsid w:val="00D60845"/>
    <w:rsid w:val="00D60896"/>
    <w:rsid w:val="00D6180E"/>
    <w:rsid w:val="00D61DB3"/>
    <w:rsid w:val="00D64100"/>
    <w:rsid w:val="00D64245"/>
    <w:rsid w:val="00D66269"/>
    <w:rsid w:val="00D675DC"/>
    <w:rsid w:val="00D67E7B"/>
    <w:rsid w:val="00D712D1"/>
    <w:rsid w:val="00D7281E"/>
    <w:rsid w:val="00D7419C"/>
    <w:rsid w:val="00D768B5"/>
    <w:rsid w:val="00D76C0B"/>
    <w:rsid w:val="00D77EE4"/>
    <w:rsid w:val="00D80221"/>
    <w:rsid w:val="00D80AB9"/>
    <w:rsid w:val="00D81710"/>
    <w:rsid w:val="00D81E3A"/>
    <w:rsid w:val="00D81F27"/>
    <w:rsid w:val="00D8205D"/>
    <w:rsid w:val="00D820B4"/>
    <w:rsid w:val="00D823D6"/>
    <w:rsid w:val="00D825C0"/>
    <w:rsid w:val="00D82FCE"/>
    <w:rsid w:val="00D832FC"/>
    <w:rsid w:val="00D833C8"/>
    <w:rsid w:val="00D84F35"/>
    <w:rsid w:val="00D85659"/>
    <w:rsid w:val="00D86F9A"/>
    <w:rsid w:val="00D87514"/>
    <w:rsid w:val="00D90947"/>
    <w:rsid w:val="00D9108B"/>
    <w:rsid w:val="00D91412"/>
    <w:rsid w:val="00D914F0"/>
    <w:rsid w:val="00D91773"/>
    <w:rsid w:val="00D91895"/>
    <w:rsid w:val="00D919B0"/>
    <w:rsid w:val="00D92863"/>
    <w:rsid w:val="00D928D0"/>
    <w:rsid w:val="00D94917"/>
    <w:rsid w:val="00D94B86"/>
    <w:rsid w:val="00D95EC1"/>
    <w:rsid w:val="00D974E5"/>
    <w:rsid w:val="00D97A3A"/>
    <w:rsid w:val="00D97C25"/>
    <w:rsid w:val="00DA022E"/>
    <w:rsid w:val="00DA0E25"/>
    <w:rsid w:val="00DA1B9B"/>
    <w:rsid w:val="00DA217E"/>
    <w:rsid w:val="00DA27B3"/>
    <w:rsid w:val="00DA33ED"/>
    <w:rsid w:val="00DA3994"/>
    <w:rsid w:val="00DA3B6A"/>
    <w:rsid w:val="00DA3D47"/>
    <w:rsid w:val="00DA3FBB"/>
    <w:rsid w:val="00DA5758"/>
    <w:rsid w:val="00DA5AEF"/>
    <w:rsid w:val="00DA6098"/>
    <w:rsid w:val="00DA6434"/>
    <w:rsid w:val="00DA6CFB"/>
    <w:rsid w:val="00DA745B"/>
    <w:rsid w:val="00DB02E9"/>
    <w:rsid w:val="00DB048A"/>
    <w:rsid w:val="00DB1295"/>
    <w:rsid w:val="00DB18F2"/>
    <w:rsid w:val="00DB20C6"/>
    <w:rsid w:val="00DB2741"/>
    <w:rsid w:val="00DB2AAA"/>
    <w:rsid w:val="00DB53CA"/>
    <w:rsid w:val="00DB5649"/>
    <w:rsid w:val="00DB5805"/>
    <w:rsid w:val="00DB59E2"/>
    <w:rsid w:val="00DC06AE"/>
    <w:rsid w:val="00DC0DBF"/>
    <w:rsid w:val="00DC1E7B"/>
    <w:rsid w:val="00DC2302"/>
    <w:rsid w:val="00DC35D9"/>
    <w:rsid w:val="00DC3E30"/>
    <w:rsid w:val="00DC409D"/>
    <w:rsid w:val="00DC433C"/>
    <w:rsid w:val="00DC4932"/>
    <w:rsid w:val="00DC4E58"/>
    <w:rsid w:val="00DC62B3"/>
    <w:rsid w:val="00DC7350"/>
    <w:rsid w:val="00DC7D8B"/>
    <w:rsid w:val="00DD10F2"/>
    <w:rsid w:val="00DD2F85"/>
    <w:rsid w:val="00DD39E9"/>
    <w:rsid w:val="00DD62A9"/>
    <w:rsid w:val="00DD6898"/>
    <w:rsid w:val="00DD7281"/>
    <w:rsid w:val="00DE0EEF"/>
    <w:rsid w:val="00DE1B98"/>
    <w:rsid w:val="00DE2D1A"/>
    <w:rsid w:val="00DE2FD5"/>
    <w:rsid w:val="00DE384C"/>
    <w:rsid w:val="00DE412F"/>
    <w:rsid w:val="00DE54E0"/>
    <w:rsid w:val="00DE64D9"/>
    <w:rsid w:val="00DE64DA"/>
    <w:rsid w:val="00DE76A1"/>
    <w:rsid w:val="00DE7F92"/>
    <w:rsid w:val="00DF0002"/>
    <w:rsid w:val="00DF05FC"/>
    <w:rsid w:val="00DF0D48"/>
    <w:rsid w:val="00DF1271"/>
    <w:rsid w:val="00DF1AF0"/>
    <w:rsid w:val="00DF3BC4"/>
    <w:rsid w:val="00DF4139"/>
    <w:rsid w:val="00DF5C9A"/>
    <w:rsid w:val="00DF6C2D"/>
    <w:rsid w:val="00DF753B"/>
    <w:rsid w:val="00E0145A"/>
    <w:rsid w:val="00E01869"/>
    <w:rsid w:val="00E03C49"/>
    <w:rsid w:val="00E05383"/>
    <w:rsid w:val="00E05E6A"/>
    <w:rsid w:val="00E06242"/>
    <w:rsid w:val="00E12A65"/>
    <w:rsid w:val="00E12CC5"/>
    <w:rsid w:val="00E144A7"/>
    <w:rsid w:val="00E148AA"/>
    <w:rsid w:val="00E15EC9"/>
    <w:rsid w:val="00E211F9"/>
    <w:rsid w:val="00E2365C"/>
    <w:rsid w:val="00E24366"/>
    <w:rsid w:val="00E24B9D"/>
    <w:rsid w:val="00E258CE"/>
    <w:rsid w:val="00E25D65"/>
    <w:rsid w:val="00E25E0D"/>
    <w:rsid w:val="00E263FD"/>
    <w:rsid w:val="00E278AA"/>
    <w:rsid w:val="00E30FDB"/>
    <w:rsid w:val="00E31809"/>
    <w:rsid w:val="00E34637"/>
    <w:rsid w:val="00E34C16"/>
    <w:rsid w:val="00E360AE"/>
    <w:rsid w:val="00E371E0"/>
    <w:rsid w:val="00E3785D"/>
    <w:rsid w:val="00E40837"/>
    <w:rsid w:val="00E40D77"/>
    <w:rsid w:val="00E411A7"/>
    <w:rsid w:val="00E412E8"/>
    <w:rsid w:val="00E419FB"/>
    <w:rsid w:val="00E41CE3"/>
    <w:rsid w:val="00E462CE"/>
    <w:rsid w:val="00E46A57"/>
    <w:rsid w:val="00E46ACD"/>
    <w:rsid w:val="00E46E45"/>
    <w:rsid w:val="00E470C2"/>
    <w:rsid w:val="00E50035"/>
    <w:rsid w:val="00E5024F"/>
    <w:rsid w:val="00E515DD"/>
    <w:rsid w:val="00E52C82"/>
    <w:rsid w:val="00E54C15"/>
    <w:rsid w:val="00E55173"/>
    <w:rsid w:val="00E55ABD"/>
    <w:rsid w:val="00E56293"/>
    <w:rsid w:val="00E575E7"/>
    <w:rsid w:val="00E57D8E"/>
    <w:rsid w:val="00E601BE"/>
    <w:rsid w:val="00E605E7"/>
    <w:rsid w:val="00E6110E"/>
    <w:rsid w:val="00E62E56"/>
    <w:rsid w:val="00E63112"/>
    <w:rsid w:val="00E64026"/>
    <w:rsid w:val="00E64083"/>
    <w:rsid w:val="00E64A8A"/>
    <w:rsid w:val="00E70D6A"/>
    <w:rsid w:val="00E71DEC"/>
    <w:rsid w:val="00E736D3"/>
    <w:rsid w:val="00E73C54"/>
    <w:rsid w:val="00E74B6E"/>
    <w:rsid w:val="00E7534A"/>
    <w:rsid w:val="00E757E3"/>
    <w:rsid w:val="00E759C3"/>
    <w:rsid w:val="00E7604B"/>
    <w:rsid w:val="00E7642E"/>
    <w:rsid w:val="00E76758"/>
    <w:rsid w:val="00E81496"/>
    <w:rsid w:val="00E81A98"/>
    <w:rsid w:val="00E83186"/>
    <w:rsid w:val="00E84314"/>
    <w:rsid w:val="00E84E3F"/>
    <w:rsid w:val="00E85F51"/>
    <w:rsid w:val="00E86F8C"/>
    <w:rsid w:val="00E87D8C"/>
    <w:rsid w:val="00E9119A"/>
    <w:rsid w:val="00E918C0"/>
    <w:rsid w:val="00E91F69"/>
    <w:rsid w:val="00E9302F"/>
    <w:rsid w:val="00E93491"/>
    <w:rsid w:val="00E935ED"/>
    <w:rsid w:val="00E93ABE"/>
    <w:rsid w:val="00E96A6E"/>
    <w:rsid w:val="00E97F73"/>
    <w:rsid w:val="00EA20B2"/>
    <w:rsid w:val="00EA46AB"/>
    <w:rsid w:val="00EA64D5"/>
    <w:rsid w:val="00EA738D"/>
    <w:rsid w:val="00EA78A9"/>
    <w:rsid w:val="00EB00C7"/>
    <w:rsid w:val="00EB10F3"/>
    <w:rsid w:val="00EB112C"/>
    <w:rsid w:val="00EB15BF"/>
    <w:rsid w:val="00EB43BD"/>
    <w:rsid w:val="00EB46E8"/>
    <w:rsid w:val="00EB5343"/>
    <w:rsid w:val="00EB5A3D"/>
    <w:rsid w:val="00EB5CF6"/>
    <w:rsid w:val="00EB689D"/>
    <w:rsid w:val="00EC2738"/>
    <w:rsid w:val="00EC2840"/>
    <w:rsid w:val="00EC3031"/>
    <w:rsid w:val="00EC3878"/>
    <w:rsid w:val="00EC5042"/>
    <w:rsid w:val="00EC606B"/>
    <w:rsid w:val="00EC6442"/>
    <w:rsid w:val="00EC7A9B"/>
    <w:rsid w:val="00EC7BF7"/>
    <w:rsid w:val="00ED3200"/>
    <w:rsid w:val="00ED387F"/>
    <w:rsid w:val="00ED3E68"/>
    <w:rsid w:val="00ED41C1"/>
    <w:rsid w:val="00ED5048"/>
    <w:rsid w:val="00ED6DA1"/>
    <w:rsid w:val="00ED7D88"/>
    <w:rsid w:val="00ED7FA5"/>
    <w:rsid w:val="00EE0FB8"/>
    <w:rsid w:val="00EE1144"/>
    <w:rsid w:val="00EE1447"/>
    <w:rsid w:val="00EE1A32"/>
    <w:rsid w:val="00EE3529"/>
    <w:rsid w:val="00EE37C5"/>
    <w:rsid w:val="00EE3870"/>
    <w:rsid w:val="00EE3965"/>
    <w:rsid w:val="00EE3BD9"/>
    <w:rsid w:val="00EE4A1C"/>
    <w:rsid w:val="00EE64A7"/>
    <w:rsid w:val="00EE65BC"/>
    <w:rsid w:val="00EE6C68"/>
    <w:rsid w:val="00EE6FE4"/>
    <w:rsid w:val="00EF02D9"/>
    <w:rsid w:val="00EF085C"/>
    <w:rsid w:val="00EF088B"/>
    <w:rsid w:val="00EF1071"/>
    <w:rsid w:val="00EF14CF"/>
    <w:rsid w:val="00EF20BC"/>
    <w:rsid w:val="00EF29D4"/>
    <w:rsid w:val="00EF2A6A"/>
    <w:rsid w:val="00EF3A94"/>
    <w:rsid w:val="00EF43C4"/>
    <w:rsid w:val="00EF46C1"/>
    <w:rsid w:val="00EF46EC"/>
    <w:rsid w:val="00EF4A85"/>
    <w:rsid w:val="00EF58A0"/>
    <w:rsid w:val="00EF5976"/>
    <w:rsid w:val="00EF6177"/>
    <w:rsid w:val="00EF6639"/>
    <w:rsid w:val="00EF6F6A"/>
    <w:rsid w:val="00F004C0"/>
    <w:rsid w:val="00F02A55"/>
    <w:rsid w:val="00F04761"/>
    <w:rsid w:val="00F0520C"/>
    <w:rsid w:val="00F0597D"/>
    <w:rsid w:val="00F06047"/>
    <w:rsid w:val="00F063BD"/>
    <w:rsid w:val="00F0648D"/>
    <w:rsid w:val="00F06C70"/>
    <w:rsid w:val="00F1049A"/>
    <w:rsid w:val="00F10FD4"/>
    <w:rsid w:val="00F11013"/>
    <w:rsid w:val="00F11171"/>
    <w:rsid w:val="00F118D4"/>
    <w:rsid w:val="00F12D45"/>
    <w:rsid w:val="00F1460E"/>
    <w:rsid w:val="00F16CE1"/>
    <w:rsid w:val="00F1702A"/>
    <w:rsid w:val="00F20A2D"/>
    <w:rsid w:val="00F21C19"/>
    <w:rsid w:val="00F21FAF"/>
    <w:rsid w:val="00F2212D"/>
    <w:rsid w:val="00F22F47"/>
    <w:rsid w:val="00F23175"/>
    <w:rsid w:val="00F24350"/>
    <w:rsid w:val="00F24572"/>
    <w:rsid w:val="00F24CD9"/>
    <w:rsid w:val="00F26310"/>
    <w:rsid w:val="00F264D3"/>
    <w:rsid w:val="00F26EEA"/>
    <w:rsid w:val="00F31BDC"/>
    <w:rsid w:val="00F32283"/>
    <w:rsid w:val="00F32B38"/>
    <w:rsid w:val="00F332E5"/>
    <w:rsid w:val="00F33FBC"/>
    <w:rsid w:val="00F348ED"/>
    <w:rsid w:val="00F35AF9"/>
    <w:rsid w:val="00F3607A"/>
    <w:rsid w:val="00F361F2"/>
    <w:rsid w:val="00F365D6"/>
    <w:rsid w:val="00F4233E"/>
    <w:rsid w:val="00F434D2"/>
    <w:rsid w:val="00F465C7"/>
    <w:rsid w:val="00F50596"/>
    <w:rsid w:val="00F523AE"/>
    <w:rsid w:val="00F529BF"/>
    <w:rsid w:val="00F52DAF"/>
    <w:rsid w:val="00F544B0"/>
    <w:rsid w:val="00F54584"/>
    <w:rsid w:val="00F54A8B"/>
    <w:rsid w:val="00F55F59"/>
    <w:rsid w:val="00F568A3"/>
    <w:rsid w:val="00F60933"/>
    <w:rsid w:val="00F61EB7"/>
    <w:rsid w:val="00F61FA9"/>
    <w:rsid w:val="00F62327"/>
    <w:rsid w:val="00F64ED1"/>
    <w:rsid w:val="00F668D4"/>
    <w:rsid w:val="00F6730A"/>
    <w:rsid w:val="00F675FC"/>
    <w:rsid w:val="00F710F8"/>
    <w:rsid w:val="00F72016"/>
    <w:rsid w:val="00F74381"/>
    <w:rsid w:val="00F74AAE"/>
    <w:rsid w:val="00F75017"/>
    <w:rsid w:val="00F75D65"/>
    <w:rsid w:val="00F75DE9"/>
    <w:rsid w:val="00F77142"/>
    <w:rsid w:val="00F77433"/>
    <w:rsid w:val="00F77ACB"/>
    <w:rsid w:val="00F800D8"/>
    <w:rsid w:val="00F8031B"/>
    <w:rsid w:val="00F8193D"/>
    <w:rsid w:val="00F82A44"/>
    <w:rsid w:val="00F82E21"/>
    <w:rsid w:val="00F84293"/>
    <w:rsid w:val="00F84372"/>
    <w:rsid w:val="00F847EC"/>
    <w:rsid w:val="00F8501F"/>
    <w:rsid w:val="00F850B0"/>
    <w:rsid w:val="00F8581A"/>
    <w:rsid w:val="00F86189"/>
    <w:rsid w:val="00F87095"/>
    <w:rsid w:val="00F873B6"/>
    <w:rsid w:val="00F874CB"/>
    <w:rsid w:val="00F87C71"/>
    <w:rsid w:val="00F90836"/>
    <w:rsid w:val="00F90B4E"/>
    <w:rsid w:val="00F917CB"/>
    <w:rsid w:val="00F927A9"/>
    <w:rsid w:val="00F944FD"/>
    <w:rsid w:val="00F954E3"/>
    <w:rsid w:val="00F95822"/>
    <w:rsid w:val="00F95B6D"/>
    <w:rsid w:val="00F95B90"/>
    <w:rsid w:val="00FA0243"/>
    <w:rsid w:val="00FA207D"/>
    <w:rsid w:val="00FA211D"/>
    <w:rsid w:val="00FA249F"/>
    <w:rsid w:val="00FA29E6"/>
    <w:rsid w:val="00FA2E19"/>
    <w:rsid w:val="00FA3677"/>
    <w:rsid w:val="00FA5EB2"/>
    <w:rsid w:val="00FA7A3B"/>
    <w:rsid w:val="00FB1269"/>
    <w:rsid w:val="00FB3366"/>
    <w:rsid w:val="00FB44BA"/>
    <w:rsid w:val="00FB511B"/>
    <w:rsid w:val="00FB59AB"/>
    <w:rsid w:val="00FB62EF"/>
    <w:rsid w:val="00FC00CB"/>
    <w:rsid w:val="00FC1F54"/>
    <w:rsid w:val="00FC2197"/>
    <w:rsid w:val="00FC26C4"/>
    <w:rsid w:val="00FC32CB"/>
    <w:rsid w:val="00FC36AC"/>
    <w:rsid w:val="00FC446A"/>
    <w:rsid w:val="00FC5EB4"/>
    <w:rsid w:val="00FC609D"/>
    <w:rsid w:val="00FC65C9"/>
    <w:rsid w:val="00FC689D"/>
    <w:rsid w:val="00FC6C37"/>
    <w:rsid w:val="00FD01FD"/>
    <w:rsid w:val="00FD1AE1"/>
    <w:rsid w:val="00FD267D"/>
    <w:rsid w:val="00FD299C"/>
    <w:rsid w:val="00FD2AA2"/>
    <w:rsid w:val="00FD35B8"/>
    <w:rsid w:val="00FD40AB"/>
    <w:rsid w:val="00FD46D8"/>
    <w:rsid w:val="00FD531D"/>
    <w:rsid w:val="00FD6C8D"/>
    <w:rsid w:val="00FD73C2"/>
    <w:rsid w:val="00FD78F1"/>
    <w:rsid w:val="00FE0A26"/>
    <w:rsid w:val="00FE1B0F"/>
    <w:rsid w:val="00FE1C37"/>
    <w:rsid w:val="00FE1CC0"/>
    <w:rsid w:val="00FE1D17"/>
    <w:rsid w:val="00FE2324"/>
    <w:rsid w:val="00FE29E0"/>
    <w:rsid w:val="00FE32F2"/>
    <w:rsid w:val="00FE4474"/>
    <w:rsid w:val="00FE4A8D"/>
    <w:rsid w:val="00FE4C7B"/>
    <w:rsid w:val="00FE4DC4"/>
    <w:rsid w:val="00FE570B"/>
    <w:rsid w:val="00FE5F58"/>
    <w:rsid w:val="00FE71AA"/>
    <w:rsid w:val="00FE7435"/>
    <w:rsid w:val="00FE7599"/>
    <w:rsid w:val="00FF4D23"/>
    <w:rsid w:val="00FF694B"/>
    <w:rsid w:val="01512B8F"/>
    <w:rsid w:val="01909D70"/>
    <w:rsid w:val="0211DC6F"/>
    <w:rsid w:val="0225EE86"/>
    <w:rsid w:val="024D2A84"/>
    <w:rsid w:val="028A1BD9"/>
    <w:rsid w:val="02B2AFB8"/>
    <w:rsid w:val="02C9C725"/>
    <w:rsid w:val="02D86E34"/>
    <w:rsid w:val="0356D048"/>
    <w:rsid w:val="039279E2"/>
    <w:rsid w:val="03B37BE8"/>
    <w:rsid w:val="03B59880"/>
    <w:rsid w:val="03EE64C2"/>
    <w:rsid w:val="041F37F9"/>
    <w:rsid w:val="0436C16F"/>
    <w:rsid w:val="0476CB80"/>
    <w:rsid w:val="04AFFDDC"/>
    <w:rsid w:val="04B77C98"/>
    <w:rsid w:val="05257B5A"/>
    <w:rsid w:val="057D2570"/>
    <w:rsid w:val="05A17E7D"/>
    <w:rsid w:val="05A3081B"/>
    <w:rsid w:val="05BB4606"/>
    <w:rsid w:val="063A7F7C"/>
    <w:rsid w:val="0642426B"/>
    <w:rsid w:val="06860A6A"/>
    <w:rsid w:val="06959B7F"/>
    <w:rsid w:val="06D497A6"/>
    <w:rsid w:val="06DC4AF6"/>
    <w:rsid w:val="071EEFA6"/>
    <w:rsid w:val="07260607"/>
    <w:rsid w:val="07408FBA"/>
    <w:rsid w:val="0768E748"/>
    <w:rsid w:val="07A18DD2"/>
    <w:rsid w:val="0836071B"/>
    <w:rsid w:val="083735C8"/>
    <w:rsid w:val="083E6B57"/>
    <w:rsid w:val="08EF85B4"/>
    <w:rsid w:val="09820D21"/>
    <w:rsid w:val="0989B95F"/>
    <w:rsid w:val="09A43E8A"/>
    <w:rsid w:val="09AADF46"/>
    <w:rsid w:val="09D1D77C"/>
    <w:rsid w:val="09FEF1A4"/>
    <w:rsid w:val="0A312126"/>
    <w:rsid w:val="0A3F140C"/>
    <w:rsid w:val="0AE50595"/>
    <w:rsid w:val="0B7BC067"/>
    <w:rsid w:val="0BC9940A"/>
    <w:rsid w:val="0BFF44DD"/>
    <w:rsid w:val="0C0BC5EA"/>
    <w:rsid w:val="0C13B275"/>
    <w:rsid w:val="0C190796"/>
    <w:rsid w:val="0C4271CD"/>
    <w:rsid w:val="0C66281D"/>
    <w:rsid w:val="0C9A7E91"/>
    <w:rsid w:val="0CE28008"/>
    <w:rsid w:val="0D09AACC"/>
    <w:rsid w:val="0D7B07C5"/>
    <w:rsid w:val="0D9B153E"/>
    <w:rsid w:val="0DA7964B"/>
    <w:rsid w:val="0DAC9062"/>
    <w:rsid w:val="0E314A40"/>
    <w:rsid w:val="0E8AEA7C"/>
    <w:rsid w:val="0E9BBDA2"/>
    <w:rsid w:val="0EACD022"/>
    <w:rsid w:val="0EE672B9"/>
    <w:rsid w:val="0EFE0403"/>
    <w:rsid w:val="0F04BCF4"/>
    <w:rsid w:val="0F6B6729"/>
    <w:rsid w:val="0F79978F"/>
    <w:rsid w:val="0FED6E1A"/>
    <w:rsid w:val="10378E03"/>
    <w:rsid w:val="10E72398"/>
    <w:rsid w:val="10F146C5"/>
    <w:rsid w:val="1105E633"/>
    <w:rsid w:val="1132F8E0"/>
    <w:rsid w:val="116130A6"/>
    <w:rsid w:val="11B3459B"/>
    <w:rsid w:val="11C3B66C"/>
    <w:rsid w:val="11CFF950"/>
    <w:rsid w:val="11FDCC73"/>
    <w:rsid w:val="11FE9DD8"/>
    <w:rsid w:val="1231CB60"/>
    <w:rsid w:val="127A6B64"/>
    <w:rsid w:val="12CCD783"/>
    <w:rsid w:val="12E6D017"/>
    <w:rsid w:val="13041F70"/>
    <w:rsid w:val="14022B41"/>
    <w:rsid w:val="146A7C67"/>
    <w:rsid w:val="1484B9E3"/>
    <w:rsid w:val="14A048D1"/>
    <w:rsid w:val="14CFD586"/>
    <w:rsid w:val="14F81AFB"/>
    <w:rsid w:val="14FB572E"/>
    <w:rsid w:val="152A3CD4"/>
    <w:rsid w:val="1566E3A5"/>
    <w:rsid w:val="157E7086"/>
    <w:rsid w:val="15B20C26"/>
    <w:rsid w:val="15D919AA"/>
    <w:rsid w:val="15D95756"/>
    <w:rsid w:val="15DAF869"/>
    <w:rsid w:val="15E8FDC0"/>
    <w:rsid w:val="1609C14F"/>
    <w:rsid w:val="1611B664"/>
    <w:rsid w:val="1616FD30"/>
    <w:rsid w:val="166EDDCB"/>
    <w:rsid w:val="16A2E8EB"/>
    <w:rsid w:val="16B24BAD"/>
    <w:rsid w:val="16BDC6CA"/>
    <w:rsid w:val="17329C24"/>
    <w:rsid w:val="173BD3E9"/>
    <w:rsid w:val="1750B0C0"/>
    <w:rsid w:val="1751C7AE"/>
    <w:rsid w:val="175ED08B"/>
    <w:rsid w:val="1813F455"/>
    <w:rsid w:val="18A14B64"/>
    <w:rsid w:val="18D4F03A"/>
    <w:rsid w:val="18F5CB98"/>
    <w:rsid w:val="18FC1B41"/>
    <w:rsid w:val="19121B75"/>
    <w:rsid w:val="199FC367"/>
    <w:rsid w:val="19DE23F9"/>
    <w:rsid w:val="1A09293D"/>
    <w:rsid w:val="1A2E23AD"/>
    <w:rsid w:val="1A5A888B"/>
    <w:rsid w:val="1A5AAE4D"/>
    <w:rsid w:val="1A7612F4"/>
    <w:rsid w:val="1A8C2F6D"/>
    <w:rsid w:val="1AC28B44"/>
    <w:rsid w:val="1AC976F7"/>
    <w:rsid w:val="1AD6C8EF"/>
    <w:rsid w:val="1AFDDCBC"/>
    <w:rsid w:val="1B1B80D3"/>
    <w:rsid w:val="1BB8D355"/>
    <w:rsid w:val="1BE70243"/>
    <w:rsid w:val="1BF8F5BD"/>
    <w:rsid w:val="1C33BC03"/>
    <w:rsid w:val="1C4F6A3E"/>
    <w:rsid w:val="1CBF4000"/>
    <w:rsid w:val="1CC77770"/>
    <w:rsid w:val="1D2467CC"/>
    <w:rsid w:val="1D3EB237"/>
    <w:rsid w:val="1D995C72"/>
    <w:rsid w:val="1DCB0332"/>
    <w:rsid w:val="1DD4D3E8"/>
    <w:rsid w:val="1DF69599"/>
    <w:rsid w:val="1E67732E"/>
    <w:rsid w:val="1E69ED4D"/>
    <w:rsid w:val="1E6A8EB8"/>
    <w:rsid w:val="1F54F6EF"/>
    <w:rsid w:val="1F9111B5"/>
    <w:rsid w:val="202D70F7"/>
    <w:rsid w:val="203C1197"/>
    <w:rsid w:val="205539F4"/>
    <w:rsid w:val="208C4478"/>
    <w:rsid w:val="20C11EEF"/>
    <w:rsid w:val="20F824B9"/>
    <w:rsid w:val="22513A31"/>
    <w:rsid w:val="225A445B"/>
    <w:rsid w:val="22A9ED35"/>
    <w:rsid w:val="230E28CA"/>
    <w:rsid w:val="2373B259"/>
    <w:rsid w:val="237400C1"/>
    <w:rsid w:val="2435E6CB"/>
    <w:rsid w:val="2452F4FD"/>
    <w:rsid w:val="24893978"/>
    <w:rsid w:val="248E8E91"/>
    <w:rsid w:val="24C60E2C"/>
    <w:rsid w:val="250546C6"/>
    <w:rsid w:val="25329B73"/>
    <w:rsid w:val="25BF7DAE"/>
    <w:rsid w:val="25C371AD"/>
    <w:rsid w:val="25D61517"/>
    <w:rsid w:val="25FBBD86"/>
    <w:rsid w:val="26067730"/>
    <w:rsid w:val="264BCAA2"/>
    <w:rsid w:val="26CE83E8"/>
    <w:rsid w:val="270ED220"/>
    <w:rsid w:val="272FFC38"/>
    <w:rsid w:val="273360CF"/>
    <w:rsid w:val="273D3F9A"/>
    <w:rsid w:val="274E2ECE"/>
    <w:rsid w:val="275F420E"/>
    <w:rsid w:val="27717ADA"/>
    <w:rsid w:val="27800E2F"/>
    <w:rsid w:val="27A23B52"/>
    <w:rsid w:val="27A24791"/>
    <w:rsid w:val="27CF94FA"/>
    <w:rsid w:val="289A9D3B"/>
    <w:rsid w:val="28C985DF"/>
    <w:rsid w:val="28D7F9BD"/>
    <w:rsid w:val="28EF5169"/>
    <w:rsid w:val="29171567"/>
    <w:rsid w:val="2917C6A1"/>
    <w:rsid w:val="29346847"/>
    <w:rsid w:val="29847651"/>
    <w:rsid w:val="298B5FB0"/>
    <w:rsid w:val="29B8E020"/>
    <w:rsid w:val="2A107A98"/>
    <w:rsid w:val="2A624025"/>
    <w:rsid w:val="2A6E5410"/>
    <w:rsid w:val="2ACF2EA9"/>
    <w:rsid w:val="2B64330B"/>
    <w:rsid w:val="2B88B49A"/>
    <w:rsid w:val="2B9D86D9"/>
    <w:rsid w:val="2BE7FE44"/>
    <w:rsid w:val="2C406510"/>
    <w:rsid w:val="2C9472F6"/>
    <w:rsid w:val="2CE0B264"/>
    <w:rsid w:val="2D079BF0"/>
    <w:rsid w:val="2D0FE46E"/>
    <w:rsid w:val="2D1A949F"/>
    <w:rsid w:val="2D247A63"/>
    <w:rsid w:val="2D2484FB"/>
    <w:rsid w:val="2D70CD66"/>
    <w:rsid w:val="2D86B63A"/>
    <w:rsid w:val="2E75F8C1"/>
    <w:rsid w:val="2EBF3F7B"/>
    <w:rsid w:val="2EC0555C"/>
    <w:rsid w:val="2EFBCC82"/>
    <w:rsid w:val="2F55E7CD"/>
    <w:rsid w:val="2F5CEFD6"/>
    <w:rsid w:val="2FA47397"/>
    <w:rsid w:val="2FC04F32"/>
    <w:rsid w:val="30395B6C"/>
    <w:rsid w:val="3042F2C8"/>
    <w:rsid w:val="30535715"/>
    <w:rsid w:val="3066917D"/>
    <w:rsid w:val="307C24C4"/>
    <w:rsid w:val="309D26B2"/>
    <w:rsid w:val="30F476BB"/>
    <w:rsid w:val="310BEDE0"/>
    <w:rsid w:val="3128F07A"/>
    <w:rsid w:val="314305E0"/>
    <w:rsid w:val="314A1BA1"/>
    <w:rsid w:val="3183B4CC"/>
    <w:rsid w:val="3213145C"/>
    <w:rsid w:val="32573FC8"/>
    <w:rsid w:val="32AFF1E4"/>
    <w:rsid w:val="32DED641"/>
    <w:rsid w:val="334CDD12"/>
    <w:rsid w:val="337A10F8"/>
    <w:rsid w:val="338F7061"/>
    <w:rsid w:val="33C21C45"/>
    <w:rsid w:val="33DE4D14"/>
    <w:rsid w:val="33FD61AE"/>
    <w:rsid w:val="34174748"/>
    <w:rsid w:val="3477E4BA"/>
    <w:rsid w:val="3550ABC8"/>
    <w:rsid w:val="3550C4D7"/>
    <w:rsid w:val="35C840DE"/>
    <w:rsid w:val="35DC7012"/>
    <w:rsid w:val="36117CEC"/>
    <w:rsid w:val="36155693"/>
    <w:rsid w:val="3688CA9B"/>
    <w:rsid w:val="368920BC"/>
    <w:rsid w:val="3751E91D"/>
    <w:rsid w:val="37882BD0"/>
    <w:rsid w:val="37BA8EF9"/>
    <w:rsid w:val="37BBA7CB"/>
    <w:rsid w:val="37D364B8"/>
    <w:rsid w:val="3808BDCA"/>
    <w:rsid w:val="38174B99"/>
    <w:rsid w:val="381EFFC3"/>
    <w:rsid w:val="386D6ABE"/>
    <w:rsid w:val="386EEF30"/>
    <w:rsid w:val="38D7A5F1"/>
    <w:rsid w:val="39092459"/>
    <w:rsid w:val="394A40DC"/>
    <w:rsid w:val="3983411F"/>
    <w:rsid w:val="39A43C0F"/>
    <w:rsid w:val="39A4AEFC"/>
    <w:rsid w:val="39C4D1D3"/>
    <w:rsid w:val="39E9D50E"/>
    <w:rsid w:val="3A05287A"/>
    <w:rsid w:val="3A2EAC77"/>
    <w:rsid w:val="3A8230A4"/>
    <w:rsid w:val="3A865842"/>
    <w:rsid w:val="3A8912E1"/>
    <w:rsid w:val="3AD974B4"/>
    <w:rsid w:val="3B84B297"/>
    <w:rsid w:val="3B8D9D4A"/>
    <w:rsid w:val="3B9A449A"/>
    <w:rsid w:val="3B9A8246"/>
    <w:rsid w:val="3BB173BB"/>
    <w:rsid w:val="3BB6F578"/>
    <w:rsid w:val="3BCB94E6"/>
    <w:rsid w:val="3C38262F"/>
    <w:rsid w:val="3C49DE0E"/>
    <w:rsid w:val="3C6546AA"/>
    <w:rsid w:val="3C7972FA"/>
    <w:rsid w:val="3D38A5EF"/>
    <w:rsid w:val="3D5F5515"/>
    <w:rsid w:val="3D6281AF"/>
    <w:rsid w:val="3D81D518"/>
    <w:rsid w:val="3D98E4F7"/>
    <w:rsid w:val="3D9F85AC"/>
    <w:rsid w:val="3DD38691"/>
    <w:rsid w:val="3DFBA40B"/>
    <w:rsid w:val="3E0B58DA"/>
    <w:rsid w:val="3E15435B"/>
    <w:rsid w:val="3E2A4B4F"/>
    <w:rsid w:val="3E2F9A65"/>
    <w:rsid w:val="3E3AE834"/>
    <w:rsid w:val="3EDF3A6A"/>
    <w:rsid w:val="3F55A1C7"/>
    <w:rsid w:val="3F9AB44D"/>
    <w:rsid w:val="3FA72360"/>
    <w:rsid w:val="3FA80940"/>
    <w:rsid w:val="3FAD5D95"/>
    <w:rsid w:val="3FB113BC"/>
    <w:rsid w:val="3FBA9761"/>
    <w:rsid w:val="3FC546CF"/>
    <w:rsid w:val="3FCB6AC6"/>
    <w:rsid w:val="4030229B"/>
    <w:rsid w:val="405A161A"/>
    <w:rsid w:val="408807E4"/>
    <w:rsid w:val="409058F9"/>
    <w:rsid w:val="40B715D6"/>
    <w:rsid w:val="40F84E2F"/>
    <w:rsid w:val="40FEFBE1"/>
    <w:rsid w:val="41291B25"/>
    <w:rsid w:val="41559DB1"/>
    <w:rsid w:val="4174772F"/>
    <w:rsid w:val="4183D9B2"/>
    <w:rsid w:val="41C61AA5"/>
    <w:rsid w:val="41E8422B"/>
    <w:rsid w:val="424A4CC7"/>
    <w:rsid w:val="4274996C"/>
    <w:rsid w:val="42BB5FD1"/>
    <w:rsid w:val="42CB5E3C"/>
    <w:rsid w:val="43361E08"/>
    <w:rsid w:val="435F5299"/>
    <w:rsid w:val="437502C4"/>
    <w:rsid w:val="43E20699"/>
    <w:rsid w:val="43FE203A"/>
    <w:rsid w:val="44063C02"/>
    <w:rsid w:val="44573032"/>
    <w:rsid w:val="4498B7F2"/>
    <w:rsid w:val="44A1AE6E"/>
    <w:rsid w:val="44BA5EC8"/>
    <w:rsid w:val="44C19EAC"/>
    <w:rsid w:val="4597D378"/>
    <w:rsid w:val="45B575DD"/>
    <w:rsid w:val="45D08AE5"/>
    <w:rsid w:val="45F30093"/>
    <w:rsid w:val="46158CC5"/>
    <w:rsid w:val="4653BDDE"/>
    <w:rsid w:val="46CD2E72"/>
    <w:rsid w:val="46E09C68"/>
    <w:rsid w:val="472BC011"/>
    <w:rsid w:val="47B73057"/>
    <w:rsid w:val="47B80538"/>
    <w:rsid w:val="47FA9F42"/>
    <w:rsid w:val="4867855A"/>
    <w:rsid w:val="486C5366"/>
    <w:rsid w:val="48A646A0"/>
    <w:rsid w:val="492E523C"/>
    <w:rsid w:val="49302336"/>
    <w:rsid w:val="497F6F2E"/>
    <w:rsid w:val="49AD0C09"/>
    <w:rsid w:val="4AAE8934"/>
    <w:rsid w:val="4ABE6885"/>
    <w:rsid w:val="4AEE944F"/>
    <w:rsid w:val="4B05378E"/>
    <w:rsid w:val="4B1B3F8F"/>
    <w:rsid w:val="4B1BE177"/>
    <w:rsid w:val="4B39AB42"/>
    <w:rsid w:val="4B6CE420"/>
    <w:rsid w:val="4BAEA007"/>
    <w:rsid w:val="4BAEBBD5"/>
    <w:rsid w:val="4C191D43"/>
    <w:rsid w:val="4C6EBBEE"/>
    <w:rsid w:val="4CF58363"/>
    <w:rsid w:val="4DBE4A99"/>
    <w:rsid w:val="4DC96063"/>
    <w:rsid w:val="4E92534B"/>
    <w:rsid w:val="4EA58BF1"/>
    <w:rsid w:val="4EB402C7"/>
    <w:rsid w:val="4ECF5FBD"/>
    <w:rsid w:val="4EF4E38A"/>
    <w:rsid w:val="4F66DB7E"/>
    <w:rsid w:val="4F88331C"/>
    <w:rsid w:val="4F90F6F4"/>
    <w:rsid w:val="4FA4EDC0"/>
    <w:rsid w:val="4FE8657D"/>
    <w:rsid w:val="5068C441"/>
    <w:rsid w:val="50825E46"/>
    <w:rsid w:val="50BC2926"/>
    <w:rsid w:val="50F46A86"/>
    <w:rsid w:val="51341A65"/>
    <w:rsid w:val="515B50B5"/>
    <w:rsid w:val="5162FD4F"/>
    <w:rsid w:val="51747912"/>
    <w:rsid w:val="521F5E93"/>
    <w:rsid w:val="5257F987"/>
    <w:rsid w:val="52EEB6A1"/>
    <w:rsid w:val="53817E8F"/>
    <w:rsid w:val="53C8F775"/>
    <w:rsid w:val="53F25A85"/>
    <w:rsid w:val="53F2A7E8"/>
    <w:rsid w:val="55850F21"/>
    <w:rsid w:val="561F41D6"/>
    <w:rsid w:val="564B2883"/>
    <w:rsid w:val="56ABA320"/>
    <w:rsid w:val="56BF0E22"/>
    <w:rsid w:val="56DABB90"/>
    <w:rsid w:val="56FC2C71"/>
    <w:rsid w:val="570803EE"/>
    <w:rsid w:val="57C7BE00"/>
    <w:rsid w:val="57CA9239"/>
    <w:rsid w:val="57D7152F"/>
    <w:rsid w:val="58C1B9C1"/>
    <w:rsid w:val="58C9716E"/>
    <w:rsid w:val="58D2B731"/>
    <w:rsid w:val="5905B67C"/>
    <w:rsid w:val="595CD45D"/>
    <w:rsid w:val="5979092B"/>
    <w:rsid w:val="5A21BC2C"/>
    <w:rsid w:val="5A364E7A"/>
    <w:rsid w:val="5ADC018B"/>
    <w:rsid w:val="5AFF5EC2"/>
    <w:rsid w:val="5BEFC9C3"/>
    <w:rsid w:val="5C0D5496"/>
    <w:rsid w:val="5C41B027"/>
    <w:rsid w:val="5D308AC9"/>
    <w:rsid w:val="5D6C28D4"/>
    <w:rsid w:val="5D7E7D0F"/>
    <w:rsid w:val="5D93A60B"/>
    <w:rsid w:val="5DBD953D"/>
    <w:rsid w:val="5E2E4FCA"/>
    <w:rsid w:val="5E486294"/>
    <w:rsid w:val="5E8352A0"/>
    <w:rsid w:val="5E854BD9"/>
    <w:rsid w:val="5E95C0E0"/>
    <w:rsid w:val="5E991ADF"/>
    <w:rsid w:val="5EA8C21F"/>
    <w:rsid w:val="5EAF6F67"/>
    <w:rsid w:val="5F071341"/>
    <w:rsid w:val="5F63D6EB"/>
    <w:rsid w:val="5F6CA7BD"/>
    <w:rsid w:val="5F9718CF"/>
    <w:rsid w:val="5F9CED0D"/>
    <w:rsid w:val="6002189F"/>
    <w:rsid w:val="600BBA93"/>
    <w:rsid w:val="60319141"/>
    <w:rsid w:val="6047D186"/>
    <w:rsid w:val="60859F12"/>
    <w:rsid w:val="608F9CEA"/>
    <w:rsid w:val="60B82874"/>
    <w:rsid w:val="60F1612E"/>
    <w:rsid w:val="61F43F20"/>
    <w:rsid w:val="62135093"/>
    <w:rsid w:val="6217EBCE"/>
    <w:rsid w:val="6222DD5A"/>
    <w:rsid w:val="622CE9D0"/>
    <w:rsid w:val="629AE8F7"/>
    <w:rsid w:val="6308AFDB"/>
    <w:rsid w:val="6318554B"/>
    <w:rsid w:val="6340D75A"/>
    <w:rsid w:val="63605745"/>
    <w:rsid w:val="6403C9BB"/>
    <w:rsid w:val="64051AAD"/>
    <w:rsid w:val="645EFC5E"/>
    <w:rsid w:val="646B8D83"/>
    <w:rsid w:val="6470821A"/>
    <w:rsid w:val="649F8704"/>
    <w:rsid w:val="64BC6165"/>
    <w:rsid w:val="6563F2CB"/>
    <w:rsid w:val="65C8B459"/>
    <w:rsid w:val="664F3EBE"/>
    <w:rsid w:val="67127725"/>
    <w:rsid w:val="6716FB6A"/>
    <w:rsid w:val="68160513"/>
    <w:rsid w:val="681CDE78"/>
    <w:rsid w:val="68C2FD33"/>
    <w:rsid w:val="68C5D366"/>
    <w:rsid w:val="6948BFB4"/>
    <w:rsid w:val="6972F827"/>
    <w:rsid w:val="69CA11C8"/>
    <w:rsid w:val="6A1B71C6"/>
    <w:rsid w:val="6A800623"/>
    <w:rsid w:val="6AC95549"/>
    <w:rsid w:val="6AE5E84B"/>
    <w:rsid w:val="6AE67A7E"/>
    <w:rsid w:val="6B3D0756"/>
    <w:rsid w:val="6B786E4F"/>
    <w:rsid w:val="6BBDD487"/>
    <w:rsid w:val="6BBFD7AF"/>
    <w:rsid w:val="6BF2F15B"/>
    <w:rsid w:val="6C12288A"/>
    <w:rsid w:val="6C692FF8"/>
    <w:rsid w:val="6C9C2282"/>
    <w:rsid w:val="6D1255B6"/>
    <w:rsid w:val="6D410961"/>
    <w:rsid w:val="6D567318"/>
    <w:rsid w:val="6DB338B3"/>
    <w:rsid w:val="6E12A923"/>
    <w:rsid w:val="6E5B0875"/>
    <w:rsid w:val="6E69A08B"/>
    <w:rsid w:val="6F824274"/>
    <w:rsid w:val="6FAA0DB3"/>
    <w:rsid w:val="6FCBD3D5"/>
    <w:rsid w:val="6FE0416D"/>
    <w:rsid w:val="702116F8"/>
    <w:rsid w:val="70434D54"/>
    <w:rsid w:val="707949AB"/>
    <w:rsid w:val="7106AC38"/>
    <w:rsid w:val="71C0C6C2"/>
    <w:rsid w:val="720F41B3"/>
    <w:rsid w:val="721B6003"/>
    <w:rsid w:val="7263370E"/>
    <w:rsid w:val="726CE24D"/>
    <w:rsid w:val="72D6799D"/>
    <w:rsid w:val="7313B118"/>
    <w:rsid w:val="731811E6"/>
    <w:rsid w:val="731EB0C9"/>
    <w:rsid w:val="738505B0"/>
    <w:rsid w:val="7386DA90"/>
    <w:rsid w:val="73DCD193"/>
    <w:rsid w:val="740C9217"/>
    <w:rsid w:val="7412F665"/>
    <w:rsid w:val="742A77C1"/>
    <w:rsid w:val="74335D89"/>
    <w:rsid w:val="74CC1AF9"/>
    <w:rsid w:val="757FD493"/>
    <w:rsid w:val="75904564"/>
    <w:rsid w:val="75C935FE"/>
    <w:rsid w:val="7608C203"/>
    <w:rsid w:val="76B1E12D"/>
    <w:rsid w:val="76B48E29"/>
    <w:rsid w:val="76FD6923"/>
    <w:rsid w:val="7710D358"/>
    <w:rsid w:val="77165582"/>
    <w:rsid w:val="774E76C3"/>
    <w:rsid w:val="77B87250"/>
    <w:rsid w:val="77EF9CCE"/>
    <w:rsid w:val="77F18508"/>
    <w:rsid w:val="78126984"/>
    <w:rsid w:val="7852330F"/>
    <w:rsid w:val="78ACA3B9"/>
    <w:rsid w:val="78B225E3"/>
    <w:rsid w:val="78F5EB5A"/>
    <w:rsid w:val="78F6B18D"/>
    <w:rsid w:val="79543F04"/>
    <w:rsid w:val="79554294"/>
    <w:rsid w:val="795A6357"/>
    <w:rsid w:val="79735077"/>
    <w:rsid w:val="79B6EDD6"/>
    <w:rsid w:val="79DEA205"/>
    <w:rsid w:val="79EC48EC"/>
    <w:rsid w:val="7A63B687"/>
    <w:rsid w:val="7A9E1773"/>
    <w:rsid w:val="7AA10138"/>
    <w:rsid w:val="7ABF79BC"/>
    <w:rsid w:val="7AC2E5FD"/>
    <w:rsid w:val="7B01DB95"/>
    <w:rsid w:val="7B158503"/>
    <w:rsid w:val="7B4665E1"/>
    <w:rsid w:val="7B4C8CD6"/>
    <w:rsid w:val="7B864B1B"/>
    <w:rsid w:val="7BA206BC"/>
    <w:rsid w:val="7BCC0029"/>
    <w:rsid w:val="7BF62A05"/>
    <w:rsid w:val="7C0CB781"/>
    <w:rsid w:val="7CCE543D"/>
    <w:rsid w:val="7D17D987"/>
    <w:rsid w:val="7D3996F8"/>
    <w:rsid w:val="7D9A4C00"/>
    <w:rsid w:val="7E1FAAE9"/>
    <w:rsid w:val="7EA357E7"/>
    <w:rsid w:val="7EADC7E9"/>
    <w:rsid w:val="7F032E29"/>
    <w:rsid w:val="7F4C0481"/>
    <w:rsid w:val="7F6122E5"/>
    <w:rsid w:val="7FC81F03"/>
    <w:rsid w:val="7FCF9C4A"/>
    <w:rsid w:val="7FD6657D"/>
    <w:rsid w:val="7FE760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5041E"/>
  <w15:chartTrackingRefBased/>
  <w15:docId w15:val="{64BB8B91-C781-4988-A060-A04A217C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72B"/>
    <w:pPr>
      <w:spacing w:before="0" w:after="0" w:line="240" w:lineRule="auto"/>
    </w:pPr>
    <w:rPr>
      <w:sz w:val="22"/>
    </w:rPr>
  </w:style>
  <w:style w:type="paragraph" w:styleId="Heading1">
    <w:name w:val="heading 1"/>
    <w:basedOn w:val="Normal"/>
    <w:next w:val="Normal"/>
    <w:link w:val="Heading1Char"/>
    <w:uiPriority w:val="9"/>
    <w:qFormat/>
    <w:rsid w:val="003F743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color w:val="FFFFFF" w:themeColor="background1"/>
      <w:spacing w:val="15"/>
      <w:sz w:val="32"/>
      <w:szCs w:val="22"/>
    </w:rPr>
  </w:style>
  <w:style w:type="paragraph" w:styleId="Heading2">
    <w:name w:val="heading 2"/>
    <w:basedOn w:val="Normal"/>
    <w:next w:val="Normal"/>
    <w:link w:val="Heading2Char"/>
    <w:uiPriority w:val="9"/>
    <w:unhideWhenUsed/>
    <w:qFormat/>
    <w:rsid w:val="003F743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b/>
      <w:spacing w:val="15"/>
      <w:sz w:val="24"/>
    </w:rPr>
  </w:style>
  <w:style w:type="paragraph" w:styleId="Heading3">
    <w:name w:val="heading 3"/>
    <w:basedOn w:val="Normal"/>
    <w:next w:val="Normal"/>
    <w:link w:val="Heading3Char"/>
    <w:uiPriority w:val="9"/>
    <w:unhideWhenUsed/>
    <w:qFormat/>
    <w:rsid w:val="00D46435"/>
    <w:pPr>
      <w:pBdr>
        <w:top w:val="single" w:sz="6" w:space="2" w:color="4472C4" w:themeColor="accent1"/>
      </w:pBdr>
      <w:spacing w:before="300"/>
      <w:outlineLvl w:val="2"/>
    </w:pPr>
    <w:rPr>
      <w:color w:val="1F3763" w:themeColor="accent1" w:themeShade="7F"/>
      <w:spacing w:val="15"/>
    </w:rPr>
  </w:style>
  <w:style w:type="paragraph" w:styleId="Heading4">
    <w:name w:val="heading 4"/>
    <w:basedOn w:val="Normal"/>
    <w:next w:val="Normal"/>
    <w:link w:val="Heading4Char"/>
    <w:uiPriority w:val="9"/>
    <w:unhideWhenUsed/>
    <w:qFormat/>
    <w:rsid w:val="00846FF8"/>
    <w:pPr>
      <w:pBdr>
        <w:top w:val="dotted" w:sz="6" w:space="2" w:color="4472C4" w:themeColor="accent1"/>
      </w:pBdr>
      <w:spacing w:before="20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846FF8"/>
    <w:pPr>
      <w:pBdr>
        <w:bottom w:val="single" w:sz="6" w:space="1" w:color="4472C4" w:themeColor="accent1"/>
      </w:pBdr>
      <w:spacing w:before="20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846FF8"/>
    <w:pPr>
      <w:pBdr>
        <w:bottom w:val="dotted" w:sz="6" w:space="1" w:color="4472C4" w:themeColor="accent1"/>
      </w:pBdr>
      <w:spacing w:before="20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846FF8"/>
    <w:pPr>
      <w:spacing w:before="20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846FF8"/>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846FF8"/>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6FF8"/>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846FF8"/>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846FF8"/>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46FF8"/>
    <w:rPr>
      <w:caps/>
      <w:color w:val="595959" w:themeColor="text1" w:themeTint="A6"/>
      <w:spacing w:val="10"/>
      <w:sz w:val="21"/>
      <w:szCs w:val="21"/>
    </w:rPr>
  </w:style>
  <w:style w:type="character" w:customStyle="1" w:styleId="Heading1Char">
    <w:name w:val="Heading 1 Char"/>
    <w:basedOn w:val="DefaultParagraphFont"/>
    <w:link w:val="Heading1"/>
    <w:uiPriority w:val="9"/>
    <w:rsid w:val="003F743A"/>
    <w:rPr>
      <w:b/>
      <w:color w:val="FFFFFF" w:themeColor="background1"/>
      <w:spacing w:val="15"/>
      <w:sz w:val="32"/>
      <w:szCs w:val="22"/>
      <w:shd w:val="clear" w:color="auto" w:fill="4472C4" w:themeFill="accent1"/>
    </w:rPr>
  </w:style>
  <w:style w:type="paragraph" w:styleId="TOCHeading">
    <w:name w:val="TOC Heading"/>
    <w:basedOn w:val="Heading1"/>
    <w:next w:val="Normal"/>
    <w:uiPriority w:val="39"/>
    <w:unhideWhenUsed/>
    <w:qFormat/>
    <w:rsid w:val="00846FF8"/>
    <w:pPr>
      <w:outlineLvl w:val="9"/>
    </w:pPr>
  </w:style>
  <w:style w:type="character" w:customStyle="1" w:styleId="Heading2Char">
    <w:name w:val="Heading 2 Char"/>
    <w:basedOn w:val="DefaultParagraphFont"/>
    <w:link w:val="Heading2"/>
    <w:uiPriority w:val="9"/>
    <w:rsid w:val="003F743A"/>
    <w:rPr>
      <w:b/>
      <w:spacing w:val="15"/>
      <w:sz w:val="24"/>
      <w:shd w:val="clear" w:color="auto" w:fill="D9E2F3" w:themeFill="accent1" w:themeFillTint="33"/>
    </w:rPr>
  </w:style>
  <w:style w:type="paragraph" w:styleId="TOC1">
    <w:name w:val="toc 1"/>
    <w:basedOn w:val="Normal"/>
    <w:next w:val="Normal"/>
    <w:autoRedefine/>
    <w:uiPriority w:val="39"/>
    <w:unhideWhenUsed/>
    <w:rsid w:val="007340CA"/>
    <w:pPr>
      <w:spacing w:after="100"/>
    </w:pPr>
  </w:style>
  <w:style w:type="paragraph" w:styleId="TOC2">
    <w:name w:val="toc 2"/>
    <w:basedOn w:val="Normal"/>
    <w:next w:val="Normal"/>
    <w:autoRedefine/>
    <w:uiPriority w:val="39"/>
    <w:unhideWhenUsed/>
    <w:rsid w:val="007340CA"/>
    <w:pPr>
      <w:spacing w:after="100"/>
      <w:ind w:left="220"/>
    </w:pPr>
  </w:style>
  <w:style w:type="character" w:styleId="Hyperlink">
    <w:name w:val="Hyperlink"/>
    <w:basedOn w:val="DefaultParagraphFont"/>
    <w:uiPriority w:val="99"/>
    <w:unhideWhenUsed/>
    <w:rsid w:val="007340CA"/>
    <w:rPr>
      <w:color w:val="0563C1" w:themeColor="hyperlink"/>
      <w:u w:val="single"/>
    </w:rPr>
  </w:style>
  <w:style w:type="character" w:styleId="CommentReference">
    <w:name w:val="annotation reference"/>
    <w:basedOn w:val="DefaultParagraphFont"/>
    <w:uiPriority w:val="99"/>
    <w:semiHidden/>
    <w:unhideWhenUsed/>
    <w:rsid w:val="00FD78F1"/>
    <w:rPr>
      <w:sz w:val="16"/>
      <w:szCs w:val="16"/>
    </w:rPr>
  </w:style>
  <w:style w:type="paragraph" w:styleId="CommentText">
    <w:name w:val="annotation text"/>
    <w:basedOn w:val="Normal"/>
    <w:link w:val="CommentTextChar"/>
    <w:uiPriority w:val="99"/>
    <w:unhideWhenUsed/>
    <w:rsid w:val="00FD78F1"/>
    <w:rPr>
      <w:sz w:val="20"/>
    </w:rPr>
  </w:style>
  <w:style w:type="character" w:customStyle="1" w:styleId="CommentTextChar">
    <w:name w:val="Comment Text Char"/>
    <w:basedOn w:val="DefaultParagraphFont"/>
    <w:link w:val="CommentText"/>
    <w:uiPriority w:val="99"/>
    <w:rsid w:val="00FD78F1"/>
    <w:rPr>
      <w:sz w:val="20"/>
      <w:szCs w:val="20"/>
    </w:rPr>
  </w:style>
  <w:style w:type="paragraph" w:styleId="CommentSubject">
    <w:name w:val="annotation subject"/>
    <w:basedOn w:val="CommentText"/>
    <w:next w:val="CommentText"/>
    <w:link w:val="CommentSubjectChar"/>
    <w:uiPriority w:val="99"/>
    <w:semiHidden/>
    <w:unhideWhenUsed/>
    <w:rsid w:val="00FD78F1"/>
    <w:rPr>
      <w:b/>
      <w:bCs/>
    </w:rPr>
  </w:style>
  <w:style w:type="character" w:customStyle="1" w:styleId="CommentSubjectChar">
    <w:name w:val="Comment Subject Char"/>
    <w:basedOn w:val="CommentTextChar"/>
    <w:link w:val="CommentSubject"/>
    <w:uiPriority w:val="99"/>
    <w:semiHidden/>
    <w:rsid w:val="00FD78F1"/>
    <w:rPr>
      <w:b/>
      <w:bCs/>
      <w:sz w:val="20"/>
      <w:szCs w:val="20"/>
    </w:rPr>
  </w:style>
  <w:style w:type="character" w:styleId="UnresolvedMention">
    <w:name w:val="Unresolved Mention"/>
    <w:basedOn w:val="DefaultParagraphFont"/>
    <w:uiPriority w:val="99"/>
    <w:semiHidden/>
    <w:unhideWhenUsed/>
    <w:rsid w:val="00894124"/>
    <w:rPr>
      <w:color w:val="605E5C"/>
      <w:shd w:val="clear" w:color="auto" w:fill="E1DFDD"/>
    </w:rPr>
  </w:style>
  <w:style w:type="paragraph" w:styleId="ListParagraph">
    <w:name w:val="List Paragraph"/>
    <w:aliases w:val="Normal + indent,List Paragraph 1,List Paragraph1,F5 List Paragraph,Dot pt,List Paragraph Char Char Char,Indicator Text,Colorful List - Accent 11,Numbered Para 1,Bullet 1,Bullet Points,MAIN CONTENT,List Paragraph2,Normal numbered"/>
    <w:basedOn w:val="Normal"/>
    <w:link w:val="ListParagraphChar"/>
    <w:uiPriority w:val="34"/>
    <w:qFormat/>
    <w:rsid w:val="00EE3870"/>
    <w:pPr>
      <w:ind w:left="720"/>
      <w:contextualSpacing/>
    </w:pPr>
  </w:style>
  <w:style w:type="character" w:customStyle="1" w:styleId="Heading3Char">
    <w:name w:val="Heading 3 Char"/>
    <w:basedOn w:val="DefaultParagraphFont"/>
    <w:link w:val="Heading3"/>
    <w:uiPriority w:val="9"/>
    <w:rsid w:val="00D46435"/>
    <w:rPr>
      <w:color w:val="1F3763" w:themeColor="accent1" w:themeShade="7F"/>
      <w:spacing w:val="15"/>
      <w:sz w:val="22"/>
    </w:rPr>
  </w:style>
  <w:style w:type="paragraph" w:styleId="TOC3">
    <w:name w:val="toc 3"/>
    <w:basedOn w:val="Normal"/>
    <w:next w:val="Normal"/>
    <w:autoRedefine/>
    <w:uiPriority w:val="39"/>
    <w:unhideWhenUsed/>
    <w:rsid w:val="00807B04"/>
    <w:pPr>
      <w:spacing w:after="100"/>
      <w:ind w:left="440"/>
    </w:pPr>
  </w:style>
  <w:style w:type="paragraph" w:styleId="Revision">
    <w:name w:val="Revision"/>
    <w:hidden/>
    <w:uiPriority w:val="99"/>
    <w:semiHidden/>
    <w:rsid w:val="003912A6"/>
  </w:style>
  <w:style w:type="paragraph" w:styleId="NoSpacing">
    <w:name w:val="No Spacing"/>
    <w:link w:val="NoSpacingChar"/>
    <w:uiPriority w:val="1"/>
    <w:qFormat/>
    <w:rsid w:val="00846FF8"/>
    <w:pPr>
      <w:spacing w:after="0" w:line="240" w:lineRule="auto"/>
    </w:pPr>
  </w:style>
  <w:style w:type="character" w:customStyle="1" w:styleId="NoSpacingChar">
    <w:name w:val="No Spacing Char"/>
    <w:basedOn w:val="DefaultParagraphFont"/>
    <w:link w:val="NoSpacing"/>
    <w:uiPriority w:val="1"/>
    <w:rsid w:val="00581449"/>
  </w:style>
  <w:style w:type="character" w:customStyle="1" w:styleId="Heading4Char">
    <w:name w:val="Heading 4 Char"/>
    <w:basedOn w:val="DefaultParagraphFont"/>
    <w:link w:val="Heading4"/>
    <w:uiPriority w:val="9"/>
    <w:rsid w:val="00846FF8"/>
    <w:rPr>
      <w:caps/>
      <w:color w:val="2F5496" w:themeColor="accent1" w:themeShade="BF"/>
      <w:spacing w:val="10"/>
    </w:rPr>
  </w:style>
  <w:style w:type="character" w:customStyle="1" w:styleId="Heading5Char">
    <w:name w:val="Heading 5 Char"/>
    <w:basedOn w:val="DefaultParagraphFont"/>
    <w:link w:val="Heading5"/>
    <w:uiPriority w:val="9"/>
    <w:semiHidden/>
    <w:rsid w:val="00846FF8"/>
    <w:rPr>
      <w:caps/>
      <w:color w:val="2F5496" w:themeColor="accent1" w:themeShade="BF"/>
      <w:spacing w:val="10"/>
    </w:rPr>
  </w:style>
  <w:style w:type="character" w:customStyle="1" w:styleId="Heading6Char">
    <w:name w:val="Heading 6 Char"/>
    <w:basedOn w:val="DefaultParagraphFont"/>
    <w:link w:val="Heading6"/>
    <w:uiPriority w:val="9"/>
    <w:semiHidden/>
    <w:rsid w:val="00846FF8"/>
    <w:rPr>
      <w:caps/>
      <w:color w:val="2F5496" w:themeColor="accent1" w:themeShade="BF"/>
      <w:spacing w:val="10"/>
    </w:rPr>
  </w:style>
  <w:style w:type="character" w:customStyle="1" w:styleId="Heading7Char">
    <w:name w:val="Heading 7 Char"/>
    <w:basedOn w:val="DefaultParagraphFont"/>
    <w:link w:val="Heading7"/>
    <w:uiPriority w:val="9"/>
    <w:semiHidden/>
    <w:rsid w:val="00846FF8"/>
    <w:rPr>
      <w:caps/>
      <w:color w:val="2F5496" w:themeColor="accent1" w:themeShade="BF"/>
      <w:spacing w:val="10"/>
    </w:rPr>
  </w:style>
  <w:style w:type="character" w:customStyle="1" w:styleId="Heading8Char">
    <w:name w:val="Heading 8 Char"/>
    <w:basedOn w:val="DefaultParagraphFont"/>
    <w:link w:val="Heading8"/>
    <w:uiPriority w:val="9"/>
    <w:semiHidden/>
    <w:rsid w:val="00846FF8"/>
    <w:rPr>
      <w:caps/>
      <w:spacing w:val="10"/>
      <w:sz w:val="18"/>
      <w:szCs w:val="18"/>
    </w:rPr>
  </w:style>
  <w:style w:type="character" w:customStyle="1" w:styleId="Heading9Char">
    <w:name w:val="Heading 9 Char"/>
    <w:basedOn w:val="DefaultParagraphFont"/>
    <w:link w:val="Heading9"/>
    <w:uiPriority w:val="9"/>
    <w:semiHidden/>
    <w:rsid w:val="00846FF8"/>
    <w:rPr>
      <w:i/>
      <w:iCs/>
      <w:caps/>
      <w:spacing w:val="10"/>
      <w:sz w:val="18"/>
      <w:szCs w:val="18"/>
    </w:rPr>
  </w:style>
  <w:style w:type="paragraph" w:styleId="Caption">
    <w:name w:val="caption"/>
    <w:basedOn w:val="Normal"/>
    <w:next w:val="Normal"/>
    <w:uiPriority w:val="35"/>
    <w:semiHidden/>
    <w:unhideWhenUsed/>
    <w:qFormat/>
    <w:rsid w:val="00846FF8"/>
    <w:rPr>
      <w:b/>
      <w:bCs/>
      <w:color w:val="2F5496" w:themeColor="accent1" w:themeShade="BF"/>
      <w:sz w:val="16"/>
      <w:szCs w:val="16"/>
    </w:rPr>
  </w:style>
  <w:style w:type="character" w:styleId="Strong">
    <w:name w:val="Strong"/>
    <w:uiPriority w:val="22"/>
    <w:qFormat/>
    <w:rsid w:val="00846FF8"/>
    <w:rPr>
      <w:b/>
      <w:bCs/>
    </w:rPr>
  </w:style>
  <w:style w:type="character" w:styleId="Emphasis">
    <w:name w:val="Emphasis"/>
    <w:uiPriority w:val="20"/>
    <w:qFormat/>
    <w:rsid w:val="00846FF8"/>
    <w:rPr>
      <w:caps/>
      <w:color w:val="1F3763" w:themeColor="accent1" w:themeShade="7F"/>
      <w:spacing w:val="5"/>
    </w:rPr>
  </w:style>
  <w:style w:type="paragraph" w:styleId="Quote">
    <w:name w:val="Quote"/>
    <w:basedOn w:val="Normal"/>
    <w:next w:val="Normal"/>
    <w:link w:val="QuoteChar"/>
    <w:uiPriority w:val="29"/>
    <w:qFormat/>
    <w:rsid w:val="00846FF8"/>
    <w:rPr>
      <w:i/>
      <w:iCs/>
      <w:sz w:val="24"/>
      <w:szCs w:val="24"/>
    </w:rPr>
  </w:style>
  <w:style w:type="character" w:customStyle="1" w:styleId="QuoteChar">
    <w:name w:val="Quote Char"/>
    <w:basedOn w:val="DefaultParagraphFont"/>
    <w:link w:val="Quote"/>
    <w:uiPriority w:val="29"/>
    <w:rsid w:val="00846FF8"/>
    <w:rPr>
      <w:i/>
      <w:iCs/>
      <w:sz w:val="24"/>
      <w:szCs w:val="24"/>
    </w:rPr>
  </w:style>
  <w:style w:type="paragraph" w:styleId="IntenseQuote">
    <w:name w:val="Intense Quote"/>
    <w:basedOn w:val="Normal"/>
    <w:next w:val="Normal"/>
    <w:link w:val="IntenseQuoteChar"/>
    <w:uiPriority w:val="30"/>
    <w:qFormat/>
    <w:rsid w:val="00846FF8"/>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846FF8"/>
    <w:rPr>
      <w:color w:val="4472C4" w:themeColor="accent1"/>
      <w:sz w:val="24"/>
      <w:szCs w:val="24"/>
    </w:rPr>
  </w:style>
  <w:style w:type="character" w:styleId="SubtleEmphasis">
    <w:name w:val="Subtle Emphasis"/>
    <w:uiPriority w:val="19"/>
    <w:qFormat/>
    <w:rsid w:val="00846FF8"/>
    <w:rPr>
      <w:i/>
      <w:iCs/>
      <w:color w:val="1F3763" w:themeColor="accent1" w:themeShade="7F"/>
    </w:rPr>
  </w:style>
  <w:style w:type="character" w:styleId="IntenseEmphasis">
    <w:name w:val="Intense Emphasis"/>
    <w:uiPriority w:val="21"/>
    <w:qFormat/>
    <w:rsid w:val="00846FF8"/>
    <w:rPr>
      <w:b/>
      <w:bCs/>
      <w:caps/>
      <w:color w:val="1F3763" w:themeColor="accent1" w:themeShade="7F"/>
      <w:spacing w:val="10"/>
    </w:rPr>
  </w:style>
  <w:style w:type="character" w:styleId="SubtleReference">
    <w:name w:val="Subtle Reference"/>
    <w:uiPriority w:val="31"/>
    <w:qFormat/>
    <w:rsid w:val="00846FF8"/>
    <w:rPr>
      <w:b/>
      <w:bCs/>
      <w:color w:val="4472C4" w:themeColor="accent1"/>
    </w:rPr>
  </w:style>
  <w:style w:type="character" w:styleId="IntenseReference">
    <w:name w:val="Intense Reference"/>
    <w:uiPriority w:val="32"/>
    <w:qFormat/>
    <w:rsid w:val="00846FF8"/>
    <w:rPr>
      <w:b/>
      <w:bCs/>
      <w:i/>
      <w:iCs/>
      <w:caps/>
      <w:color w:val="4472C4" w:themeColor="accent1"/>
    </w:rPr>
  </w:style>
  <w:style w:type="character" w:styleId="BookTitle">
    <w:name w:val="Book Title"/>
    <w:uiPriority w:val="33"/>
    <w:qFormat/>
    <w:rsid w:val="00846FF8"/>
    <w:rPr>
      <w:b/>
      <w:bCs/>
      <w:i/>
      <w:iCs/>
      <w:spacing w:val="0"/>
    </w:rPr>
  </w:style>
  <w:style w:type="paragraph" w:customStyle="1" w:styleId="CCGAParatext">
    <w:name w:val="CCG A Para text"/>
    <w:basedOn w:val="NoSpacing"/>
    <w:link w:val="CCGAParatextChar"/>
    <w:rsid w:val="006C4FCA"/>
    <w:pPr>
      <w:spacing w:after="120" w:line="276" w:lineRule="auto"/>
    </w:pPr>
    <w:rPr>
      <w:rFonts w:ascii="Arial" w:hAnsi="Arial"/>
      <w:sz w:val="24"/>
    </w:rPr>
  </w:style>
  <w:style w:type="character" w:customStyle="1" w:styleId="CCGAParatextChar">
    <w:name w:val="CCG A Para text Char"/>
    <w:basedOn w:val="DefaultParagraphFont"/>
    <w:link w:val="CCGAParatext"/>
    <w:rsid w:val="006C4FCA"/>
    <w:rPr>
      <w:rFonts w:ascii="Arial" w:hAnsi="Arial"/>
      <w:sz w:val="24"/>
    </w:rPr>
  </w:style>
  <w:style w:type="character" w:customStyle="1" w:styleId="ListParagraphChar">
    <w:name w:val="List Paragraph Char"/>
    <w:aliases w:val="Normal + indent Char,List Paragraph 1 Char,List Paragraph1 Char,F5 List Paragraph Char,Dot pt Char,List Paragraph Char Char Char Char,Indicator Text Char,Colorful List - Accent 11 Char,Numbered Para 1 Char,Bullet 1 Char"/>
    <w:basedOn w:val="DefaultParagraphFont"/>
    <w:link w:val="ListParagraph"/>
    <w:uiPriority w:val="34"/>
    <w:qFormat/>
    <w:locked/>
    <w:rsid w:val="006C4FCA"/>
  </w:style>
  <w:style w:type="table" w:styleId="TableGrid">
    <w:name w:val="Table Grid"/>
    <w:basedOn w:val="TableNormal"/>
    <w:uiPriority w:val="39"/>
    <w:rsid w:val="00D30C61"/>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74CB"/>
    <w:pPr>
      <w:tabs>
        <w:tab w:val="center" w:pos="4513"/>
        <w:tab w:val="right" w:pos="9026"/>
      </w:tabs>
    </w:pPr>
  </w:style>
  <w:style w:type="character" w:customStyle="1" w:styleId="HeaderChar">
    <w:name w:val="Header Char"/>
    <w:basedOn w:val="DefaultParagraphFont"/>
    <w:link w:val="Header"/>
    <w:uiPriority w:val="99"/>
    <w:rsid w:val="00F874CB"/>
  </w:style>
  <w:style w:type="paragraph" w:styleId="Footer">
    <w:name w:val="footer"/>
    <w:basedOn w:val="Normal"/>
    <w:link w:val="FooterChar"/>
    <w:uiPriority w:val="99"/>
    <w:unhideWhenUsed/>
    <w:rsid w:val="00F874CB"/>
    <w:pPr>
      <w:tabs>
        <w:tab w:val="center" w:pos="4513"/>
        <w:tab w:val="right" w:pos="9026"/>
      </w:tabs>
    </w:pPr>
  </w:style>
  <w:style w:type="character" w:customStyle="1" w:styleId="FooterChar">
    <w:name w:val="Footer Char"/>
    <w:basedOn w:val="DefaultParagraphFont"/>
    <w:link w:val="Footer"/>
    <w:uiPriority w:val="99"/>
    <w:rsid w:val="00F874CB"/>
  </w:style>
  <w:style w:type="paragraph" w:customStyle="1" w:styleId="paragraph">
    <w:name w:val="paragraph"/>
    <w:basedOn w:val="Normal"/>
    <w:rsid w:val="00A20AC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0ACD"/>
  </w:style>
  <w:style w:type="character" w:customStyle="1" w:styleId="eop">
    <w:name w:val="eop"/>
    <w:basedOn w:val="DefaultParagraphFont"/>
    <w:rsid w:val="00A2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322">
      <w:bodyDiv w:val="1"/>
      <w:marLeft w:val="0"/>
      <w:marRight w:val="0"/>
      <w:marTop w:val="0"/>
      <w:marBottom w:val="0"/>
      <w:divBdr>
        <w:top w:val="none" w:sz="0" w:space="0" w:color="auto"/>
        <w:left w:val="none" w:sz="0" w:space="0" w:color="auto"/>
        <w:bottom w:val="none" w:sz="0" w:space="0" w:color="auto"/>
        <w:right w:val="none" w:sz="0" w:space="0" w:color="auto"/>
      </w:divBdr>
    </w:div>
    <w:div w:id="308284796">
      <w:bodyDiv w:val="1"/>
      <w:marLeft w:val="0"/>
      <w:marRight w:val="0"/>
      <w:marTop w:val="0"/>
      <w:marBottom w:val="0"/>
      <w:divBdr>
        <w:top w:val="none" w:sz="0" w:space="0" w:color="auto"/>
        <w:left w:val="none" w:sz="0" w:space="0" w:color="auto"/>
        <w:bottom w:val="none" w:sz="0" w:space="0" w:color="auto"/>
        <w:right w:val="none" w:sz="0" w:space="0" w:color="auto"/>
      </w:divBdr>
    </w:div>
    <w:div w:id="533739181">
      <w:bodyDiv w:val="1"/>
      <w:marLeft w:val="0"/>
      <w:marRight w:val="0"/>
      <w:marTop w:val="0"/>
      <w:marBottom w:val="0"/>
      <w:divBdr>
        <w:top w:val="none" w:sz="0" w:space="0" w:color="auto"/>
        <w:left w:val="none" w:sz="0" w:space="0" w:color="auto"/>
        <w:bottom w:val="none" w:sz="0" w:space="0" w:color="auto"/>
        <w:right w:val="none" w:sz="0" w:space="0" w:color="auto"/>
      </w:divBdr>
    </w:div>
    <w:div w:id="634876875">
      <w:bodyDiv w:val="1"/>
      <w:marLeft w:val="0"/>
      <w:marRight w:val="0"/>
      <w:marTop w:val="0"/>
      <w:marBottom w:val="0"/>
      <w:divBdr>
        <w:top w:val="none" w:sz="0" w:space="0" w:color="auto"/>
        <w:left w:val="none" w:sz="0" w:space="0" w:color="auto"/>
        <w:bottom w:val="none" w:sz="0" w:space="0" w:color="auto"/>
        <w:right w:val="none" w:sz="0" w:space="0" w:color="auto"/>
      </w:divBdr>
    </w:div>
    <w:div w:id="803624934">
      <w:bodyDiv w:val="1"/>
      <w:marLeft w:val="0"/>
      <w:marRight w:val="0"/>
      <w:marTop w:val="0"/>
      <w:marBottom w:val="0"/>
      <w:divBdr>
        <w:top w:val="none" w:sz="0" w:space="0" w:color="auto"/>
        <w:left w:val="none" w:sz="0" w:space="0" w:color="auto"/>
        <w:bottom w:val="none" w:sz="0" w:space="0" w:color="auto"/>
        <w:right w:val="none" w:sz="0" w:space="0" w:color="auto"/>
      </w:divBdr>
    </w:div>
    <w:div w:id="815877760">
      <w:bodyDiv w:val="1"/>
      <w:marLeft w:val="0"/>
      <w:marRight w:val="0"/>
      <w:marTop w:val="0"/>
      <w:marBottom w:val="0"/>
      <w:divBdr>
        <w:top w:val="none" w:sz="0" w:space="0" w:color="auto"/>
        <w:left w:val="none" w:sz="0" w:space="0" w:color="auto"/>
        <w:bottom w:val="none" w:sz="0" w:space="0" w:color="auto"/>
        <w:right w:val="none" w:sz="0" w:space="0" w:color="auto"/>
      </w:divBdr>
      <w:divsChild>
        <w:div w:id="264194676">
          <w:marLeft w:val="0"/>
          <w:marRight w:val="0"/>
          <w:marTop w:val="0"/>
          <w:marBottom w:val="0"/>
          <w:divBdr>
            <w:top w:val="none" w:sz="0" w:space="0" w:color="auto"/>
            <w:left w:val="none" w:sz="0" w:space="0" w:color="auto"/>
            <w:bottom w:val="none" w:sz="0" w:space="0" w:color="auto"/>
            <w:right w:val="none" w:sz="0" w:space="0" w:color="auto"/>
          </w:divBdr>
          <w:divsChild>
            <w:div w:id="617103842">
              <w:marLeft w:val="0"/>
              <w:marRight w:val="0"/>
              <w:marTop w:val="0"/>
              <w:marBottom w:val="0"/>
              <w:divBdr>
                <w:top w:val="none" w:sz="0" w:space="0" w:color="auto"/>
                <w:left w:val="none" w:sz="0" w:space="0" w:color="auto"/>
                <w:bottom w:val="none" w:sz="0" w:space="0" w:color="auto"/>
                <w:right w:val="none" w:sz="0" w:space="0" w:color="auto"/>
              </w:divBdr>
            </w:div>
          </w:divsChild>
        </w:div>
        <w:div w:id="2124765956">
          <w:marLeft w:val="0"/>
          <w:marRight w:val="0"/>
          <w:marTop w:val="0"/>
          <w:marBottom w:val="0"/>
          <w:divBdr>
            <w:top w:val="none" w:sz="0" w:space="0" w:color="auto"/>
            <w:left w:val="none" w:sz="0" w:space="0" w:color="auto"/>
            <w:bottom w:val="none" w:sz="0" w:space="0" w:color="auto"/>
            <w:right w:val="none" w:sz="0" w:space="0" w:color="auto"/>
          </w:divBdr>
          <w:divsChild>
            <w:div w:id="1799562756">
              <w:marLeft w:val="0"/>
              <w:marRight w:val="0"/>
              <w:marTop w:val="0"/>
              <w:marBottom w:val="0"/>
              <w:divBdr>
                <w:top w:val="none" w:sz="0" w:space="0" w:color="auto"/>
                <w:left w:val="none" w:sz="0" w:space="0" w:color="auto"/>
                <w:bottom w:val="none" w:sz="0" w:space="0" w:color="auto"/>
                <w:right w:val="none" w:sz="0" w:space="0" w:color="auto"/>
              </w:divBdr>
            </w:div>
          </w:divsChild>
        </w:div>
        <w:div w:id="1880193684">
          <w:marLeft w:val="0"/>
          <w:marRight w:val="0"/>
          <w:marTop w:val="0"/>
          <w:marBottom w:val="0"/>
          <w:divBdr>
            <w:top w:val="none" w:sz="0" w:space="0" w:color="auto"/>
            <w:left w:val="none" w:sz="0" w:space="0" w:color="auto"/>
            <w:bottom w:val="none" w:sz="0" w:space="0" w:color="auto"/>
            <w:right w:val="none" w:sz="0" w:space="0" w:color="auto"/>
          </w:divBdr>
          <w:divsChild>
            <w:div w:id="9817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9800">
      <w:bodyDiv w:val="1"/>
      <w:marLeft w:val="0"/>
      <w:marRight w:val="0"/>
      <w:marTop w:val="0"/>
      <w:marBottom w:val="0"/>
      <w:divBdr>
        <w:top w:val="none" w:sz="0" w:space="0" w:color="auto"/>
        <w:left w:val="none" w:sz="0" w:space="0" w:color="auto"/>
        <w:bottom w:val="none" w:sz="0" w:space="0" w:color="auto"/>
        <w:right w:val="none" w:sz="0" w:space="0" w:color="auto"/>
      </w:divBdr>
    </w:div>
    <w:div w:id="1725175622">
      <w:bodyDiv w:val="1"/>
      <w:marLeft w:val="0"/>
      <w:marRight w:val="0"/>
      <w:marTop w:val="0"/>
      <w:marBottom w:val="0"/>
      <w:divBdr>
        <w:top w:val="none" w:sz="0" w:space="0" w:color="auto"/>
        <w:left w:val="none" w:sz="0" w:space="0" w:color="auto"/>
        <w:bottom w:val="none" w:sz="0" w:space="0" w:color="auto"/>
        <w:right w:val="none" w:sz="0" w:space="0" w:color="auto"/>
      </w:divBdr>
      <w:divsChild>
        <w:div w:id="569389594">
          <w:marLeft w:val="0"/>
          <w:marRight w:val="0"/>
          <w:marTop w:val="0"/>
          <w:marBottom w:val="0"/>
          <w:divBdr>
            <w:top w:val="none" w:sz="0" w:space="0" w:color="auto"/>
            <w:left w:val="none" w:sz="0" w:space="0" w:color="auto"/>
            <w:bottom w:val="none" w:sz="0" w:space="0" w:color="auto"/>
            <w:right w:val="none" w:sz="0" w:space="0" w:color="auto"/>
          </w:divBdr>
          <w:divsChild>
            <w:div w:id="698044075">
              <w:marLeft w:val="0"/>
              <w:marRight w:val="0"/>
              <w:marTop w:val="0"/>
              <w:marBottom w:val="0"/>
              <w:divBdr>
                <w:top w:val="none" w:sz="0" w:space="0" w:color="auto"/>
                <w:left w:val="none" w:sz="0" w:space="0" w:color="auto"/>
                <w:bottom w:val="none" w:sz="0" w:space="0" w:color="auto"/>
                <w:right w:val="none" w:sz="0" w:space="0" w:color="auto"/>
              </w:divBdr>
            </w:div>
          </w:divsChild>
        </w:div>
        <w:div w:id="1970014061">
          <w:marLeft w:val="0"/>
          <w:marRight w:val="0"/>
          <w:marTop w:val="0"/>
          <w:marBottom w:val="0"/>
          <w:divBdr>
            <w:top w:val="none" w:sz="0" w:space="0" w:color="auto"/>
            <w:left w:val="none" w:sz="0" w:space="0" w:color="auto"/>
            <w:bottom w:val="none" w:sz="0" w:space="0" w:color="auto"/>
            <w:right w:val="none" w:sz="0" w:space="0" w:color="auto"/>
          </w:divBdr>
          <w:divsChild>
            <w:div w:id="840005663">
              <w:marLeft w:val="0"/>
              <w:marRight w:val="0"/>
              <w:marTop w:val="0"/>
              <w:marBottom w:val="0"/>
              <w:divBdr>
                <w:top w:val="none" w:sz="0" w:space="0" w:color="auto"/>
                <w:left w:val="none" w:sz="0" w:space="0" w:color="auto"/>
                <w:bottom w:val="none" w:sz="0" w:space="0" w:color="auto"/>
                <w:right w:val="none" w:sz="0" w:space="0" w:color="auto"/>
              </w:divBdr>
            </w:div>
          </w:divsChild>
        </w:div>
        <w:div w:id="1520969484">
          <w:marLeft w:val="0"/>
          <w:marRight w:val="0"/>
          <w:marTop w:val="0"/>
          <w:marBottom w:val="0"/>
          <w:divBdr>
            <w:top w:val="none" w:sz="0" w:space="0" w:color="auto"/>
            <w:left w:val="none" w:sz="0" w:space="0" w:color="auto"/>
            <w:bottom w:val="none" w:sz="0" w:space="0" w:color="auto"/>
            <w:right w:val="none" w:sz="0" w:space="0" w:color="auto"/>
          </w:divBdr>
          <w:divsChild>
            <w:div w:id="1698315841">
              <w:marLeft w:val="0"/>
              <w:marRight w:val="0"/>
              <w:marTop w:val="0"/>
              <w:marBottom w:val="0"/>
              <w:divBdr>
                <w:top w:val="none" w:sz="0" w:space="0" w:color="auto"/>
                <w:left w:val="none" w:sz="0" w:space="0" w:color="auto"/>
                <w:bottom w:val="none" w:sz="0" w:space="0" w:color="auto"/>
                <w:right w:val="none" w:sz="0" w:space="0" w:color="auto"/>
              </w:divBdr>
            </w:div>
          </w:divsChild>
        </w:div>
        <w:div w:id="834994326">
          <w:marLeft w:val="0"/>
          <w:marRight w:val="0"/>
          <w:marTop w:val="0"/>
          <w:marBottom w:val="0"/>
          <w:divBdr>
            <w:top w:val="none" w:sz="0" w:space="0" w:color="auto"/>
            <w:left w:val="none" w:sz="0" w:space="0" w:color="auto"/>
            <w:bottom w:val="none" w:sz="0" w:space="0" w:color="auto"/>
            <w:right w:val="none" w:sz="0" w:space="0" w:color="auto"/>
          </w:divBdr>
          <w:divsChild>
            <w:div w:id="444693617">
              <w:marLeft w:val="0"/>
              <w:marRight w:val="0"/>
              <w:marTop w:val="0"/>
              <w:marBottom w:val="0"/>
              <w:divBdr>
                <w:top w:val="none" w:sz="0" w:space="0" w:color="auto"/>
                <w:left w:val="none" w:sz="0" w:space="0" w:color="auto"/>
                <w:bottom w:val="none" w:sz="0" w:space="0" w:color="auto"/>
                <w:right w:val="none" w:sz="0" w:space="0" w:color="auto"/>
              </w:divBdr>
            </w:div>
            <w:div w:id="1173375100">
              <w:marLeft w:val="0"/>
              <w:marRight w:val="0"/>
              <w:marTop w:val="0"/>
              <w:marBottom w:val="0"/>
              <w:divBdr>
                <w:top w:val="none" w:sz="0" w:space="0" w:color="auto"/>
                <w:left w:val="none" w:sz="0" w:space="0" w:color="auto"/>
                <w:bottom w:val="none" w:sz="0" w:space="0" w:color="auto"/>
                <w:right w:val="none" w:sz="0" w:space="0" w:color="auto"/>
              </w:divBdr>
            </w:div>
            <w:div w:id="23136976">
              <w:marLeft w:val="0"/>
              <w:marRight w:val="0"/>
              <w:marTop w:val="0"/>
              <w:marBottom w:val="0"/>
              <w:divBdr>
                <w:top w:val="none" w:sz="0" w:space="0" w:color="auto"/>
                <w:left w:val="none" w:sz="0" w:space="0" w:color="auto"/>
                <w:bottom w:val="none" w:sz="0" w:space="0" w:color="auto"/>
                <w:right w:val="none" w:sz="0" w:space="0" w:color="auto"/>
              </w:divBdr>
            </w:div>
            <w:div w:id="449275772">
              <w:marLeft w:val="0"/>
              <w:marRight w:val="0"/>
              <w:marTop w:val="0"/>
              <w:marBottom w:val="0"/>
              <w:divBdr>
                <w:top w:val="none" w:sz="0" w:space="0" w:color="auto"/>
                <w:left w:val="none" w:sz="0" w:space="0" w:color="auto"/>
                <w:bottom w:val="none" w:sz="0" w:space="0" w:color="auto"/>
                <w:right w:val="none" w:sz="0" w:space="0" w:color="auto"/>
              </w:divBdr>
            </w:div>
            <w:div w:id="1713769844">
              <w:marLeft w:val="0"/>
              <w:marRight w:val="0"/>
              <w:marTop w:val="0"/>
              <w:marBottom w:val="0"/>
              <w:divBdr>
                <w:top w:val="none" w:sz="0" w:space="0" w:color="auto"/>
                <w:left w:val="none" w:sz="0" w:space="0" w:color="auto"/>
                <w:bottom w:val="none" w:sz="0" w:space="0" w:color="auto"/>
                <w:right w:val="none" w:sz="0" w:space="0" w:color="auto"/>
              </w:divBdr>
            </w:div>
          </w:divsChild>
        </w:div>
        <w:div w:id="283199916">
          <w:marLeft w:val="0"/>
          <w:marRight w:val="0"/>
          <w:marTop w:val="0"/>
          <w:marBottom w:val="0"/>
          <w:divBdr>
            <w:top w:val="none" w:sz="0" w:space="0" w:color="auto"/>
            <w:left w:val="none" w:sz="0" w:space="0" w:color="auto"/>
            <w:bottom w:val="none" w:sz="0" w:space="0" w:color="auto"/>
            <w:right w:val="none" w:sz="0" w:space="0" w:color="auto"/>
          </w:divBdr>
          <w:divsChild>
            <w:div w:id="175509382">
              <w:marLeft w:val="0"/>
              <w:marRight w:val="0"/>
              <w:marTop w:val="0"/>
              <w:marBottom w:val="0"/>
              <w:divBdr>
                <w:top w:val="none" w:sz="0" w:space="0" w:color="auto"/>
                <w:left w:val="none" w:sz="0" w:space="0" w:color="auto"/>
                <w:bottom w:val="none" w:sz="0" w:space="0" w:color="auto"/>
                <w:right w:val="none" w:sz="0" w:space="0" w:color="auto"/>
              </w:divBdr>
            </w:div>
          </w:divsChild>
        </w:div>
        <w:div w:id="694305243">
          <w:marLeft w:val="0"/>
          <w:marRight w:val="0"/>
          <w:marTop w:val="0"/>
          <w:marBottom w:val="0"/>
          <w:divBdr>
            <w:top w:val="none" w:sz="0" w:space="0" w:color="auto"/>
            <w:left w:val="none" w:sz="0" w:space="0" w:color="auto"/>
            <w:bottom w:val="none" w:sz="0" w:space="0" w:color="auto"/>
            <w:right w:val="none" w:sz="0" w:space="0" w:color="auto"/>
          </w:divBdr>
          <w:divsChild>
            <w:div w:id="1462503896">
              <w:marLeft w:val="0"/>
              <w:marRight w:val="0"/>
              <w:marTop w:val="0"/>
              <w:marBottom w:val="0"/>
              <w:divBdr>
                <w:top w:val="none" w:sz="0" w:space="0" w:color="auto"/>
                <w:left w:val="none" w:sz="0" w:space="0" w:color="auto"/>
                <w:bottom w:val="none" w:sz="0" w:space="0" w:color="auto"/>
                <w:right w:val="none" w:sz="0" w:space="0" w:color="auto"/>
              </w:divBdr>
            </w:div>
          </w:divsChild>
        </w:div>
        <w:div w:id="504130349">
          <w:marLeft w:val="0"/>
          <w:marRight w:val="0"/>
          <w:marTop w:val="0"/>
          <w:marBottom w:val="0"/>
          <w:divBdr>
            <w:top w:val="none" w:sz="0" w:space="0" w:color="auto"/>
            <w:left w:val="none" w:sz="0" w:space="0" w:color="auto"/>
            <w:bottom w:val="none" w:sz="0" w:space="0" w:color="auto"/>
            <w:right w:val="none" w:sz="0" w:space="0" w:color="auto"/>
          </w:divBdr>
          <w:divsChild>
            <w:div w:id="99768033">
              <w:marLeft w:val="0"/>
              <w:marRight w:val="0"/>
              <w:marTop w:val="0"/>
              <w:marBottom w:val="0"/>
              <w:divBdr>
                <w:top w:val="none" w:sz="0" w:space="0" w:color="auto"/>
                <w:left w:val="none" w:sz="0" w:space="0" w:color="auto"/>
                <w:bottom w:val="none" w:sz="0" w:space="0" w:color="auto"/>
                <w:right w:val="none" w:sz="0" w:space="0" w:color="auto"/>
              </w:divBdr>
            </w:div>
          </w:divsChild>
        </w:div>
        <w:div w:id="1387214968">
          <w:marLeft w:val="0"/>
          <w:marRight w:val="0"/>
          <w:marTop w:val="0"/>
          <w:marBottom w:val="0"/>
          <w:divBdr>
            <w:top w:val="none" w:sz="0" w:space="0" w:color="auto"/>
            <w:left w:val="none" w:sz="0" w:space="0" w:color="auto"/>
            <w:bottom w:val="none" w:sz="0" w:space="0" w:color="auto"/>
            <w:right w:val="none" w:sz="0" w:space="0" w:color="auto"/>
          </w:divBdr>
          <w:divsChild>
            <w:div w:id="1265042654">
              <w:marLeft w:val="0"/>
              <w:marRight w:val="0"/>
              <w:marTop w:val="0"/>
              <w:marBottom w:val="0"/>
              <w:divBdr>
                <w:top w:val="none" w:sz="0" w:space="0" w:color="auto"/>
                <w:left w:val="none" w:sz="0" w:space="0" w:color="auto"/>
                <w:bottom w:val="none" w:sz="0" w:space="0" w:color="auto"/>
                <w:right w:val="none" w:sz="0" w:space="0" w:color="auto"/>
              </w:divBdr>
            </w:div>
          </w:divsChild>
        </w:div>
        <w:div w:id="1958368931">
          <w:marLeft w:val="0"/>
          <w:marRight w:val="0"/>
          <w:marTop w:val="0"/>
          <w:marBottom w:val="0"/>
          <w:divBdr>
            <w:top w:val="none" w:sz="0" w:space="0" w:color="auto"/>
            <w:left w:val="none" w:sz="0" w:space="0" w:color="auto"/>
            <w:bottom w:val="none" w:sz="0" w:space="0" w:color="auto"/>
            <w:right w:val="none" w:sz="0" w:space="0" w:color="auto"/>
          </w:divBdr>
          <w:divsChild>
            <w:div w:id="2071146519">
              <w:marLeft w:val="0"/>
              <w:marRight w:val="0"/>
              <w:marTop w:val="0"/>
              <w:marBottom w:val="0"/>
              <w:divBdr>
                <w:top w:val="none" w:sz="0" w:space="0" w:color="auto"/>
                <w:left w:val="none" w:sz="0" w:space="0" w:color="auto"/>
                <w:bottom w:val="none" w:sz="0" w:space="0" w:color="auto"/>
                <w:right w:val="none" w:sz="0" w:space="0" w:color="auto"/>
              </w:divBdr>
            </w:div>
          </w:divsChild>
        </w:div>
        <w:div w:id="1407920538">
          <w:marLeft w:val="0"/>
          <w:marRight w:val="0"/>
          <w:marTop w:val="0"/>
          <w:marBottom w:val="0"/>
          <w:divBdr>
            <w:top w:val="none" w:sz="0" w:space="0" w:color="auto"/>
            <w:left w:val="none" w:sz="0" w:space="0" w:color="auto"/>
            <w:bottom w:val="none" w:sz="0" w:space="0" w:color="auto"/>
            <w:right w:val="none" w:sz="0" w:space="0" w:color="auto"/>
          </w:divBdr>
          <w:divsChild>
            <w:div w:id="1020669467">
              <w:marLeft w:val="0"/>
              <w:marRight w:val="0"/>
              <w:marTop w:val="0"/>
              <w:marBottom w:val="0"/>
              <w:divBdr>
                <w:top w:val="none" w:sz="0" w:space="0" w:color="auto"/>
                <w:left w:val="none" w:sz="0" w:space="0" w:color="auto"/>
                <w:bottom w:val="none" w:sz="0" w:space="0" w:color="auto"/>
                <w:right w:val="none" w:sz="0" w:space="0" w:color="auto"/>
              </w:divBdr>
            </w:div>
          </w:divsChild>
        </w:div>
        <w:div w:id="272832960">
          <w:marLeft w:val="0"/>
          <w:marRight w:val="0"/>
          <w:marTop w:val="0"/>
          <w:marBottom w:val="0"/>
          <w:divBdr>
            <w:top w:val="none" w:sz="0" w:space="0" w:color="auto"/>
            <w:left w:val="none" w:sz="0" w:space="0" w:color="auto"/>
            <w:bottom w:val="none" w:sz="0" w:space="0" w:color="auto"/>
            <w:right w:val="none" w:sz="0" w:space="0" w:color="auto"/>
          </w:divBdr>
          <w:divsChild>
            <w:div w:id="334499554">
              <w:marLeft w:val="0"/>
              <w:marRight w:val="0"/>
              <w:marTop w:val="0"/>
              <w:marBottom w:val="0"/>
              <w:divBdr>
                <w:top w:val="none" w:sz="0" w:space="0" w:color="auto"/>
                <w:left w:val="none" w:sz="0" w:space="0" w:color="auto"/>
                <w:bottom w:val="none" w:sz="0" w:space="0" w:color="auto"/>
                <w:right w:val="none" w:sz="0" w:space="0" w:color="auto"/>
              </w:divBdr>
            </w:div>
          </w:divsChild>
        </w:div>
        <w:div w:id="416902327">
          <w:marLeft w:val="0"/>
          <w:marRight w:val="0"/>
          <w:marTop w:val="0"/>
          <w:marBottom w:val="0"/>
          <w:divBdr>
            <w:top w:val="none" w:sz="0" w:space="0" w:color="auto"/>
            <w:left w:val="none" w:sz="0" w:space="0" w:color="auto"/>
            <w:bottom w:val="none" w:sz="0" w:space="0" w:color="auto"/>
            <w:right w:val="none" w:sz="0" w:space="0" w:color="auto"/>
          </w:divBdr>
          <w:divsChild>
            <w:div w:id="2004821259">
              <w:marLeft w:val="0"/>
              <w:marRight w:val="0"/>
              <w:marTop w:val="0"/>
              <w:marBottom w:val="0"/>
              <w:divBdr>
                <w:top w:val="none" w:sz="0" w:space="0" w:color="auto"/>
                <w:left w:val="none" w:sz="0" w:space="0" w:color="auto"/>
                <w:bottom w:val="none" w:sz="0" w:space="0" w:color="auto"/>
                <w:right w:val="none" w:sz="0" w:space="0" w:color="auto"/>
              </w:divBdr>
            </w:div>
          </w:divsChild>
        </w:div>
        <w:div w:id="474950071">
          <w:marLeft w:val="0"/>
          <w:marRight w:val="0"/>
          <w:marTop w:val="0"/>
          <w:marBottom w:val="0"/>
          <w:divBdr>
            <w:top w:val="none" w:sz="0" w:space="0" w:color="auto"/>
            <w:left w:val="none" w:sz="0" w:space="0" w:color="auto"/>
            <w:bottom w:val="none" w:sz="0" w:space="0" w:color="auto"/>
            <w:right w:val="none" w:sz="0" w:space="0" w:color="auto"/>
          </w:divBdr>
          <w:divsChild>
            <w:div w:id="1500654732">
              <w:marLeft w:val="0"/>
              <w:marRight w:val="0"/>
              <w:marTop w:val="0"/>
              <w:marBottom w:val="0"/>
              <w:divBdr>
                <w:top w:val="none" w:sz="0" w:space="0" w:color="auto"/>
                <w:left w:val="none" w:sz="0" w:space="0" w:color="auto"/>
                <w:bottom w:val="none" w:sz="0" w:space="0" w:color="auto"/>
                <w:right w:val="none" w:sz="0" w:space="0" w:color="auto"/>
              </w:divBdr>
            </w:div>
          </w:divsChild>
        </w:div>
        <w:div w:id="710419569">
          <w:marLeft w:val="0"/>
          <w:marRight w:val="0"/>
          <w:marTop w:val="0"/>
          <w:marBottom w:val="0"/>
          <w:divBdr>
            <w:top w:val="none" w:sz="0" w:space="0" w:color="auto"/>
            <w:left w:val="none" w:sz="0" w:space="0" w:color="auto"/>
            <w:bottom w:val="none" w:sz="0" w:space="0" w:color="auto"/>
            <w:right w:val="none" w:sz="0" w:space="0" w:color="auto"/>
          </w:divBdr>
          <w:divsChild>
            <w:div w:id="1724257332">
              <w:marLeft w:val="0"/>
              <w:marRight w:val="0"/>
              <w:marTop w:val="0"/>
              <w:marBottom w:val="0"/>
              <w:divBdr>
                <w:top w:val="none" w:sz="0" w:space="0" w:color="auto"/>
                <w:left w:val="none" w:sz="0" w:space="0" w:color="auto"/>
                <w:bottom w:val="none" w:sz="0" w:space="0" w:color="auto"/>
                <w:right w:val="none" w:sz="0" w:space="0" w:color="auto"/>
              </w:divBdr>
            </w:div>
          </w:divsChild>
        </w:div>
        <w:div w:id="1419405938">
          <w:marLeft w:val="0"/>
          <w:marRight w:val="0"/>
          <w:marTop w:val="0"/>
          <w:marBottom w:val="0"/>
          <w:divBdr>
            <w:top w:val="none" w:sz="0" w:space="0" w:color="auto"/>
            <w:left w:val="none" w:sz="0" w:space="0" w:color="auto"/>
            <w:bottom w:val="none" w:sz="0" w:space="0" w:color="auto"/>
            <w:right w:val="none" w:sz="0" w:space="0" w:color="auto"/>
          </w:divBdr>
          <w:divsChild>
            <w:div w:id="284039882">
              <w:marLeft w:val="0"/>
              <w:marRight w:val="0"/>
              <w:marTop w:val="0"/>
              <w:marBottom w:val="0"/>
              <w:divBdr>
                <w:top w:val="none" w:sz="0" w:space="0" w:color="auto"/>
                <w:left w:val="none" w:sz="0" w:space="0" w:color="auto"/>
                <w:bottom w:val="none" w:sz="0" w:space="0" w:color="auto"/>
                <w:right w:val="none" w:sz="0" w:space="0" w:color="auto"/>
              </w:divBdr>
            </w:div>
          </w:divsChild>
        </w:div>
        <w:div w:id="643315603">
          <w:marLeft w:val="0"/>
          <w:marRight w:val="0"/>
          <w:marTop w:val="0"/>
          <w:marBottom w:val="0"/>
          <w:divBdr>
            <w:top w:val="none" w:sz="0" w:space="0" w:color="auto"/>
            <w:left w:val="none" w:sz="0" w:space="0" w:color="auto"/>
            <w:bottom w:val="none" w:sz="0" w:space="0" w:color="auto"/>
            <w:right w:val="none" w:sz="0" w:space="0" w:color="auto"/>
          </w:divBdr>
          <w:divsChild>
            <w:div w:id="1210721944">
              <w:marLeft w:val="0"/>
              <w:marRight w:val="0"/>
              <w:marTop w:val="0"/>
              <w:marBottom w:val="0"/>
              <w:divBdr>
                <w:top w:val="none" w:sz="0" w:space="0" w:color="auto"/>
                <w:left w:val="none" w:sz="0" w:space="0" w:color="auto"/>
                <w:bottom w:val="none" w:sz="0" w:space="0" w:color="auto"/>
                <w:right w:val="none" w:sz="0" w:space="0" w:color="auto"/>
              </w:divBdr>
            </w:div>
          </w:divsChild>
        </w:div>
        <w:div w:id="1741126632">
          <w:marLeft w:val="0"/>
          <w:marRight w:val="0"/>
          <w:marTop w:val="0"/>
          <w:marBottom w:val="0"/>
          <w:divBdr>
            <w:top w:val="none" w:sz="0" w:space="0" w:color="auto"/>
            <w:left w:val="none" w:sz="0" w:space="0" w:color="auto"/>
            <w:bottom w:val="none" w:sz="0" w:space="0" w:color="auto"/>
            <w:right w:val="none" w:sz="0" w:space="0" w:color="auto"/>
          </w:divBdr>
          <w:divsChild>
            <w:div w:id="4087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3179">
      <w:bodyDiv w:val="1"/>
      <w:marLeft w:val="0"/>
      <w:marRight w:val="0"/>
      <w:marTop w:val="0"/>
      <w:marBottom w:val="0"/>
      <w:divBdr>
        <w:top w:val="none" w:sz="0" w:space="0" w:color="auto"/>
        <w:left w:val="none" w:sz="0" w:space="0" w:color="auto"/>
        <w:bottom w:val="none" w:sz="0" w:space="0" w:color="auto"/>
        <w:right w:val="none" w:sz="0" w:space="0" w:color="auto"/>
      </w:divBdr>
    </w:div>
    <w:div w:id="1906258781">
      <w:bodyDiv w:val="1"/>
      <w:marLeft w:val="0"/>
      <w:marRight w:val="0"/>
      <w:marTop w:val="0"/>
      <w:marBottom w:val="0"/>
      <w:divBdr>
        <w:top w:val="none" w:sz="0" w:space="0" w:color="auto"/>
        <w:left w:val="none" w:sz="0" w:space="0" w:color="auto"/>
        <w:bottom w:val="none" w:sz="0" w:space="0" w:color="auto"/>
        <w:right w:val="none" w:sz="0" w:space="0" w:color="auto"/>
      </w:divBdr>
      <w:divsChild>
        <w:div w:id="156965630">
          <w:marLeft w:val="360"/>
          <w:marRight w:val="0"/>
          <w:marTop w:val="200"/>
          <w:marBottom w:val="0"/>
          <w:divBdr>
            <w:top w:val="none" w:sz="0" w:space="0" w:color="auto"/>
            <w:left w:val="none" w:sz="0" w:space="0" w:color="auto"/>
            <w:bottom w:val="none" w:sz="0" w:space="0" w:color="auto"/>
            <w:right w:val="none" w:sz="0" w:space="0" w:color="auto"/>
          </w:divBdr>
        </w:div>
        <w:div w:id="173108928">
          <w:marLeft w:val="360"/>
          <w:marRight w:val="0"/>
          <w:marTop w:val="200"/>
          <w:marBottom w:val="0"/>
          <w:divBdr>
            <w:top w:val="none" w:sz="0" w:space="0" w:color="auto"/>
            <w:left w:val="none" w:sz="0" w:space="0" w:color="auto"/>
            <w:bottom w:val="none" w:sz="0" w:space="0" w:color="auto"/>
            <w:right w:val="none" w:sz="0" w:space="0" w:color="auto"/>
          </w:divBdr>
        </w:div>
        <w:div w:id="435713035">
          <w:marLeft w:val="360"/>
          <w:marRight w:val="0"/>
          <w:marTop w:val="200"/>
          <w:marBottom w:val="0"/>
          <w:divBdr>
            <w:top w:val="none" w:sz="0" w:space="0" w:color="auto"/>
            <w:left w:val="none" w:sz="0" w:space="0" w:color="auto"/>
            <w:bottom w:val="none" w:sz="0" w:space="0" w:color="auto"/>
            <w:right w:val="none" w:sz="0" w:space="0" w:color="auto"/>
          </w:divBdr>
        </w:div>
        <w:div w:id="1170564353">
          <w:marLeft w:val="360"/>
          <w:marRight w:val="0"/>
          <w:marTop w:val="200"/>
          <w:marBottom w:val="0"/>
          <w:divBdr>
            <w:top w:val="none" w:sz="0" w:space="0" w:color="auto"/>
            <w:left w:val="none" w:sz="0" w:space="0" w:color="auto"/>
            <w:bottom w:val="none" w:sz="0" w:space="0" w:color="auto"/>
            <w:right w:val="none" w:sz="0" w:space="0" w:color="auto"/>
          </w:divBdr>
        </w:div>
        <w:div w:id="1179001408">
          <w:marLeft w:val="360"/>
          <w:marRight w:val="0"/>
          <w:marTop w:val="200"/>
          <w:marBottom w:val="0"/>
          <w:divBdr>
            <w:top w:val="none" w:sz="0" w:space="0" w:color="auto"/>
            <w:left w:val="none" w:sz="0" w:space="0" w:color="auto"/>
            <w:bottom w:val="none" w:sz="0" w:space="0" w:color="auto"/>
            <w:right w:val="none" w:sz="0" w:space="0" w:color="auto"/>
          </w:divBdr>
        </w:div>
        <w:div w:id="1774091830">
          <w:marLeft w:val="360"/>
          <w:marRight w:val="0"/>
          <w:marTop w:val="200"/>
          <w:marBottom w:val="0"/>
          <w:divBdr>
            <w:top w:val="none" w:sz="0" w:space="0" w:color="auto"/>
            <w:left w:val="none" w:sz="0" w:space="0" w:color="auto"/>
            <w:bottom w:val="none" w:sz="0" w:space="0" w:color="auto"/>
            <w:right w:val="none" w:sz="0" w:space="0" w:color="auto"/>
          </w:divBdr>
        </w:div>
      </w:divsChild>
    </w:div>
    <w:div w:id="1936478211">
      <w:bodyDiv w:val="1"/>
      <w:marLeft w:val="0"/>
      <w:marRight w:val="0"/>
      <w:marTop w:val="0"/>
      <w:marBottom w:val="0"/>
      <w:divBdr>
        <w:top w:val="none" w:sz="0" w:space="0" w:color="auto"/>
        <w:left w:val="none" w:sz="0" w:space="0" w:color="auto"/>
        <w:bottom w:val="none" w:sz="0" w:space="0" w:color="auto"/>
        <w:right w:val="none" w:sz="0" w:space="0" w:color="auto"/>
      </w:divBdr>
    </w:div>
    <w:div w:id="1997759177">
      <w:bodyDiv w:val="1"/>
      <w:marLeft w:val="0"/>
      <w:marRight w:val="0"/>
      <w:marTop w:val="0"/>
      <w:marBottom w:val="0"/>
      <w:divBdr>
        <w:top w:val="none" w:sz="0" w:space="0" w:color="auto"/>
        <w:left w:val="none" w:sz="0" w:space="0" w:color="auto"/>
        <w:bottom w:val="none" w:sz="0" w:space="0" w:color="auto"/>
        <w:right w:val="none" w:sz="0" w:space="0" w:color="auto"/>
      </w:divBdr>
      <w:divsChild>
        <w:div w:id="625504002">
          <w:marLeft w:val="0"/>
          <w:marRight w:val="0"/>
          <w:marTop w:val="0"/>
          <w:marBottom w:val="0"/>
          <w:divBdr>
            <w:top w:val="none" w:sz="0" w:space="0" w:color="auto"/>
            <w:left w:val="none" w:sz="0" w:space="0" w:color="auto"/>
            <w:bottom w:val="none" w:sz="0" w:space="0" w:color="auto"/>
            <w:right w:val="none" w:sz="0" w:space="0" w:color="auto"/>
          </w:divBdr>
        </w:div>
        <w:div w:id="1019813911">
          <w:marLeft w:val="0"/>
          <w:marRight w:val="0"/>
          <w:marTop w:val="0"/>
          <w:marBottom w:val="0"/>
          <w:divBdr>
            <w:top w:val="none" w:sz="0" w:space="0" w:color="auto"/>
            <w:left w:val="none" w:sz="0" w:space="0" w:color="auto"/>
            <w:bottom w:val="none" w:sz="0" w:space="0" w:color="auto"/>
            <w:right w:val="none" w:sz="0" w:space="0" w:color="auto"/>
          </w:divBdr>
        </w:div>
        <w:div w:id="379672465">
          <w:marLeft w:val="0"/>
          <w:marRight w:val="0"/>
          <w:marTop w:val="0"/>
          <w:marBottom w:val="0"/>
          <w:divBdr>
            <w:top w:val="none" w:sz="0" w:space="0" w:color="auto"/>
            <w:left w:val="none" w:sz="0" w:space="0" w:color="auto"/>
            <w:bottom w:val="none" w:sz="0" w:space="0" w:color="auto"/>
            <w:right w:val="none" w:sz="0" w:space="0" w:color="auto"/>
          </w:divBdr>
        </w:div>
      </w:divsChild>
    </w:div>
    <w:div w:id="2019188478">
      <w:bodyDiv w:val="1"/>
      <w:marLeft w:val="0"/>
      <w:marRight w:val="0"/>
      <w:marTop w:val="0"/>
      <w:marBottom w:val="0"/>
      <w:divBdr>
        <w:top w:val="none" w:sz="0" w:space="0" w:color="auto"/>
        <w:left w:val="none" w:sz="0" w:space="0" w:color="auto"/>
        <w:bottom w:val="none" w:sz="0" w:space="0" w:color="auto"/>
        <w:right w:val="none" w:sz="0" w:space="0" w:color="auto"/>
      </w:divBdr>
      <w:divsChild>
        <w:div w:id="940576">
          <w:marLeft w:val="360"/>
          <w:marRight w:val="0"/>
          <w:marTop w:val="200"/>
          <w:marBottom w:val="200"/>
          <w:divBdr>
            <w:top w:val="none" w:sz="0" w:space="0" w:color="auto"/>
            <w:left w:val="none" w:sz="0" w:space="0" w:color="auto"/>
            <w:bottom w:val="none" w:sz="0" w:space="0" w:color="auto"/>
            <w:right w:val="none" w:sz="0" w:space="0" w:color="auto"/>
          </w:divBdr>
        </w:div>
        <w:div w:id="60297921">
          <w:marLeft w:val="360"/>
          <w:marRight w:val="0"/>
          <w:marTop w:val="200"/>
          <w:marBottom w:val="200"/>
          <w:divBdr>
            <w:top w:val="none" w:sz="0" w:space="0" w:color="auto"/>
            <w:left w:val="none" w:sz="0" w:space="0" w:color="auto"/>
            <w:bottom w:val="none" w:sz="0" w:space="0" w:color="auto"/>
            <w:right w:val="none" w:sz="0" w:space="0" w:color="auto"/>
          </w:divBdr>
        </w:div>
        <w:div w:id="83190908">
          <w:marLeft w:val="360"/>
          <w:marRight w:val="0"/>
          <w:marTop w:val="200"/>
          <w:marBottom w:val="200"/>
          <w:divBdr>
            <w:top w:val="none" w:sz="0" w:space="0" w:color="auto"/>
            <w:left w:val="none" w:sz="0" w:space="0" w:color="auto"/>
            <w:bottom w:val="none" w:sz="0" w:space="0" w:color="auto"/>
            <w:right w:val="none" w:sz="0" w:space="0" w:color="auto"/>
          </w:divBdr>
        </w:div>
        <w:div w:id="344939562">
          <w:marLeft w:val="360"/>
          <w:marRight w:val="0"/>
          <w:marTop w:val="200"/>
          <w:marBottom w:val="200"/>
          <w:divBdr>
            <w:top w:val="none" w:sz="0" w:space="0" w:color="auto"/>
            <w:left w:val="none" w:sz="0" w:space="0" w:color="auto"/>
            <w:bottom w:val="none" w:sz="0" w:space="0" w:color="auto"/>
            <w:right w:val="none" w:sz="0" w:space="0" w:color="auto"/>
          </w:divBdr>
        </w:div>
        <w:div w:id="411124902">
          <w:marLeft w:val="360"/>
          <w:marRight w:val="0"/>
          <w:marTop w:val="200"/>
          <w:marBottom w:val="200"/>
          <w:divBdr>
            <w:top w:val="none" w:sz="0" w:space="0" w:color="auto"/>
            <w:left w:val="none" w:sz="0" w:space="0" w:color="auto"/>
            <w:bottom w:val="none" w:sz="0" w:space="0" w:color="auto"/>
            <w:right w:val="none" w:sz="0" w:space="0" w:color="auto"/>
          </w:divBdr>
        </w:div>
        <w:div w:id="432361627">
          <w:marLeft w:val="360"/>
          <w:marRight w:val="0"/>
          <w:marTop w:val="200"/>
          <w:marBottom w:val="200"/>
          <w:divBdr>
            <w:top w:val="none" w:sz="0" w:space="0" w:color="auto"/>
            <w:left w:val="none" w:sz="0" w:space="0" w:color="auto"/>
            <w:bottom w:val="none" w:sz="0" w:space="0" w:color="auto"/>
            <w:right w:val="none" w:sz="0" w:space="0" w:color="auto"/>
          </w:divBdr>
        </w:div>
        <w:div w:id="450171785">
          <w:marLeft w:val="360"/>
          <w:marRight w:val="0"/>
          <w:marTop w:val="200"/>
          <w:marBottom w:val="200"/>
          <w:divBdr>
            <w:top w:val="none" w:sz="0" w:space="0" w:color="auto"/>
            <w:left w:val="none" w:sz="0" w:space="0" w:color="auto"/>
            <w:bottom w:val="none" w:sz="0" w:space="0" w:color="auto"/>
            <w:right w:val="none" w:sz="0" w:space="0" w:color="auto"/>
          </w:divBdr>
        </w:div>
        <w:div w:id="543058524">
          <w:marLeft w:val="360"/>
          <w:marRight w:val="0"/>
          <w:marTop w:val="200"/>
          <w:marBottom w:val="200"/>
          <w:divBdr>
            <w:top w:val="none" w:sz="0" w:space="0" w:color="auto"/>
            <w:left w:val="none" w:sz="0" w:space="0" w:color="auto"/>
            <w:bottom w:val="none" w:sz="0" w:space="0" w:color="auto"/>
            <w:right w:val="none" w:sz="0" w:space="0" w:color="auto"/>
          </w:divBdr>
        </w:div>
        <w:div w:id="746731563">
          <w:marLeft w:val="360"/>
          <w:marRight w:val="0"/>
          <w:marTop w:val="200"/>
          <w:marBottom w:val="200"/>
          <w:divBdr>
            <w:top w:val="none" w:sz="0" w:space="0" w:color="auto"/>
            <w:left w:val="none" w:sz="0" w:space="0" w:color="auto"/>
            <w:bottom w:val="none" w:sz="0" w:space="0" w:color="auto"/>
            <w:right w:val="none" w:sz="0" w:space="0" w:color="auto"/>
          </w:divBdr>
        </w:div>
        <w:div w:id="899634666">
          <w:marLeft w:val="360"/>
          <w:marRight w:val="0"/>
          <w:marTop w:val="200"/>
          <w:marBottom w:val="200"/>
          <w:divBdr>
            <w:top w:val="none" w:sz="0" w:space="0" w:color="auto"/>
            <w:left w:val="none" w:sz="0" w:space="0" w:color="auto"/>
            <w:bottom w:val="none" w:sz="0" w:space="0" w:color="auto"/>
            <w:right w:val="none" w:sz="0" w:space="0" w:color="auto"/>
          </w:divBdr>
        </w:div>
        <w:div w:id="903952389">
          <w:marLeft w:val="360"/>
          <w:marRight w:val="0"/>
          <w:marTop w:val="200"/>
          <w:marBottom w:val="200"/>
          <w:divBdr>
            <w:top w:val="none" w:sz="0" w:space="0" w:color="auto"/>
            <w:left w:val="none" w:sz="0" w:space="0" w:color="auto"/>
            <w:bottom w:val="none" w:sz="0" w:space="0" w:color="auto"/>
            <w:right w:val="none" w:sz="0" w:space="0" w:color="auto"/>
          </w:divBdr>
        </w:div>
        <w:div w:id="959990642">
          <w:marLeft w:val="360"/>
          <w:marRight w:val="0"/>
          <w:marTop w:val="200"/>
          <w:marBottom w:val="200"/>
          <w:divBdr>
            <w:top w:val="none" w:sz="0" w:space="0" w:color="auto"/>
            <w:left w:val="none" w:sz="0" w:space="0" w:color="auto"/>
            <w:bottom w:val="none" w:sz="0" w:space="0" w:color="auto"/>
            <w:right w:val="none" w:sz="0" w:space="0" w:color="auto"/>
          </w:divBdr>
        </w:div>
        <w:div w:id="987058109">
          <w:marLeft w:val="360"/>
          <w:marRight w:val="0"/>
          <w:marTop w:val="200"/>
          <w:marBottom w:val="200"/>
          <w:divBdr>
            <w:top w:val="none" w:sz="0" w:space="0" w:color="auto"/>
            <w:left w:val="none" w:sz="0" w:space="0" w:color="auto"/>
            <w:bottom w:val="none" w:sz="0" w:space="0" w:color="auto"/>
            <w:right w:val="none" w:sz="0" w:space="0" w:color="auto"/>
          </w:divBdr>
        </w:div>
        <w:div w:id="1356931389">
          <w:marLeft w:val="360"/>
          <w:marRight w:val="0"/>
          <w:marTop w:val="200"/>
          <w:marBottom w:val="200"/>
          <w:divBdr>
            <w:top w:val="none" w:sz="0" w:space="0" w:color="auto"/>
            <w:left w:val="none" w:sz="0" w:space="0" w:color="auto"/>
            <w:bottom w:val="none" w:sz="0" w:space="0" w:color="auto"/>
            <w:right w:val="none" w:sz="0" w:space="0" w:color="auto"/>
          </w:divBdr>
        </w:div>
        <w:div w:id="1440030599">
          <w:marLeft w:val="360"/>
          <w:marRight w:val="0"/>
          <w:marTop w:val="200"/>
          <w:marBottom w:val="200"/>
          <w:divBdr>
            <w:top w:val="none" w:sz="0" w:space="0" w:color="auto"/>
            <w:left w:val="none" w:sz="0" w:space="0" w:color="auto"/>
            <w:bottom w:val="none" w:sz="0" w:space="0" w:color="auto"/>
            <w:right w:val="none" w:sz="0" w:space="0" w:color="auto"/>
          </w:divBdr>
        </w:div>
        <w:div w:id="1556965496">
          <w:marLeft w:val="360"/>
          <w:marRight w:val="0"/>
          <w:marTop w:val="200"/>
          <w:marBottom w:val="200"/>
          <w:divBdr>
            <w:top w:val="none" w:sz="0" w:space="0" w:color="auto"/>
            <w:left w:val="none" w:sz="0" w:space="0" w:color="auto"/>
            <w:bottom w:val="none" w:sz="0" w:space="0" w:color="auto"/>
            <w:right w:val="none" w:sz="0" w:space="0" w:color="auto"/>
          </w:divBdr>
        </w:div>
        <w:div w:id="1576628585">
          <w:marLeft w:val="360"/>
          <w:marRight w:val="0"/>
          <w:marTop w:val="200"/>
          <w:marBottom w:val="200"/>
          <w:divBdr>
            <w:top w:val="none" w:sz="0" w:space="0" w:color="auto"/>
            <w:left w:val="none" w:sz="0" w:space="0" w:color="auto"/>
            <w:bottom w:val="none" w:sz="0" w:space="0" w:color="auto"/>
            <w:right w:val="none" w:sz="0" w:space="0" w:color="auto"/>
          </w:divBdr>
        </w:div>
        <w:div w:id="1640070557">
          <w:marLeft w:val="360"/>
          <w:marRight w:val="0"/>
          <w:marTop w:val="200"/>
          <w:marBottom w:val="200"/>
          <w:divBdr>
            <w:top w:val="none" w:sz="0" w:space="0" w:color="auto"/>
            <w:left w:val="none" w:sz="0" w:space="0" w:color="auto"/>
            <w:bottom w:val="none" w:sz="0" w:space="0" w:color="auto"/>
            <w:right w:val="none" w:sz="0" w:space="0" w:color="auto"/>
          </w:divBdr>
        </w:div>
        <w:div w:id="1885020070">
          <w:marLeft w:val="360"/>
          <w:marRight w:val="0"/>
          <w:marTop w:val="200"/>
          <w:marBottom w:val="200"/>
          <w:divBdr>
            <w:top w:val="none" w:sz="0" w:space="0" w:color="auto"/>
            <w:left w:val="none" w:sz="0" w:space="0" w:color="auto"/>
            <w:bottom w:val="none" w:sz="0" w:space="0" w:color="auto"/>
            <w:right w:val="none" w:sz="0" w:space="0" w:color="auto"/>
          </w:divBdr>
        </w:div>
        <w:div w:id="2016690460">
          <w:marLeft w:val="360"/>
          <w:marRight w:val="0"/>
          <w:marTop w:val="200"/>
          <w:marBottom w:val="200"/>
          <w:divBdr>
            <w:top w:val="none" w:sz="0" w:space="0" w:color="auto"/>
            <w:left w:val="none" w:sz="0" w:space="0" w:color="auto"/>
            <w:bottom w:val="none" w:sz="0" w:space="0" w:color="auto"/>
            <w:right w:val="none" w:sz="0" w:space="0" w:color="auto"/>
          </w:divBdr>
        </w:div>
        <w:div w:id="2072847906">
          <w:marLeft w:val="360"/>
          <w:marRight w:val="0"/>
          <w:marTop w:val="200"/>
          <w:marBottom w:val="200"/>
          <w:divBdr>
            <w:top w:val="none" w:sz="0" w:space="0" w:color="auto"/>
            <w:left w:val="none" w:sz="0" w:space="0" w:color="auto"/>
            <w:bottom w:val="none" w:sz="0" w:space="0" w:color="auto"/>
            <w:right w:val="none" w:sz="0" w:space="0" w:color="auto"/>
          </w:divBdr>
        </w:div>
        <w:div w:id="2145613634">
          <w:marLeft w:val="360"/>
          <w:marRight w:val="0"/>
          <w:marTop w:val="200"/>
          <w:marBottom w:val="200"/>
          <w:divBdr>
            <w:top w:val="none" w:sz="0" w:space="0" w:color="auto"/>
            <w:left w:val="none" w:sz="0" w:space="0" w:color="auto"/>
            <w:bottom w:val="none" w:sz="0" w:space="0" w:color="auto"/>
            <w:right w:val="none" w:sz="0" w:space="0" w:color="auto"/>
          </w:divBdr>
        </w:div>
      </w:divsChild>
    </w:div>
    <w:div w:id="2055809856">
      <w:bodyDiv w:val="1"/>
      <w:marLeft w:val="0"/>
      <w:marRight w:val="0"/>
      <w:marTop w:val="0"/>
      <w:marBottom w:val="0"/>
      <w:divBdr>
        <w:top w:val="none" w:sz="0" w:space="0" w:color="auto"/>
        <w:left w:val="none" w:sz="0" w:space="0" w:color="auto"/>
        <w:bottom w:val="none" w:sz="0" w:space="0" w:color="auto"/>
        <w:right w:val="none" w:sz="0" w:space="0" w:color="auto"/>
      </w:divBdr>
      <w:divsChild>
        <w:div w:id="19206385">
          <w:marLeft w:val="360"/>
          <w:marRight w:val="0"/>
          <w:marTop w:val="200"/>
          <w:marBottom w:val="0"/>
          <w:divBdr>
            <w:top w:val="none" w:sz="0" w:space="0" w:color="auto"/>
            <w:left w:val="none" w:sz="0" w:space="0" w:color="auto"/>
            <w:bottom w:val="none" w:sz="0" w:space="0" w:color="auto"/>
            <w:right w:val="none" w:sz="0" w:space="0" w:color="auto"/>
          </w:divBdr>
        </w:div>
        <w:div w:id="424225211">
          <w:marLeft w:val="360"/>
          <w:marRight w:val="0"/>
          <w:marTop w:val="200"/>
          <w:marBottom w:val="0"/>
          <w:divBdr>
            <w:top w:val="none" w:sz="0" w:space="0" w:color="auto"/>
            <w:left w:val="none" w:sz="0" w:space="0" w:color="auto"/>
            <w:bottom w:val="none" w:sz="0" w:space="0" w:color="auto"/>
            <w:right w:val="none" w:sz="0" w:space="0" w:color="auto"/>
          </w:divBdr>
        </w:div>
        <w:div w:id="616329745">
          <w:marLeft w:val="360"/>
          <w:marRight w:val="0"/>
          <w:marTop w:val="200"/>
          <w:marBottom w:val="0"/>
          <w:divBdr>
            <w:top w:val="none" w:sz="0" w:space="0" w:color="auto"/>
            <w:left w:val="none" w:sz="0" w:space="0" w:color="auto"/>
            <w:bottom w:val="none" w:sz="0" w:space="0" w:color="auto"/>
            <w:right w:val="none" w:sz="0" w:space="0" w:color="auto"/>
          </w:divBdr>
        </w:div>
        <w:div w:id="622153897">
          <w:marLeft w:val="360"/>
          <w:marRight w:val="0"/>
          <w:marTop w:val="200"/>
          <w:marBottom w:val="0"/>
          <w:divBdr>
            <w:top w:val="none" w:sz="0" w:space="0" w:color="auto"/>
            <w:left w:val="none" w:sz="0" w:space="0" w:color="auto"/>
            <w:bottom w:val="none" w:sz="0" w:space="0" w:color="auto"/>
            <w:right w:val="none" w:sz="0" w:space="0" w:color="auto"/>
          </w:divBdr>
        </w:div>
        <w:div w:id="630787010">
          <w:marLeft w:val="360"/>
          <w:marRight w:val="0"/>
          <w:marTop w:val="200"/>
          <w:marBottom w:val="0"/>
          <w:divBdr>
            <w:top w:val="none" w:sz="0" w:space="0" w:color="auto"/>
            <w:left w:val="none" w:sz="0" w:space="0" w:color="auto"/>
            <w:bottom w:val="none" w:sz="0" w:space="0" w:color="auto"/>
            <w:right w:val="none" w:sz="0" w:space="0" w:color="auto"/>
          </w:divBdr>
        </w:div>
        <w:div w:id="718355793">
          <w:marLeft w:val="360"/>
          <w:marRight w:val="0"/>
          <w:marTop w:val="200"/>
          <w:marBottom w:val="0"/>
          <w:divBdr>
            <w:top w:val="none" w:sz="0" w:space="0" w:color="auto"/>
            <w:left w:val="none" w:sz="0" w:space="0" w:color="auto"/>
            <w:bottom w:val="none" w:sz="0" w:space="0" w:color="auto"/>
            <w:right w:val="none" w:sz="0" w:space="0" w:color="auto"/>
          </w:divBdr>
        </w:div>
        <w:div w:id="1555699757">
          <w:marLeft w:val="360"/>
          <w:marRight w:val="0"/>
          <w:marTop w:val="200"/>
          <w:marBottom w:val="0"/>
          <w:divBdr>
            <w:top w:val="none" w:sz="0" w:space="0" w:color="auto"/>
            <w:left w:val="none" w:sz="0" w:space="0" w:color="auto"/>
            <w:bottom w:val="none" w:sz="0" w:space="0" w:color="auto"/>
            <w:right w:val="none" w:sz="0" w:space="0" w:color="auto"/>
          </w:divBdr>
        </w:div>
        <w:div w:id="1640694402">
          <w:marLeft w:val="360"/>
          <w:marRight w:val="0"/>
          <w:marTop w:val="200"/>
          <w:marBottom w:val="0"/>
          <w:divBdr>
            <w:top w:val="none" w:sz="0" w:space="0" w:color="auto"/>
            <w:left w:val="none" w:sz="0" w:space="0" w:color="auto"/>
            <w:bottom w:val="none" w:sz="0" w:space="0" w:color="auto"/>
            <w:right w:val="none" w:sz="0" w:space="0" w:color="auto"/>
          </w:divBdr>
        </w:div>
        <w:div w:id="1953510124">
          <w:marLeft w:val="360"/>
          <w:marRight w:val="0"/>
          <w:marTop w:val="200"/>
          <w:marBottom w:val="0"/>
          <w:divBdr>
            <w:top w:val="none" w:sz="0" w:space="0" w:color="auto"/>
            <w:left w:val="none" w:sz="0" w:space="0" w:color="auto"/>
            <w:bottom w:val="none" w:sz="0" w:space="0" w:color="auto"/>
            <w:right w:val="none" w:sz="0" w:space="0" w:color="auto"/>
          </w:divBdr>
        </w:div>
        <w:div w:id="21415343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scicb.communications@nhs.net" TargetMode="External"/><Relationship Id="rId18" Type="http://schemas.openxmlformats.org/officeDocument/2006/relationships/image" Target="media/image5.svg"/><Relationship Id="rId26" Type="http://schemas.openxmlformats.org/officeDocument/2006/relationships/chart" Target="charts/chart4.xm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chart" Target="charts/chart10.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scicb.communications@nhs.net" TargetMode="External"/><Relationship Id="rId17" Type="http://schemas.openxmlformats.org/officeDocument/2006/relationships/image" Target="media/image4.png"/><Relationship Id="rId25" Type="http://schemas.openxmlformats.org/officeDocument/2006/relationships/chart" Target="charts/chart3.xml"/><Relationship Id="rId33" Type="http://schemas.openxmlformats.org/officeDocument/2006/relationships/chart" Target="charts/chart9.xm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svg"/><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image" Target="media/image11.sv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2.xml"/><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sv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chart" Target="charts/chart11.xml"/><Relationship Id="rId43"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oughD1\NHS\ICB%20-%20Communications%20and%20Engagement%20Team%20-%20General\_Transformation\Primary%20and%20integrated%20neighbourhood%20care\Issues\Withnell\Engagement%20report%20templat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10.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11.bin"/><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embeddings/oleObject12.bin"/><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4"/>
            <c:bubble3D val="0"/>
            <c:spPr>
              <a:solidFill>
                <a:srgbClr val="7030A0"/>
              </a:solidFill>
            </c:spPr>
            <c:extLst>
              <c:ext xmlns:c16="http://schemas.microsoft.com/office/drawing/2014/chart" uri="{C3380CC4-5D6E-409C-BE32-E72D297353CC}">
                <c16:uniqueId val="{00000001-82BA-43F3-BDCA-AE97241F8407}"/>
              </c:ext>
            </c:extLst>
          </c:dPt>
          <c:dLbls>
            <c:dLbl>
              <c:idx val="6"/>
              <c:delete val="1"/>
              <c:extLst>
                <c:ext xmlns:c15="http://schemas.microsoft.com/office/drawing/2012/chart" uri="{CE6537A1-D6FC-4f65-9D91-7224C49458BB}"/>
                <c:ext xmlns:c16="http://schemas.microsoft.com/office/drawing/2014/chart" uri="{C3380CC4-5D6E-409C-BE32-E72D297353CC}">
                  <c16:uniqueId val="{00000002-82BA-43F3-BDCA-AE97241F8407}"/>
                </c:ext>
              </c:extLst>
            </c:dLbl>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'[Community_equipment_survey_summary_data190824.xlsx]Question 2'!$B$4:$B$10</c:f>
              <c:strCache>
                <c:ptCount val="7"/>
                <c:pt idx="0">
                  <c:v>Central Lancashire (Preston, Chorley and South Ribble)</c:v>
                </c:pt>
                <c:pt idx="1">
                  <c:v>West Lancashire (Skelmersdale, Ormskirk and the Northern Parishes)</c:v>
                </c:pt>
                <c:pt idx="2">
                  <c:v>North Lancashire (Lancaster, Morecambe, Heysham, Fylde and Wyre)</c:v>
                </c:pt>
                <c:pt idx="3">
                  <c:v>East Lancashire (Burnley, Hyndburn, Pendle, Rossendale and the Ribble Valley)</c:v>
                </c:pt>
                <c:pt idx="4">
                  <c:v>Blackburn with Darwen</c:v>
                </c:pt>
                <c:pt idx="5">
                  <c:v>Blackpool</c:v>
                </c:pt>
                <c:pt idx="6">
                  <c:v>Other (please specify):</c:v>
                </c:pt>
              </c:strCache>
            </c:strRef>
          </c:cat>
          <c:val>
            <c:numRef>
              <c:f>'[Community_equipment_survey_summary_data190824.xlsx]Question 2'!$D$4:$D$10</c:f>
              <c:numCache>
                <c:formatCode>0.0%</c:formatCode>
                <c:ptCount val="7"/>
                <c:pt idx="0">
                  <c:v>0.13580246913580246</c:v>
                </c:pt>
                <c:pt idx="1">
                  <c:v>6.1728395061728392E-2</c:v>
                </c:pt>
                <c:pt idx="2">
                  <c:v>0.22222222222222221</c:v>
                </c:pt>
                <c:pt idx="3">
                  <c:v>0.20987654320987656</c:v>
                </c:pt>
                <c:pt idx="4">
                  <c:v>0.28395061728395066</c:v>
                </c:pt>
                <c:pt idx="5">
                  <c:v>8.6419753086419748E-2</c:v>
                </c:pt>
                <c:pt idx="6">
                  <c:v>0</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0-82BA-43F3-BDCA-AE97241F8407}"/>
            </c:ext>
          </c:extLst>
        </c:ser>
        <c:dLbls>
          <c:showLegendKey val="0"/>
          <c:showVal val="1"/>
          <c:showCatName val="0"/>
          <c:showSerName val="0"/>
          <c:showPercent val="0"/>
          <c:showBubbleSize val="0"/>
          <c:separator>
</c:separator>
          <c:showLeaderLines val="0"/>
        </c:dLbls>
        <c:firstSliceAng val="0"/>
      </c:pieChart>
    </c:plotArea>
    <c:legend>
      <c:legendPos val="r"/>
      <c:legendEntry>
        <c:idx val="6"/>
        <c:delete val="1"/>
      </c:legendEntry>
      <c:layout>
        <c:manualLayout>
          <c:xMode val="edge"/>
          <c:yMode val="edge"/>
          <c:x val="0.64684358899581995"/>
          <c:y val="7.4789700200518408E-2"/>
          <c:w val="0.30866701662292212"/>
          <c:h val="0.88122886705277548"/>
        </c:manualLayout>
      </c:layout>
      <c:overlay val="0"/>
    </c:legend>
    <c:plotVisOnly val="1"/>
    <c:dispBlanksAs val="zero"/>
    <c:showDLblsOverMax val="1"/>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4"/>
            <c:bubble3D val="0"/>
            <c:spPr>
              <a:solidFill>
                <a:srgbClr val="FFFF00"/>
              </a:solidFill>
            </c:spPr>
            <c:extLst>
              <c:ext xmlns:c16="http://schemas.microsoft.com/office/drawing/2014/chart" uri="{C3380CC4-5D6E-409C-BE32-E72D297353CC}">
                <c16:uniqueId val="{00000003-BB53-4C6A-AAB9-FD366BDD3F9F}"/>
              </c:ext>
            </c:extLst>
          </c:dPt>
          <c:dPt>
            <c:idx val="6"/>
            <c:bubble3D val="0"/>
            <c:spPr>
              <a:solidFill>
                <a:srgbClr val="C00000"/>
              </a:solidFill>
            </c:spPr>
            <c:extLst>
              <c:ext xmlns:c16="http://schemas.microsoft.com/office/drawing/2014/chart" uri="{C3380CC4-5D6E-409C-BE32-E72D297353CC}">
                <c16:uniqueId val="{00000001-BB53-4C6A-AAB9-FD366BDD3F9F}"/>
              </c:ext>
            </c:extLst>
          </c:dPt>
          <c:dPt>
            <c:idx val="7"/>
            <c:bubble3D val="0"/>
            <c:spPr>
              <a:solidFill>
                <a:srgbClr val="92D050"/>
              </a:solidFill>
            </c:spPr>
            <c:extLst>
              <c:ext xmlns:c16="http://schemas.microsoft.com/office/drawing/2014/chart" uri="{C3380CC4-5D6E-409C-BE32-E72D297353CC}">
                <c16:uniqueId val="{00000004-BB53-4C6A-AAB9-FD366BDD3F9F}"/>
              </c:ext>
            </c:extLst>
          </c:dPt>
          <c:dPt>
            <c:idx val="8"/>
            <c:bubble3D val="0"/>
            <c:spPr>
              <a:solidFill>
                <a:srgbClr val="00B0F0"/>
              </a:solidFill>
            </c:spPr>
            <c:extLst>
              <c:ext xmlns:c16="http://schemas.microsoft.com/office/drawing/2014/chart" uri="{C3380CC4-5D6E-409C-BE32-E72D297353CC}">
                <c16:uniqueId val="{00000002-BB53-4C6A-AAB9-FD366BDD3F9F}"/>
              </c:ext>
            </c:extLst>
          </c:dPt>
          <c:dLbls>
            <c:spPr>
              <a:solidFill>
                <a:sysClr val="window" lastClr="FFFFFF">
                  <a:lumMod val="85000"/>
                </a:sysClr>
              </a:solidFill>
              <a:ln>
                <a:prstDash val="solid"/>
              </a:ln>
            </c:sp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'[Community_equipment_survey_summary_data190824.xlsx]Question 22'!$B$4:$B$12</c:f>
              <c:strCache>
                <c:ptCount val="9"/>
                <c:pt idx="0">
                  <c:v>No disability</c:v>
                </c:pt>
                <c:pt idx="1">
                  <c:v>Wheelchair user</c:v>
                </c:pt>
                <c:pt idx="2">
                  <c:v>Hearing impairment</c:v>
                </c:pt>
                <c:pt idx="3">
                  <c:v>Mental health</c:v>
                </c:pt>
                <c:pt idx="4">
                  <c:v>Learning disability</c:v>
                </c:pt>
                <c:pt idx="5">
                  <c:v>Visual impairment</c:v>
                </c:pt>
                <c:pt idx="6">
                  <c:v>Physical impairment</c:v>
                </c:pt>
                <c:pt idx="7">
                  <c:v>Multiple impairments</c:v>
                </c:pt>
                <c:pt idx="8">
                  <c:v>Prefer not to say</c:v>
                </c:pt>
              </c:strCache>
            </c:strRef>
          </c:cat>
          <c:val>
            <c:numRef>
              <c:f>'[Community_equipment_survey_summary_data190824.xlsx]Question 22'!$D$4:$D$12</c:f>
              <c:numCache>
                <c:formatCode>0.0%</c:formatCode>
                <c:ptCount val="9"/>
                <c:pt idx="0">
                  <c:v>0.54794520547945202</c:v>
                </c:pt>
                <c:pt idx="1">
                  <c:v>4.1095890410958909E-2</c:v>
                </c:pt>
                <c:pt idx="2">
                  <c:v>1.3698630136986301E-2</c:v>
                </c:pt>
                <c:pt idx="3">
                  <c:v>2.7397260273972601E-2</c:v>
                </c:pt>
                <c:pt idx="4">
                  <c:v>1.3698630136986301E-2</c:v>
                </c:pt>
                <c:pt idx="5">
                  <c:v>1.3698630136986301E-2</c:v>
                </c:pt>
                <c:pt idx="6">
                  <c:v>0.16438356164383564</c:v>
                </c:pt>
                <c:pt idx="7">
                  <c:v>0.1095890410958904</c:v>
                </c:pt>
                <c:pt idx="8">
                  <c:v>6.8493150684931503E-2</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0-BB53-4C6A-AAB9-FD366BDD3F9F}"/>
            </c:ext>
          </c:extLst>
        </c:ser>
        <c:dLbls>
          <c:showLegendKey val="0"/>
          <c:showVal val="1"/>
          <c:showCatName val="0"/>
          <c:showSerName val="0"/>
          <c:showPercent val="0"/>
          <c:showBubbleSize val="0"/>
          <c:separator>
</c:separator>
          <c:showLeaderLines val="0"/>
        </c:dLbls>
        <c:firstSliceAng val="0"/>
      </c:pieChart>
    </c:plotArea>
    <c:legend>
      <c:legendPos val="r"/>
      <c:layout>
        <c:manualLayout>
          <c:xMode val="edge"/>
          <c:yMode val="edge"/>
          <c:x val="0.70545159279839187"/>
          <c:y val="0.1520926176362786"/>
          <c:w val="0.28117048078020346"/>
          <c:h val="0.67013232896449737"/>
        </c:manualLayout>
      </c:layout>
      <c:overlay val="0"/>
    </c:legend>
    <c:plotVisOnly val="1"/>
    <c:dispBlanksAs val="zero"/>
    <c:showDLblsOverMax val="1"/>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6"/>
            <c:bubble3D val="0"/>
            <c:spPr>
              <a:solidFill>
                <a:srgbClr val="00B0F0"/>
              </a:solidFill>
            </c:spPr>
            <c:extLst>
              <c:ext xmlns:c16="http://schemas.microsoft.com/office/drawing/2014/chart" uri="{C3380CC4-5D6E-409C-BE32-E72D297353CC}">
                <c16:uniqueId val="{00000005-68D2-437A-A560-9BD83C16EE43}"/>
              </c:ext>
            </c:extLst>
          </c:dPt>
          <c:dPt>
            <c:idx val="8"/>
            <c:bubble3D val="0"/>
            <c:spPr>
              <a:solidFill>
                <a:srgbClr val="FFFF00"/>
              </a:solidFill>
            </c:spPr>
            <c:extLst>
              <c:ext xmlns:c16="http://schemas.microsoft.com/office/drawing/2014/chart" uri="{C3380CC4-5D6E-409C-BE32-E72D297353CC}">
                <c16:uniqueId val="{00000006-68D2-437A-A560-9BD83C16EE43}"/>
              </c:ext>
            </c:extLst>
          </c:dPt>
          <c:dLbls>
            <c:dLbl>
              <c:idx val="1"/>
              <c:delete val="1"/>
              <c:extLst>
                <c:ext xmlns:c15="http://schemas.microsoft.com/office/drawing/2012/chart" uri="{CE6537A1-D6FC-4f65-9D91-7224C49458BB}"/>
                <c:ext xmlns:c16="http://schemas.microsoft.com/office/drawing/2014/chart" uri="{C3380CC4-5D6E-409C-BE32-E72D297353CC}">
                  <c16:uniqueId val="{00000002-68D2-437A-A560-9BD83C16EE43}"/>
                </c:ext>
              </c:extLst>
            </c:dLbl>
            <c:dLbl>
              <c:idx val="2"/>
              <c:delete val="1"/>
              <c:extLst>
                <c:ext xmlns:c15="http://schemas.microsoft.com/office/drawing/2012/chart" uri="{CE6537A1-D6FC-4f65-9D91-7224C49458BB}"/>
                <c:ext xmlns:c16="http://schemas.microsoft.com/office/drawing/2014/chart" uri="{C3380CC4-5D6E-409C-BE32-E72D297353CC}">
                  <c16:uniqueId val="{00000001-68D2-437A-A560-9BD83C16EE43}"/>
                </c:ext>
              </c:extLst>
            </c:dLbl>
            <c:dLbl>
              <c:idx val="4"/>
              <c:delete val="1"/>
              <c:extLst>
                <c:ext xmlns:c15="http://schemas.microsoft.com/office/drawing/2012/chart" uri="{CE6537A1-D6FC-4f65-9D91-7224C49458BB}"/>
                <c:ext xmlns:c16="http://schemas.microsoft.com/office/drawing/2014/chart" uri="{C3380CC4-5D6E-409C-BE32-E72D297353CC}">
                  <c16:uniqueId val="{00000004-68D2-437A-A560-9BD83C16EE43}"/>
                </c:ext>
              </c:extLst>
            </c:dLbl>
            <c:dLbl>
              <c:idx val="5"/>
              <c:delete val="1"/>
              <c:extLst>
                <c:ext xmlns:c15="http://schemas.microsoft.com/office/drawing/2012/chart" uri="{CE6537A1-D6FC-4f65-9D91-7224C49458BB}"/>
                <c:ext xmlns:c16="http://schemas.microsoft.com/office/drawing/2014/chart" uri="{C3380CC4-5D6E-409C-BE32-E72D297353CC}">
                  <c16:uniqueId val="{00000003-68D2-437A-A560-9BD83C16EE43}"/>
                </c:ext>
              </c:extLst>
            </c:dLbl>
            <c:spPr>
              <a:solidFill>
                <a:sysClr val="window" lastClr="FFFFFF">
                  <a:lumMod val="85000"/>
                </a:sysClr>
              </a:solidFill>
            </c:sp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'[Community_equipment_survey_summary_data190824.xlsx]Question 23'!$B$4:$B$12</c:f>
              <c:strCache>
                <c:ptCount val="9"/>
                <c:pt idx="0">
                  <c:v>Christian</c:v>
                </c:pt>
                <c:pt idx="1">
                  <c:v>Jewish</c:v>
                </c:pt>
                <c:pt idx="2">
                  <c:v>Hindu</c:v>
                </c:pt>
                <c:pt idx="3">
                  <c:v>Muslim</c:v>
                </c:pt>
                <c:pt idx="4">
                  <c:v>Sikh</c:v>
                </c:pt>
                <c:pt idx="5">
                  <c:v>Buddhist</c:v>
                </c:pt>
                <c:pt idx="6">
                  <c:v>No religion/belief</c:v>
                </c:pt>
                <c:pt idx="7">
                  <c:v>Prefer not to say</c:v>
                </c:pt>
                <c:pt idx="8">
                  <c:v>Other (please specify):</c:v>
                </c:pt>
              </c:strCache>
            </c:strRef>
          </c:cat>
          <c:val>
            <c:numRef>
              <c:f>'[Community_equipment_survey_summary_data190824.xlsx]Question 23'!$D$4:$D$12</c:f>
              <c:numCache>
                <c:formatCode>0.0%</c:formatCode>
                <c:ptCount val="9"/>
                <c:pt idx="0">
                  <c:v>0.61428571428571432</c:v>
                </c:pt>
                <c:pt idx="1">
                  <c:v>0</c:v>
                </c:pt>
                <c:pt idx="2">
                  <c:v>0</c:v>
                </c:pt>
                <c:pt idx="3">
                  <c:v>2.8571428571428571E-2</c:v>
                </c:pt>
                <c:pt idx="4">
                  <c:v>0</c:v>
                </c:pt>
                <c:pt idx="5">
                  <c:v>0</c:v>
                </c:pt>
                <c:pt idx="6">
                  <c:v>0.21428571428571427</c:v>
                </c:pt>
                <c:pt idx="7">
                  <c:v>0.1</c:v>
                </c:pt>
                <c:pt idx="8">
                  <c:v>4.2857142857142858E-2</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0-68D2-437A-A560-9BD83C16EE43}"/>
            </c:ext>
          </c:extLst>
        </c:ser>
        <c:dLbls>
          <c:showLegendKey val="0"/>
          <c:showVal val="1"/>
          <c:showCatName val="0"/>
          <c:showSerName val="0"/>
          <c:showPercent val="0"/>
          <c:showBubbleSize val="0"/>
          <c:separator>
</c:separator>
          <c:showLeaderLines val="0"/>
        </c:dLbls>
        <c:firstSliceAng val="0"/>
      </c:pieChart>
    </c:plotArea>
    <c:legend>
      <c:legendPos val="r"/>
      <c:layout>
        <c:manualLayout>
          <c:xMode val="edge"/>
          <c:yMode val="edge"/>
          <c:x val="0.69493297398227905"/>
          <c:y val="0.1658186874484632"/>
          <c:w val="0.29164420722577461"/>
          <c:h val="0.66836230173487043"/>
        </c:manualLayout>
      </c:layout>
      <c:overlay val="0"/>
    </c:legend>
    <c:plotVisOnly val="1"/>
    <c:dispBlanksAs val="zero"/>
    <c:showDLblsOverMax val="1"/>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3"/>
            <c:bubble3D val="0"/>
            <c:spPr>
              <a:solidFill>
                <a:srgbClr val="00B050"/>
              </a:solidFill>
            </c:spPr>
            <c:extLst>
              <c:ext xmlns:c16="http://schemas.microsoft.com/office/drawing/2014/chart" uri="{C3380CC4-5D6E-409C-BE32-E72D297353CC}">
                <c16:uniqueId val="{00000001-7486-40F7-B1DF-A7D601CA4ECC}"/>
              </c:ext>
            </c:extLst>
          </c:dPt>
          <c:dLbls>
            <c:dLbl>
              <c:idx val="2"/>
              <c:delete val="1"/>
              <c:extLst>
                <c:ext xmlns:c15="http://schemas.microsoft.com/office/drawing/2012/chart" uri="{CE6537A1-D6FC-4f65-9D91-7224C49458BB}"/>
                <c:ext xmlns:c16="http://schemas.microsoft.com/office/drawing/2014/chart" uri="{C3380CC4-5D6E-409C-BE32-E72D297353CC}">
                  <c16:uniqueId val="{00000002-7486-40F7-B1DF-A7D601CA4ECC}"/>
                </c:ext>
              </c:extLst>
            </c:dLbl>
            <c:spPr>
              <a:solidFill>
                <a:sysClr val="window" lastClr="FFFFFF"/>
              </a:solidFill>
              <a:ln>
                <a:solidFill>
                  <a:sysClr val="windowText" lastClr="000000">
                    <a:lumMod val="65000"/>
                    <a:lumOff val="35000"/>
                  </a:sysClr>
                </a:solid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'[Community_equipment_survey_summary_data190824.xlsx]Question 25'!$B$4:$B$7</c:f>
              <c:strCache>
                <c:ptCount val="4"/>
                <c:pt idx="0">
                  <c:v>Heterosexual/straight (attracted to the opposite sex)</c:v>
                </c:pt>
                <c:pt idx="1">
                  <c:v>Gay/lesbian (attracted to the same sex)</c:v>
                </c:pt>
                <c:pt idx="2">
                  <c:v>Bisexual (attracted to both sexes)</c:v>
                </c:pt>
                <c:pt idx="3">
                  <c:v>Prefer not to say</c:v>
                </c:pt>
              </c:strCache>
            </c:strRef>
          </c:cat>
          <c:val>
            <c:numRef>
              <c:f>'[Community_equipment_survey_summary_data190824.xlsx]Question 25'!$D$4:$D$7</c:f>
              <c:numCache>
                <c:formatCode>0.0%</c:formatCode>
                <c:ptCount val="4"/>
                <c:pt idx="0">
                  <c:v>0.81690140845070414</c:v>
                </c:pt>
                <c:pt idx="1">
                  <c:v>7.0422535211267609E-2</c:v>
                </c:pt>
                <c:pt idx="2">
                  <c:v>0</c:v>
                </c:pt>
                <c:pt idx="3">
                  <c:v>0.11267605633802816</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0-7486-40F7-B1DF-A7D601CA4ECC}"/>
            </c:ext>
          </c:extLst>
        </c:ser>
        <c:dLbls>
          <c:showLegendKey val="0"/>
          <c:showVal val="1"/>
          <c:showCatName val="0"/>
          <c:showSerName val="0"/>
          <c:showPercent val="0"/>
          <c:showBubbleSize val="0"/>
          <c:separator>
</c:separator>
          <c:showLeaderLines val="0"/>
        </c:dLbls>
        <c:firstSliceAng val="0"/>
      </c:pieChart>
    </c:plotArea>
    <c:legend>
      <c:legendPos val="r"/>
      <c:overlay val="0"/>
    </c:legend>
    <c:plotVisOnly val="1"/>
    <c:dispBlanksAs val="zero"/>
    <c:showDLblsOverMax val="1"/>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4"/>
            <c:bubble3D val="0"/>
            <c:spPr>
              <a:solidFill>
                <a:srgbClr val="70AD47">
                  <a:lumMod val="75000"/>
                </a:srgbClr>
              </a:solidFill>
            </c:spPr>
            <c:extLst>
              <c:ext xmlns:c16="http://schemas.microsoft.com/office/drawing/2014/chart" uri="{C3380CC4-5D6E-409C-BE32-E72D297353CC}">
                <c16:uniqueId val="{00000001-7B95-4763-828C-F794E0387824}"/>
              </c:ext>
            </c:extLst>
          </c:dPt>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'[Community_equipment_survey_summary_data190824.xlsx]Question 4'!$B$4:$B$8</c:f>
              <c:strCache>
                <c:ptCount val="5"/>
                <c:pt idx="0">
                  <c:v>I strongly agree</c:v>
                </c:pt>
                <c:pt idx="1">
                  <c:v>I tend to agree</c:v>
                </c:pt>
                <c:pt idx="2">
                  <c:v>I neither agree nor disagree</c:v>
                </c:pt>
                <c:pt idx="3">
                  <c:v>I tend to disagree</c:v>
                </c:pt>
                <c:pt idx="4">
                  <c:v>I strongly disagree</c:v>
                </c:pt>
              </c:strCache>
            </c:strRef>
          </c:cat>
          <c:val>
            <c:numRef>
              <c:f>'[Community_equipment_survey_summary_data190824.xlsx]Question 4'!$D$4:$D$8</c:f>
              <c:numCache>
                <c:formatCode>0.0%</c:formatCode>
                <c:ptCount val="5"/>
                <c:pt idx="0">
                  <c:v>0.57142857142857151</c:v>
                </c:pt>
                <c:pt idx="1">
                  <c:v>0.19480519480519479</c:v>
                </c:pt>
                <c:pt idx="2">
                  <c:v>0.12987012987012986</c:v>
                </c:pt>
                <c:pt idx="3">
                  <c:v>7.792207792207792E-2</c:v>
                </c:pt>
                <c:pt idx="4">
                  <c:v>2.5974025974025972E-2</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2-7B95-4763-828C-F794E0387824}"/>
            </c:ext>
          </c:extLst>
        </c:ser>
        <c:dLbls>
          <c:showLegendKey val="0"/>
          <c:showVal val="1"/>
          <c:showCatName val="0"/>
          <c:showSerName val="0"/>
          <c:showPercent val="0"/>
          <c:showBubbleSize val="0"/>
          <c:separator>
</c:separator>
          <c:showLeaderLines val="0"/>
        </c:dLbls>
        <c:firstSliceAng val="0"/>
      </c:pieChart>
    </c:plotArea>
    <c:legend>
      <c:legendPos val="r"/>
      <c:layout>
        <c:manualLayout>
          <c:xMode val="edge"/>
          <c:yMode val="edge"/>
          <c:x val="0.63113176108913716"/>
          <c:y val="0.16645485870006682"/>
          <c:w val="0.3555733131408651"/>
          <c:h val="0.64860257692414069"/>
        </c:manualLayout>
      </c:layout>
      <c:overlay val="0"/>
    </c:legend>
    <c:plotVisOnly val="1"/>
    <c:dispBlanksAs val="zero"/>
    <c:showDLblsOverMax val="1"/>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4"/>
            <c:bubble3D val="0"/>
            <c:spPr>
              <a:solidFill>
                <a:srgbClr val="00B050"/>
              </a:solidFill>
            </c:spPr>
            <c:extLst>
              <c:ext xmlns:c16="http://schemas.microsoft.com/office/drawing/2014/chart" uri="{C3380CC4-5D6E-409C-BE32-E72D297353CC}">
                <c16:uniqueId val="{00000001-D0D1-471A-8972-117BEA8A016E}"/>
              </c:ext>
            </c:extLst>
          </c:dPt>
          <c:dLbls>
            <c:spPr>
              <a:noFill/>
              <a:ln>
                <a:noFill/>
              </a:ln>
              <a:effectLst/>
            </c:spPr>
            <c:showLegendKey val="0"/>
            <c:showVal val="1"/>
            <c:showCatName val="0"/>
            <c:showSerName val="0"/>
            <c:showPercent val="0"/>
            <c:showBubbleSize val="0"/>
            <c:separator>
</c:separator>
            <c:showLeaderLines val="0"/>
            <c:extLst>
              <c:ext xmlns:c15="http://schemas.microsoft.com/office/drawing/2012/chart" uri="{CE6537A1-D6FC-4f65-9D91-7224C49458BB}"/>
            </c:extLst>
          </c:dLbls>
          <c:cat>
            <c:strRef>
              <c:f>'[Community_equipment_survey_summary_data190824.xlsx]Question 7'!$B$4:$B$8</c:f>
              <c:strCache>
                <c:ptCount val="5"/>
                <c:pt idx="0">
                  <c:v>I strongly agree</c:v>
                </c:pt>
                <c:pt idx="1">
                  <c:v>I tend to agree</c:v>
                </c:pt>
                <c:pt idx="2">
                  <c:v>I neither agree nor disagree</c:v>
                </c:pt>
                <c:pt idx="3">
                  <c:v>I tend to disagree</c:v>
                </c:pt>
                <c:pt idx="4">
                  <c:v>I strongly disagree</c:v>
                </c:pt>
              </c:strCache>
            </c:strRef>
          </c:cat>
          <c:val>
            <c:numRef>
              <c:f>'[Community_equipment_survey_summary_data190824.xlsx]Question 7'!$D$4:$D$8</c:f>
              <c:numCache>
                <c:formatCode>0.0%</c:formatCode>
                <c:ptCount val="5"/>
                <c:pt idx="0">
                  <c:v>0.40789473684210525</c:v>
                </c:pt>
                <c:pt idx="1">
                  <c:v>0.34210526315789475</c:v>
                </c:pt>
                <c:pt idx="2">
                  <c:v>0.13157894736842105</c:v>
                </c:pt>
                <c:pt idx="3">
                  <c:v>6.5789473684210523E-2</c:v>
                </c:pt>
                <c:pt idx="4">
                  <c:v>5.2631578947368425E-2</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0-D0D1-471A-8972-117BEA8A016E}"/>
            </c:ext>
          </c:extLst>
        </c:ser>
        <c:dLbls>
          <c:showLegendKey val="0"/>
          <c:showVal val="1"/>
          <c:showCatName val="0"/>
          <c:showSerName val="0"/>
          <c:showPercent val="0"/>
          <c:showBubbleSize val="0"/>
          <c:separator>
</c:separator>
          <c:showLeaderLines val="0"/>
        </c:dLbls>
        <c:firstSliceAng val="0"/>
      </c:pieChart>
    </c:plotArea>
    <c:legend>
      <c:legendPos val="r"/>
      <c:layout>
        <c:manualLayout>
          <c:xMode val="edge"/>
          <c:yMode val="edge"/>
          <c:x val="0.65040948469140669"/>
          <c:y val="0.17681878958955174"/>
          <c:w val="0.32453356770039277"/>
          <c:h val="0.66009842519685036"/>
        </c:manualLayout>
      </c:layout>
      <c:overlay val="0"/>
    </c:legend>
    <c:plotVisOnly val="1"/>
    <c:dispBlanksAs val="zero"/>
    <c:showDLblsOverMax val="1"/>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Yes</c:v>
          </c:tx>
          <c:invertIfNegative val="0"/>
          <c:cat>
            <c:strRef>
              <c:f>'[Community_equipment_survey_summary_data190824.xlsx]Question 8'!$B$4:$B$5</c:f>
              <c:strCache>
                <c:ptCount val="2"/>
                <c:pt idx="0">
                  <c:v>Clear, written instructions on operation/use of equipment</c:v>
                </c:pt>
                <c:pt idx="1">
                  <c:v>Clear, written instructions on caring for equipment</c:v>
                </c:pt>
              </c:strCache>
            </c:strRef>
          </c:cat>
          <c:val>
            <c:numRef>
              <c:f>'[Community_equipment_survey_summary_data190824.xlsx]Question 8'!$D$4:$D$5</c:f>
              <c:numCache>
                <c:formatCode>General</c:formatCode>
                <c:ptCount val="2"/>
                <c:pt idx="0">
                  <c:v>36</c:v>
                </c:pt>
                <c:pt idx="1">
                  <c:v>35</c:v>
                </c:pt>
              </c:numCache>
            </c:numRef>
          </c:val>
          <c:extLst>
            <c:ext xmlns:c16="http://schemas.microsoft.com/office/drawing/2014/chart" uri="{C3380CC4-5D6E-409C-BE32-E72D297353CC}">
              <c16:uniqueId val="{00000000-8FF1-43D3-BC17-FAE53F916595}"/>
            </c:ext>
          </c:extLst>
        </c:ser>
        <c:ser>
          <c:idx val="1"/>
          <c:order val="1"/>
          <c:tx>
            <c:v>No</c:v>
          </c:tx>
          <c:invertIfNegative val="0"/>
          <c:cat>
            <c:strRef>
              <c:f>'[Community_equipment_survey_summary_data190824.xlsx]Question 8'!$B$4:$B$5</c:f>
              <c:strCache>
                <c:ptCount val="2"/>
                <c:pt idx="0">
                  <c:v>Clear, written instructions on operation/use of equipment</c:v>
                </c:pt>
                <c:pt idx="1">
                  <c:v>Clear, written instructions on caring for equipment</c:v>
                </c:pt>
              </c:strCache>
            </c:strRef>
          </c:cat>
          <c:val>
            <c:numRef>
              <c:f>'[Community_equipment_survey_summary_data190824.xlsx]Question 8'!$E$4:$E$5</c:f>
              <c:numCache>
                <c:formatCode>General</c:formatCode>
                <c:ptCount val="2"/>
                <c:pt idx="0">
                  <c:v>23</c:v>
                </c:pt>
                <c:pt idx="1">
                  <c:v>25</c:v>
                </c:pt>
              </c:numCache>
            </c:numRef>
          </c:val>
          <c:extLst>
            <c:ext xmlns:c16="http://schemas.microsoft.com/office/drawing/2014/chart" uri="{C3380CC4-5D6E-409C-BE32-E72D297353CC}">
              <c16:uniqueId val="{00000001-8FF1-43D3-BC17-FAE53F916595}"/>
            </c:ext>
          </c:extLst>
        </c:ser>
        <c:ser>
          <c:idx val="2"/>
          <c:order val="2"/>
          <c:tx>
            <c:v>Not sure</c:v>
          </c:tx>
          <c:invertIfNegative val="0"/>
          <c:cat>
            <c:strRef>
              <c:f>'[Community_equipment_survey_summary_data190824.xlsx]Question 8'!$B$4:$B$5</c:f>
              <c:strCache>
                <c:ptCount val="2"/>
                <c:pt idx="0">
                  <c:v>Clear, written instructions on operation/use of equipment</c:v>
                </c:pt>
                <c:pt idx="1">
                  <c:v>Clear, written instructions on caring for equipment</c:v>
                </c:pt>
              </c:strCache>
            </c:strRef>
          </c:cat>
          <c:val>
            <c:numRef>
              <c:f>'[Community_equipment_survey_summary_data190824.xlsx]Question 8'!$F$4:$F$5</c:f>
              <c:numCache>
                <c:formatCode>General</c:formatCode>
                <c:ptCount val="2"/>
                <c:pt idx="0">
                  <c:v>12</c:v>
                </c:pt>
                <c:pt idx="1">
                  <c:v>10</c:v>
                </c:pt>
              </c:numCache>
            </c:numRef>
          </c:val>
          <c:extLst>
            <c:ext xmlns:c16="http://schemas.microsoft.com/office/drawing/2014/chart" uri="{C3380CC4-5D6E-409C-BE32-E72D297353CC}">
              <c16:uniqueId val="{00000002-8FF1-43D3-BC17-FAE53F916595}"/>
            </c:ext>
          </c:extLst>
        </c:ser>
        <c:ser>
          <c:idx val="3"/>
          <c:order val="3"/>
          <c:tx>
            <c:v>Not applicable</c:v>
          </c:tx>
          <c:invertIfNegative val="0"/>
          <c:cat>
            <c:strRef>
              <c:f>'[Community_equipment_survey_summary_data190824.xlsx]Question 8'!$B$4:$B$5</c:f>
              <c:strCache>
                <c:ptCount val="2"/>
                <c:pt idx="0">
                  <c:v>Clear, written instructions on operation/use of equipment</c:v>
                </c:pt>
                <c:pt idx="1">
                  <c:v>Clear, written instructions on caring for equipment</c:v>
                </c:pt>
              </c:strCache>
            </c:strRef>
          </c:cat>
          <c:val>
            <c:numRef>
              <c:f>'[Community_equipment_survey_summary_data190824.xlsx]Question 8'!$G$4:$G$5</c:f>
              <c:numCache>
                <c:formatCode>General</c:formatCode>
                <c:ptCount val="2"/>
                <c:pt idx="0">
                  <c:v>5</c:v>
                </c:pt>
                <c:pt idx="1">
                  <c:v>6</c:v>
                </c:pt>
              </c:numCache>
            </c:numRef>
          </c:val>
          <c:extLst>
            <c:ext xmlns:c16="http://schemas.microsoft.com/office/drawing/2014/chart" uri="{C3380CC4-5D6E-409C-BE32-E72D297353CC}">
              <c16:uniqueId val="{00000003-8FF1-43D3-BC17-FAE53F916595}"/>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cross"/>
        <c:minorTickMark val="cross"/>
        <c:tickLblPos val="nextTo"/>
        <c:crossAx val="2"/>
        <c:crosses val="autoZero"/>
        <c:auto val="1"/>
        <c:lblAlgn val="ctr"/>
        <c:lblOffset val="100"/>
        <c:noMultiLvlLbl val="1"/>
      </c:catAx>
      <c:valAx>
        <c:axId val="2"/>
        <c:scaling>
          <c:orientation val="minMax"/>
        </c:scaling>
        <c:delete val="0"/>
        <c:axPos val="l"/>
        <c:majorGridlines/>
        <c:numFmt formatCode="General" sourceLinked="1"/>
        <c:majorTickMark val="cross"/>
        <c:minorTickMark val="cross"/>
        <c:tickLblPos val="nextTo"/>
        <c:crossAx val="1"/>
        <c:crosses val="autoZero"/>
        <c:crossBetween val="between"/>
        <c:minorUnit val="1"/>
      </c:valAx>
    </c:plotArea>
    <c:legend>
      <c:legendPos val="r"/>
      <c:layout>
        <c:manualLayout>
          <c:xMode val="edge"/>
          <c:yMode val="edge"/>
          <c:x val="0.81831146106736663"/>
          <c:y val="0.3155941071882144"/>
          <c:w val="0.16835520559930009"/>
          <c:h val="0.30106985013970028"/>
        </c:manualLayout>
      </c:layout>
      <c:overlay val="0"/>
    </c:legend>
    <c:plotVisOnly val="1"/>
    <c:dispBlanksAs val="zero"/>
    <c:showDLblsOverMax val="1"/>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Yes</c:v>
          </c:tx>
          <c:invertIfNegative val="0"/>
          <c:cat>
            <c:strRef>
              <c:f>'[Community_equipment_survey_summary_data190824.xlsx]Question 9'!$B$4:$B$6</c:f>
              <c:strCache>
                <c:ptCount val="3"/>
                <c:pt idx="0">
                  <c:v>Good condition</c:v>
                </c:pt>
                <c:pt idx="1">
                  <c:v>Clean</c:v>
                </c:pt>
                <c:pt idx="2">
                  <c:v>Fit for purpose (it did what it was supposed to do)</c:v>
                </c:pt>
              </c:strCache>
            </c:strRef>
          </c:cat>
          <c:val>
            <c:numRef>
              <c:f>'[Community_equipment_survey_summary_data190824.xlsx]Question 9'!$D$4:$D$6</c:f>
              <c:numCache>
                <c:formatCode>General</c:formatCode>
                <c:ptCount val="3"/>
                <c:pt idx="0">
                  <c:v>68</c:v>
                </c:pt>
                <c:pt idx="1">
                  <c:v>69</c:v>
                </c:pt>
                <c:pt idx="2">
                  <c:v>66</c:v>
                </c:pt>
              </c:numCache>
            </c:numRef>
          </c:val>
          <c:extLst>
            <c:ext xmlns:c16="http://schemas.microsoft.com/office/drawing/2014/chart" uri="{C3380CC4-5D6E-409C-BE32-E72D297353CC}">
              <c16:uniqueId val="{00000000-CE44-4AC7-B15A-2AACDB7F74D7}"/>
            </c:ext>
          </c:extLst>
        </c:ser>
        <c:ser>
          <c:idx val="1"/>
          <c:order val="1"/>
          <c:tx>
            <c:v>No</c:v>
          </c:tx>
          <c:invertIfNegative val="0"/>
          <c:cat>
            <c:strRef>
              <c:f>'[Community_equipment_survey_summary_data190824.xlsx]Question 9'!$B$4:$B$6</c:f>
              <c:strCache>
                <c:ptCount val="3"/>
                <c:pt idx="0">
                  <c:v>Good condition</c:v>
                </c:pt>
                <c:pt idx="1">
                  <c:v>Clean</c:v>
                </c:pt>
                <c:pt idx="2">
                  <c:v>Fit for purpose (it did what it was supposed to do)</c:v>
                </c:pt>
              </c:strCache>
            </c:strRef>
          </c:cat>
          <c:val>
            <c:numRef>
              <c:f>'[Community_equipment_survey_summary_data190824.xlsx]Question 9'!$E$4:$E$6</c:f>
              <c:numCache>
                <c:formatCode>General</c:formatCode>
                <c:ptCount val="3"/>
                <c:pt idx="0">
                  <c:v>2</c:v>
                </c:pt>
                <c:pt idx="1">
                  <c:v>1</c:v>
                </c:pt>
                <c:pt idx="2">
                  <c:v>5</c:v>
                </c:pt>
              </c:numCache>
            </c:numRef>
          </c:val>
          <c:extLst>
            <c:ext xmlns:c16="http://schemas.microsoft.com/office/drawing/2014/chart" uri="{C3380CC4-5D6E-409C-BE32-E72D297353CC}">
              <c16:uniqueId val="{00000001-CE44-4AC7-B15A-2AACDB7F74D7}"/>
            </c:ext>
          </c:extLst>
        </c:ser>
        <c:ser>
          <c:idx val="2"/>
          <c:order val="2"/>
          <c:tx>
            <c:v>Not sure</c:v>
          </c:tx>
          <c:invertIfNegative val="0"/>
          <c:cat>
            <c:strRef>
              <c:f>'[Community_equipment_survey_summary_data190824.xlsx]Question 9'!$B$4:$B$6</c:f>
              <c:strCache>
                <c:ptCount val="3"/>
                <c:pt idx="0">
                  <c:v>Good condition</c:v>
                </c:pt>
                <c:pt idx="1">
                  <c:v>Clean</c:v>
                </c:pt>
                <c:pt idx="2">
                  <c:v>Fit for purpose (it did what it was supposed to do)</c:v>
                </c:pt>
              </c:strCache>
            </c:strRef>
          </c:cat>
          <c:val>
            <c:numRef>
              <c:f>'[Community_equipment_survey_summary_data190824.xlsx]Question 9'!$F$4:$F$6</c:f>
              <c:numCache>
                <c:formatCode>General</c:formatCode>
                <c:ptCount val="3"/>
                <c:pt idx="0">
                  <c:v>3</c:v>
                </c:pt>
                <c:pt idx="1">
                  <c:v>3</c:v>
                </c:pt>
                <c:pt idx="2">
                  <c:v>2</c:v>
                </c:pt>
              </c:numCache>
            </c:numRef>
          </c:val>
          <c:extLst>
            <c:ext xmlns:c16="http://schemas.microsoft.com/office/drawing/2014/chart" uri="{C3380CC4-5D6E-409C-BE32-E72D297353CC}">
              <c16:uniqueId val="{00000002-CE44-4AC7-B15A-2AACDB7F74D7}"/>
            </c:ext>
          </c:extLst>
        </c:ser>
        <c:ser>
          <c:idx val="3"/>
          <c:order val="3"/>
          <c:tx>
            <c:v>Not applicable</c:v>
          </c:tx>
          <c:invertIfNegative val="0"/>
          <c:cat>
            <c:strRef>
              <c:f>'[Community_equipment_survey_summary_data190824.xlsx]Question 9'!$B$4:$B$6</c:f>
              <c:strCache>
                <c:ptCount val="3"/>
                <c:pt idx="0">
                  <c:v>Good condition</c:v>
                </c:pt>
                <c:pt idx="1">
                  <c:v>Clean</c:v>
                </c:pt>
                <c:pt idx="2">
                  <c:v>Fit for purpose (it did what it was supposed to do)</c:v>
                </c:pt>
              </c:strCache>
            </c:strRef>
          </c:cat>
          <c:val>
            <c:numRef>
              <c:f>'[Community_equipment_survey_summary_data190824.xlsx]Question 9'!$G$4:$G$6</c:f>
              <c:numCache>
                <c:formatCode>General</c:formatCode>
                <c:ptCount val="3"/>
                <c:pt idx="0">
                  <c:v>3</c:v>
                </c:pt>
                <c:pt idx="1">
                  <c:v>3</c:v>
                </c:pt>
                <c:pt idx="2">
                  <c:v>3</c:v>
                </c:pt>
              </c:numCache>
            </c:numRef>
          </c:val>
          <c:extLst>
            <c:ext xmlns:c16="http://schemas.microsoft.com/office/drawing/2014/chart" uri="{C3380CC4-5D6E-409C-BE32-E72D297353CC}">
              <c16:uniqueId val="{00000003-CE44-4AC7-B15A-2AACDB7F74D7}"/>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cross"/>
        <c:minorTickMark val="cross"/>
        <c:tickLblPos val="nextTo"/>
        <c:crossAx val="2"/>
        <c:crosses val="autoZero"/>
        <c:auto val="1"/>
        <c:lblAlgn val="ctr"/>
        <c:lblOffset val="100"/>
        <c:noMultiLvlLbl val="1"/>
      </c:catAx>
      <c:valAx>
        <c:axId val="2"/>
        <c:scaling>
          <c:orientation val="minMax"/>
        </c:scaling>
        <c:delete val="0"/>
        <c:axPos val="l"/>
        <c:majorGridlines/>
        <c:numFmt formatCode="General" sourceLinked="1"/>
        <c:majorTickMark val="cross"/>
        <c:minorTickMark val="cross"/>
        <c:tickLblPos val="nextTo"/>
        <c:crossAx val="1"/>
        <c:crosses val="autoZero"/>
        <c:crossBetween val="between"/>
        <c:minorUnit val="1"/>
      </c:valAx>
    </c:plotArea>
    <c:legend>
      <c:legendPos val="r"/>
      <c:layout>
        <c:manualLayout>
          <c:xMode val="edge"/>
          <c:yMode val="edge"/>
          <c:x val="0.8230306438967856"/>
          <c:y val="0.3176129441795762"/>
          <c:w val="0.16398234311620138"/>
          <c:h val="0.30645507218973272"/>
        </c:manualLayout>
      </c:layout>
      <c:overlay val="0"/>
    </c:legend>
    <c:plotVisOnly val="1"/>
    <c:dispBlanksAs val="zero"/>
    <c:showDLblsOverMax val="1"/>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Yes</c:v>
          </c:tx>
          <c:invertIfNegative val="0"/>
          <c:cat>
            <c:strRef>
              <c:f>'[Community_equipment_survey_summary_data190824.xlsx]Question 10'!$B$4:$B$5</c:f>
              <c:strCache>
                <c:ptCount val="2"/>
                <c:pt idx="0">
                  <c:v>Given correct number to contact</c:v>
                </c:pt>
                <c:pt idx="1">
                  <c:v>It was managed well and on time</c:v>
                </c:pt>
              </c:strCache>
            </c:strRef>
          </c:cat>
          <c:val>
            <c:numRef>
              <c:f>'[Community_equipment_survey_summary_data190824.xlsx]Question 10'!$D$4:$D$5</c:f>
              <c:numCache>
                <c:formatCode>General</c:formatCode>
                <c:ptCount val="2"/>
                <c:pt idx="0">
                  <c:v>23</c:v>
                </c:pt>
                <c:pt idx="1">
                  <c:v>19</c:v>
                </c:pt>
              </c:numCache>
            </c:numRef>
          </c:val>
          <c:extLst>
            <c:ext xmlns:c16="http://schemas.microsoft.com/office/drawing/2014/chart" uri="{C3380CC4-5D6E-409C-BE32-E72D297353CC}">
              <c16:uniqueId val="{00000000-92B5-4CFA-8C91-E25EBE0DB52B}"/>
            </c:ext>
          </c:extLst>
        </c:ser>
        <c:ser>
          <c:idx val="1"/>
          <c:order val="1"/>
          <c:tx>
            <c:v>No</c:v>
          </c:tx>
          <c:invertIfNegative val="0"/>
          <c:cat>
            <c:strRef>
              <c:f>'[Community_equipment_survey_summary_data190824.xlsx]Question 10'!$B$4:$B$5</c:f>
              <c:strCache>
                <c:ptCount val="2"/>
                <c:pt idx="0">
                  <c:v>Given correct number to contact</c:v>
                </c:pt>
                <c:pt idx="1">
                  <c:v>It was managed well and on time</c:v>
                </c:pt>
              </c:strCache>
            </c:strRef>
          </c:cat>
          <c:val>
            <c:numRef>
              <c:f>'[Community_equipment_survey_summary_data190824.xlsx]Question 10'!$E$4:$E$5</c:f>
              <c:numCache>
                <c:formatCode>General</c:formatCode>
                <c:ptCount val="2"/>
                <c:pt idx="0">
                  <c:v>11</c:v>
                </c:pt>
                <c:pt idx="1">
                  <c:v>8</c:v>
                </c:pt>
              </c:numCache>
            </c:numRef>
          </c:val>
          <c:extLst>
            <c:ext xmlns:c16="http://schemas.microsoft.com/office/drawing/2014/chart" uri="{C3380CC4-5D6E-409C-BE32-E72D297353CC}">
              <c16:uniqueId val="{00000001-92B5-4CFA-8C91-E25EBE0DB52B}"/>
            </c:ext>
          </c:extLst>
        </c:ser>
        <c:ser>
          <c:idx val="2"/>
          <c:order val="2"/>
          <c:tx>
            <c:v>Not sure</c:v>
          </c:tx>
          <c:invertIfNegative val="0"/>
          <c:cat>
            <c:strRef>
              <c:f>'[Community_equipment_survey_summary_data190824.xlsx]Question 10'!$B$4:$B$5</c:f>
              <c:strCache>
                <c:ptCount val="2"/>
                <c:pt idx="0">
                  <c:v>Given correct number to contact</c:v>
                </c:pt>
                <c:pt idx="1">
                  <c:v>It was managed well and on time</c:v>
                </c:pt>
              </c:strCache>
            </c:strRef>
          </c:cat>
          <c:val>
            <c:numRef>
              <c:f>'[Community_equipment_survey_summary_data190824.xlsx]Question 10'!$F$4:$F$5</c:f>
              <c:numCache>
                <c:formatCode>General</c:formatCode>
                <c:ptCount val="2"/>
                <c:pt idx="0">
                  <c:v>5</c:v>
                </c:pt>
                <c:pt idx="1">
                  <c:v>3</c:v>
                </c:pt>
              </c:numCache>
            </c:numRef>
          </c:val>
          <c:extLst>
            <c:ext xmlns:c16="http://schemas.microsoft.com/office/drawing/2014/chart" uri="{C3380CC4-5D6E-409C-BE32-E72D297353CC}">
              <c16:uniqueId val="{00000002-92B5-4CFA-8C91-E25EBE0DB52B}"/>
            </c:ext>
          </c:extLst>
        </c:ser>
        <c:ser>
          <c:idx val="3"/>
          <c:order val="3"/>
          <c:tx>
            <c:v>Not applicable</c:v>
          </c:tx>
          <c:invertIfNegative val="0"/>
          <c:cat>
            <c:strRef>
              <c:f>'[Community_equipment_survey_summary_data190824.xlsx]Question 10'!$B$4:$B$5</c:f>
              <c:strCache>
                <c:ptCount val="2"/>
                <c:pt idx="0">
                  <c:v>Given correct number to contact</c:v>
                </c:pt>
                <c:pt idx="1">
                  <c:v>It was managed well and on time</c:v>
                </c:pt>
              </c:strCache>
            </c:strRef>
          </c:cat>
          <c:val>
            <c:numRef>
              <c:f>'[Community_equipment_survey_summary_data190824.xlsx]Question 10'!$G$4:$G$5</c:f>
              <c:numCache>
                <c:formatCode>General</c:formatCode>
                <c:ptCount val="2"/>
                <c:pt idx="0">
                  <c:v>36</c:v>
                </c:pt>
                <c:pt idx="1">
                  <c:v>45</c:v>
                </c:pt>
              </c:numCache>
            </c:numRef>
          </c:val>
          <c:extLst>
            <c:ext xmlns:c16="http://schemas.microsoft.com/office/drawing/2014/chart" uri="{C3380CC4-5D6E-409C-BE32-E72D297353CC}">
              <c16:uniqueId val="{00000003-92B5-4CFA-8C91-E25EBE0DB52B}"/>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cross"/>
        <c:minorTickMark val="cross"/>
        <c:tickLblPos val="nextTo"/>
        <c:crossAx val="2"/>
        <c:crosses val="autoZero"/>
        <c:auto val="1"/>
        <c:lblAlgn val="ctr"/>
        <c:lblOffset val="100"/>
        <c:noMultiLvlLbl val="1"/>
      </c:catAx>
      <c:valAx>
        <c:axId val="2"/>
        <c:scaling>
          <c:orientation val="minMax"/>
        </c:scaling>
        <c:delete val="0"/>
        <c:axPos val="l"/>
        <c:majorGridlines/>
        <c:numFmt formatCode="General" sourceLinked="1"/>
        <c:majorTickMark val="cross"/>
        <c:minorTickMark val="cross"/>
        <c:tickLblPos val="nextTo"/>
        <c:crossAx val="1"/>
        <c:crosses val="autoZero"/>
        <c:crossBetween val="between"/>
        <c:minorUnit val="1"/>
      </c:valAx>
    </c:plotArea>
    <c:legend>
      <c:legendPos val="r"/>
      <c:layout>
        <c:manualLayout>
          <c:xMode val="edge"/>
          <c:yMode val="edge"/>
          <c:x val="0.8203080384182746"/>
          <c:y val="0.30666972083035077"/>
          <c:w val="0.16650514839491218"/>
          <c:h val="0.3793878310665712"/>
        </c:manualLayout>
      </c:layout>
      <c:overlay val="0"/>
    </c:legend>
    <c:plotVisOnly val="1"/>
    <c:dispBlanksAs val="zero"/>
    <c:showDLblsOverMax val="1"/>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Yes</c:v>
          </c:tx>
          <c:invertIfNegative val="0"/>
          <c:cat>
            <c:strRef>
              <c:f>'[Community_equipment_survey_summary_data190824.xlsx]Question 11'!$B$4:$B$5</c:f>
              <c:strCache>
                <c:ptCount val="2"/>
                <c:pt idx="0">
                  <c:v>Made aware of servicing or maintenance</c:v>
                </c:pt>
                <c:pt idx="1">
                  <c:v>Made aware of how  this would happen</c:v>
                </c:pt>
              </c:strCache>
            </c:strRef>
          </c:cat>
          <c:val>
            <c:numRef>
              <c:f>'[Community_equipment_survey_summary_data190824.xlsx]Question 11'!$D$4:$D$5</c:f>
              <c:numCache>
                <c:formatCode>General</c:formatCode>
                <c:ptCount val="2"/>
                <c:pt idx="0">
                  <c:v>13</c:v>
                </c:pt>
                <c:pt idx="1">
                  <c:v>12</c:v>
                </c:pt>
              </c:numCache>
            </c:numRef>
          </c:val>
          <c:extLst>
            <c:ext xmlns:c16="http://schemas.microsoft.com/office/drawing/2014/chart" uri="{C3380CC4-5D6E-409C-BE32-E72D297353CC}">
              <c16:uniqueId val="{00000000-A2F9-42DD-8FB0-96D4B396DAE0}"/>
            </c:ext>
          </c:extLst>
        </c:ser>
        <c:ser>
          <c:idx val="1"/>
          <c:order val="1"/>
          <c:tx>
            <c:v>No</c:v>
          </c:tx>
          <c:invertIfNegative val="0"/>
          <c:cat>
            <c:strRef>
              <c:f>'[Community_equipment_survey_summary_data190824.xlsx]Question 11'!$B$4:$B$5</c:f>
              <c:strCache>
                <c:ptCount val="2"/>
                <c:pt idx="0">
                  <c:v>Made aware of servicing or maintenance</c:v>
                </c:pt>
                <c:pt idx="1">
                  <c:v>Made aware of how  this would happen</c:v>
                </c:pt>
              </c:strCache>
            </c:strRef>
          </c:cat>
          <c:val>
            <c:numRef>
              <c:f>'[Community_equipment_survey_summary_data190824.xlsx]Question 11'!$E$4:$E$5</c:f>
              <c:numCache>
                <c:formatCode>General</c:formatCode>
                <c:ptCount val="2"/>
                <c:pt idx="0">
                  <c:v>29</c:v>
                </c:pt>
                <c:pt idx="1">
                  <c:v>28</c:v>
                </c:pt>
              </c:numCache>
            </c:numRef>
          </c:val>
          <c:extLst>
            <c:ext xmlns:c16="http://schemas.microsoft.com/office/drawing/2014/chart" uri="{C3380CC4-5D6E-409C-BE32-E72D297353CC}">
              <c16:uniqueId val="{00000001-A2F9-42DD-8FB0-96D4B396DAE0}"/>
            </c:ext>
          </c:extLst>
        </c:ser>
        <c:ser>
          <c:idx val="2"/>
          <c:order val="2"/>
          <c:tx>
            <c:v>Not sure</c:v>
          </c:tx>
          <c:invertIfNegative val="0"/>
          <c:cat>
            <c:strRef>
              <c:f>'[Community_equipment_survey_summary_data190824.xlsx]Question 11'!$B$4:$B$5</c:f>
              <c:strCache>
                <c:ptCount val="2"/>
                <c:pt idx="0">
                  <c:v>Made aware of servicing or maintenance</c:v>
                </c:pt>
                <c:pt idx="1">
                  <c:v>Made aware of how  this would happen</c:v>
                </c:pt>
              </c:strCache>
            </c:strRef>
          </c:cat>
          <c:val>
            <c:numRef>
              <c:f>'[Community_equipment_survey_summary_data190824.xlsx]Question 11'!$F$4:$F$5</c:f>
              <c:numCache>
                <c:formatCode>General</c:formatCode>
                <c:ptCount val="2"/>
                <c:pt idx="0">
                  <c:v>11</c:v>
                </c:pt>
                <c:pt idx="1">
                  <c:v>12</c:v>
                </c:pt>
              </c:numCache>
            </c:numRef>
          </c:val>
          <c:extLst>
            <c:ext xmlns:c16="http://schemas.microsoft.com/office/drawing/2014/chart" uri="{C3380CC4-5D6E-409C-BE32-E72D297353CC}">
              <c16:uniqueId val="{00000002-A2F9-42DD-8FB0-96D4B396DAE0}"/>
            </c:ext>
          </c:extLst>
        </c:ser>
        <c:ser>
          <c:idx val="3"/>
          <c:order val="3"/>
          <c:tx>
            <c:v>Not applicable</c:v>
          </c:tx>
          <c:invertIfNegative val="0"/>
          <c:cat>
            <c:strRef>
              <c:f>'[Community_equipment_survey_summary_data190824.xlsx]Question 11'!$B$4:$B$5</c:f>
              <c:strCache>
                <c:ptCount val="2"/>
                <c:pt idx="0">
                  <c:v>Made aware of servicing or maintenance</c:v>
                </c:pt>
                <c:pt idx="1">
                  <c:v>Made aware of how  this would happen</c:v>
                </c:pt>
              </c:strCache>
            </c:strRef>
          </c:cat>
          <c:val>
            <c:numRef>
              <c:f>'[Community_equipment_survey_summary_data190824.xlsx]Question 11'!$G$4:$G$5</c:f>
              <c:numCache>
                <c:formatCode>General</c:formatCode>
                <c:ptCount val="2"/>
                <c:pt idx="0">
                  <c:v>23</c:v>
                </c:pt>
                <c:pt idx="1">
                  <c:v>22</c:v>
                </c:pt>
              </c:numCache>
            </c:numRef>
          </c:val>
          <c:extLst>
            <c:ext xmlns:c16="http://schemas.microsoft.com/office/drawing/2014/chart" uri="{C3380CC4-5D6E-409C-BE32-E72D297353CC}">
              <c16:uniqueId val="{00000003-A2F9-42DD-8FB0-96D4B396DAE0}"/>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cross"/>
        <c:minorTickMark val="cross"/>
        <c:tickLblPos val="nextTo"/>
        <c:crossAx val="2"/>
        <c:crosses val="autoZero"/>
        <c:auto val="1"/>
        <c:lblAlgn val="ctr"/>
        <c:lblOffset val="100"/>
        <c:noMultiLvlLbl val="1"/>
      </c:catAx>
      <c:valAx>
        <c:axId val="2"/>
        <c:scaling>
          <c:orientation val="minMax"/>
        </c:scaling>
        <c:delete val="0"/>
        <c:axPos val="l"/>
        <c:majorGridlines/>
        <c:numFmt formatCode="General" sourceLinked="1"/>
        <c:majorTickMark val="cross"/>
        <c:minorTickMark val="cross"/>
        <c:tickLblPos val="nextTo"/>
        <c:crossAx val="1"/>
        <c:crosses val="autoZero"/>
        <c:crossBetween val="between"/>
        <c:minorUnit val="1"/>
      </c:valAx>
    </c:plotArea>
    <c:legend>
      <c:legendPos val="r"/>
      <c:overlay val="0"/>
    </c:legend>
    <c:plotVisOnly val="1"/>
    <c:dispBlanksAs val="zero"/>
    <c:showDLblsOverMax val="1"/>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v>Yes</c:v>
          </c:tx>
          <c:invertIfNegative val="0"/>
          <c:cat>
            <c:strRef>
              <c:f>'[Community_equipment_survey_summary_data190824.xlsx]Question 12'!$B$4:$B$6</c:f>
              <c:strCache>
                <c:ptCount val="3"/>
                <c:pt idx="0">
                  <c:v>Easy to arrange</c:v>
                </c:pt>
                <c:pt idx="1">
                  <c:v>Had to wait a long time for them to arrange to pick it up</c:v>
                </c:pt>
                <c:pt idx="2">
                  <c:v>It was picked up when they said it would be</c:v>
                </c:pt>
              </c:strCache>
            </c:strRef>
          </c:cat>
          <c:val>
            <c:numRef>
              <c:f>'[Community_equipment_survey_summary_data190824.xlsx]Question 12'!$D$4:$D$6</c:f>
              <c:numCache>
                <c:formatCode>General</c:formatCode>
                <c:ptCount val="3"/>
                <c:pt idx="0">
                  <c:v>25</c:v>
                </c:pt>
                <c:pt idx="1">
                  <c:v>25</c:v>
                </c:pt>
                <c:pt idx="2">
                  <c:v>31</c:v>
                </c:pt>
              </c:numCache>
            </c:numRef>
          </c:val>
          <c:extLst>
            <c:ext xmlns:c16="http://schemas.microsoft.com/office/drawing/2014/chart" uri="{C3380CC4-5D6E-409C-BE32-E72D297353CC}">
              <c16:uniqueId val="{00000000-C744-4123-A4C0-D761FCD8684B}"/>
            </c:ext>
          </c:extLst>
        </c:ser>
        <c:ser>
          <c:idx val="1"/>
          <c:order val="1"/>
          <c:tx>
            <c:v>No</c:v>
          </c:tx>
          <c:invertIfNegative val="0"/>
          <c:cat>
            <c:strRef>
              <c:f>'[Community_equipment_survey_summary_data190824.xlsx]Question 12'!$B$4:$B$6</c:f>
              <c:strCache>
                <c:ptCount val="3"/>
                <c:pt idx="0">
                  <c:v>Easy to arrange</c:v>
                </c:pt>
                <c:pt idx="1">
                  <c:v>Had to wait a long time for them to arrange to pick it up</c:v>
                </c:pt>
                <c:pt idx="2">
                  <c:v>It was picked up when they said it would be</c:v>
                </c:pt>
              </c:strCache>
            </c:strRef>
          </c:cat>
          <c:val>
            <c:numRef>
              <c:f>'[Community_equipment_survey_summary_data190824.xlsx]Question 12'!$E$4:$E$6</c:f>
              <c:numCache>
                <c:formatCode>General</c:formatCode>
                <c:ptCount val="3"/>
                <c:pt idx="0">
                  <c:v>25</c:v>
                </c:pt>
                <c:pt idx="1">
                  <c:v>20</c:v>
                </c:pt>
                <c:pt idx="2">
                  <c:v>12</c:v>
                </c:pt>
              </c:numCache>
            </c:numRef>
          </c:val>
          <c:extLst>
            <c:ext xmlns:c16="http://schemas.microsoft.com/office/drawing/2014/chart" uri="{C3380CC4-5D6E-409C-BE32-E72D297353CC}">
              <c16:uniqueId val="{00000001-C744-4123-A4C0-D761FCD8684B}"/>
            </c:ext>
          </c:extLst>
        </c:ser>
        <c:ser>
          <c:idx val="2"/>
          <c:order val="2"/>
          <c:tx>
            <c:v>Not sure</c:v>
          </c:tx>
          <c:invertIfNegative val="0"/>
          <c:cat>
            <c:strRef>
              <c:f>'[Community_equipment_survey_summary_data190824.xlsx]Question 12'!$B$4:$B$6</c:f>
              <c:strCache>
                <c:ptCount val="3"/>
                <c:pt idx="0">
                  <c:v>Easy to arrange</c:v>
                </c:pt>
                <c:pt idx="1">
                  <c:v>Had to wait a long time for them to arrange to pick it up</c:v>
                </c:pt>
                <c:pt idx="2">
                  <c:v>It was picked up when they said it would be</c:v>
                </c:pt>
              </c:strCache>
            </c:strRef>
          </c:cat>
          <c:val>
            <c:numRef>
              <c:f>'[Community_equipment_survey_summary_data190824.xlsx]Question 12'!$F$4:$F$6</c:f>
              <c:numCache>
                <c:formatCode>General</c:formatCode>
                <c:ptCount val="3"/>
                <c:pt idx="0">
                  <c:v>2</c:v>
                </c:pt>
                <c:pt idx="1">
                  <c:v>4</c:v>
                </c:pt>
                <c:pt idx="2">
                  <c:v>3</c:v>
                </c:pt>
              </c:numCache>
            </c:numRef>
          </c:val>
          <c:extLst>
            <c:ext xmlns:c16="http://schemas.microsoft.com/office/drawing/2014/chart" uri="{C3380CC4-5D6E-409C-BE32-E72D297353CC}">
              <c16:uniqueId val="{00000002-C744-4123-A4C0-D761FCD8684B}"/>
            </c:ext>
          </c:extLst>
        </c:ser>
        <c:ser>
          <c:idx val="3"/>
          <c:order val="3"/>
          <c:tx>
            <c:v>Not applicable</c:v>
          </c:tx>
          <c:invertIfNegative val="0"/>
          <c:cat>
            <c:strRef>
              <c:f>'[Community_equipment_survey_summary_data190824.xlsx]Question 12'!$B$4:$B$6</c:f>
              <c:strCache>
                <c:ptCount val="3"/>
                <c:pt idx="0">
                  <c:v>Easy to arrange</c:v>
                </c:pt>
                <c:pt idx="1">
                  <c:v>Had to wait a long time for them to arrange to pick it up</c:v>
                </c:pt>
                <c:pt idx="2">
                  <c:v>It was picked up when they said it would be</c:v>
                </c:pt>
              </c:strCache>
            </c:strRef>
          </c:cat>
          <c:val>
            <c:numRef>
              <c:f>'[Community_equipment_survey_summary_data190824.xlsx]Question 12'!$G$4:$G$6</c:f>
              <c:numCache>
                <c:formatCode>General</c:formatCode>
                <c:ptCount val="3"/>
                <c:pt idx="0">
                  <c:v>23</c:v>
                </c:pt>
                <c:pt idx="1">
                  <c:v>26</c:v>
                </c:pt>
                <c:pt idx="2">
                  <c:v>30</c:v>
                </c:pt>
              </c:numCache>
            </c:numRef>
          </c:val>
          <c:extLst>
            <c:ext xmlns:c16="http://schemas.microsoft.com/office/drawing/2014/chart" uri="{C3380CC4-5D6E-409C-BE32-E72D297353CC}">
              <c16:uniqueId val="{00000003-C744-4123-A4C0-D761FCD8684B}"/>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1"/>
        <c:majorTickMark val="cross"/>
        <c:minorTickMark val="cross"/>
        <c:tickLblPos val="nextTo"/>
        <c:crossAx val="2"/>
        <c:crosses val="autoZero"/>
        <c:auto val="1"/>
        <c:lblAlgn val="ctr"/>
        <c:lblOffset val="100"/>
        <c:noMultiLvlLbl val="1"/>
      </c:catAx>
      <c:valAx>
        <c:axId val="2"/>
        <c:scaling>
          <c:orientation val="minMax"/>
        </c:scaling>
        <c:delete val="0"/>
        <c:axPos val="l"/>
        <c:majorGridlines/>
        <c:numFmt formatCode="General" sourceLinked="1"/>
        <c:majorTickMark val="cross"/>
        <c:minorTickMark val="cross"/>
        <c:tickLblPos val="nextTo"/>
        <c:crossAx val="1"/>
        <c:crosses val="autoZero"/>
        <c:crossBetween val="between"/>
        <c:minorUnit val="1"/>
      </c:valAx>
    </c:plotArea>
    <c:legend>
      <c:legendPos val="r"/>
      <c:overlay val="0"/>
    </c:legend>
    <c:plotVisOnly val="1"/>
    <c:dispBlanksAs val="zero"/>
    <c:showDLblsOverMax val="1"/>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3"/>
            <c:bubble3D val="0"/>
            <c:spPr>
              <a:solidFill>
                <a:srgbClr val="92D050"/>
              </a:solidFill>
            </c:spPr>
            <c:extLst>
              <c:ext xmlns:c16="http://schemas.microsoft.com/office/drawing/2014/chart" uri="{C3380CC4-5D6E-409C-BE32-E72D297353CC}">
                <c16:uniqueId val="{00000007-DC51-4D9E-88D5-C7FC819F829F}"/>
              </c:ext>
            </c:extLst>
          </c:dPt>
          <c:dPt>
            <c:idx val="4"/>
            <c:bubble3D val="0"/>
            <c:spPr>
              <a:solidFill>
                <a:srgbClr val="7030A0"/>
              </a:solidFill>
            </c:spPr>
            <c:extLst>
              <c:ext xmlns:c16="http://schemas.microsoft.com/office/drawing/2014/chart" uri="{C3380CC4-5D6E-409C-BE32-E72D297353CC}">
                <c16:uniqueId val="{00000003-DC51-4D9E-88D5-C7FC819F829F}"/>
              </c:ext>
            </c:extLst>
          </c:dPt>
          <c:dPt>
            <c:idx val="6"/>
            <c:bubble3D val="0"/>
            <c:spPr>
              <a:solidFill>
                <a:srgbClr val="00B0F0"/>
              </a:solidFill>
            </c:spPr>
            <c:extLst>
              <c:ext xmlns:c16="http://schemas.microsoft.com/office/drawing/2014/chart" uri="{C3380CC4-5D6E-409C-BE32-E72D297353CC}">
                <c16:uniqueId val="{00000006-DC51-4D9E-88D5-C7FC819F829F}"/>
              </c:ext>
            </c:extLst>
          </c:dPt>
          <c:dPt>
            <c:idx val="7"/>
            <c:bubble3D val="0"/>
            <c:spPr>
              <a:solidFill>
                <a:srgbClr val="C00000"/>
              </a:solidFill>
            </c:spPr>
            <c:extLst>
              <c:ext xmlns:c16="http://schemas.microsoft.com/office/drawing/2014/chart" uri="{C3380CC4-5D6E-409C-BE32-E72D297353CC}">
                <c16:uniqueId val="{00000005-DC51-4D9E-88D5-C7FC819F829F}"/>
              </c:ext>
            </c:extLst>
          </c:dPt>
          <c:dPt>
            <c:idx val="8"/>
            <c:bubble3D val="0"/>
            <c:spPr>
              <a:solidFill>
                <a:srgbClr val="FFFF00"/>
              </a:solidFill>
            </c:spPr>
            <c:extLst>
              <c:ext xmlns:c16="http://schemas.microsoft.com/office/drawing/2014/chart" uri="{C3380CC4-5D6E-409C-BE32-E72D297353CC}">
                <c16:uniqueId val="{00000004-DC51-4D9E-88D5-C7FC819F829F}"/>
              </c:ext>
            </c:extLst>
          </c:dPt>
          <c:dLbls>
            <c:dLbl>
              <c:idx val="0"/>
              <c:delete val="1"/>
              <c:extLst>
                <c:ext xmlns:c15="http://schemas.microsoft.com/office/drawing/2012/chart" uri="{CE6537A1-D6FC-4f65-9D91-7224C49458BB}"/>
                <c:ext xmlns:c16="http://schemas.microsoft.com/office/drawing/2014/chart" uri="{C3380CC4-5D6E-409C-BE32-E72D297353CC}">
                  <c16:uniqueId val="{00000002-DC51-4D9E-88D5-C7FC819F829F}"/>
                </c:ext>
              </c:extLst>
            </c:dLbl>
            <c:dLbl>
              <c:idx val="1"/>
              <c:delete val="1"/>
              <c:extLst>
                <c:ext xmlns:c15="http://schemas.microsoft.com/office/drawing/2012/chart" uri="{CE6537A1-D6FC-4f65-9D91-7224C49458BB}"/>
                <c:ext xmlns:c16="http://schemas.microsoft.com/office/drawing/2014/chart" uri="{C3380CC4-5D6E-409C-BE32-E72D297353CC}">
                  <c16:uniqueId val="{00000001-DC51-4D9E-88D5-C7FC819F829F}"/>
                </c:ext>
              </c:extLst>
            </c:dLbl>
            <c:spPr>
              <a:solidFill>
                <a:sysClr val="window" lastClr="FFFFFF">
                  <a:lumMod val="85000"/>
                </a:sysClr>
              </a:solidFill>
              <a:ln w="12700"/>
            </c:spPr>
            <c:txPr>
              <a:bodyPr/>
              <a:lstStyle/>
              <a:p>
                <a:pPr>
                  <a:defRPr b="1" i="0" baseline="0"/>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ext>
            </c:extLst>
          </c:dLbls>
          <c:cat>
            <c:strRef>
              <c:f>'[Community_equipment_survey_summary_data190824.xlsx]Question 19'!$B$4:$B$13</c:f>
              <c:strCache>
                <c:ptCount val="10"/>
                <c:pt idx="0">
                  <c:v>16 or under</c:v>
                </c:pt>
                <c:pt idx="1">
                  <c:v>17-24</c:v>
                </c:pt>
                <c:pt idx="2">
                  <c:v>25-34</c:v>
                </c:pt>
                <c:pt idx="3">
                  <c:v>35-44</c:v>
                </c:pt>
                <c:pt idx="4">
                  <c:v>45-54</c:v>
                </c:pt>
                <c:pt idx="5">
                  <c:v>55-64</c:v>
                </c:pt>
                <c:pt idx="6">
                  <c:v>65-74</c:v>
                </c:pt>
                <c:pt idx="7">
                  <c:v>75-84</c:v>
                </c:pt>
                <c:pt idx="8">
                  <c:v>85 or over</c:v>
                </c:pt>
                <c:pt idx="9">
                  <c:v>Prefer not to say</c:v>
                </c:pt>
              </c:strCache>
            </c:strRef>
          </c:cat>
          <c:val>
            <c:numRef>
              <c:f>'[Community_equipment_survey_summary_data190824.xlsx]Question 19'!$D$4:$D$13</c:f>
              <c:numCache>
                <c:formatCode>0.0%</c:formatCode>
                <c:ptCount val="10"/>
                <c:pt idx="0">
                  <c:v>0</c:v>
                </c:pt>
                <c:pt idx="1">
                  <c:v>0</c:v>
                </c:pt>
                <c:pt idx="2">
                  <c:v>2.7027027027027025E-2</c:v>
                </c:pt>
                <c:pt idx="3">
                  <c:v>6.7567567567567571E-2</c:v>
                </c:pt>
                <c:pt idx="4">
                  <c:v>0.28378378378378377</c:v>
                </c:pt>
                <c:pt idx="5">
                  <c:v>0.3108108108108108</c:v>
                </c:pt>
                <c:pt idx="6">
                  <c:v>0.16216216216216217</c:v>
                </c:pt>
                <c:pt idx="7">
                  <c:v>0.1081081081081081</c:v>
                </c:pt>
                <c:pt idx="8">
                  <c:v>2.7027027027027025E-2</c:v>
                </c:pt>
                <c:pt idx="9">
                  <c:v>1.3513513513513513E-2</c:v>
                </c:pt>
              </c:numCache>
            </c:numRef>
          </c:val>
          <c:extLst>
            <c:ext xmlns:c15="http://schemas.microsoft.com/office/drawing/2012/chart" uri="{02D57815-91ED-43cb-92C2-25804820EDAC}">
              <c15:filteredSeriesTitle>
                <c15:tx>
                  <c:strRef>
                    <c:extLst>
                      <c:ext uri="{02D57815-91ED-43cb-92C2-25804820EDAC}">
                        <c15:formulaRef>
                          <c15:sqref>
              </c15:sqref>
                        </c15:formulaRef>
                      </c:ext>
                    </c:extLst>
                    <c:strCache>
                      <c:ptCount val="1"/>
                    </c:strCache>
                  </c:strRef>
                </c15:tx>
              </c15:filteredSeriesTitle>
            </c:ext>
            <c:ext xmlns:c16="http://schemas.microsoft.com/office/drawing/2014/chart" uri="{C3380CC4-5D6E-409C-BE32-E72D297353CC}">
              <c16:uniqueId val="{00000000-DC51-4D9E-88D5-C7FC819F829F}"/>
            </c:ext>
          </c:extLst>
        </c:ser>
        <c:dLbls>
          <c:showLegendKey val="0"/>
          <c:showVal val="1"/>
          <c:showCatName val="0"/>
          <c:showSerName val="0"/>
          <c:showPercent val="0"/>
          <c:showBubbleSize val="0"/>
          <c:separator>
</c:separator>
          <c:showLeaderLines val="0"/>
        </c:dLbls>
        <c:firstSliceAng val="0"/>
      </c:pieChart>
    </c:plotArea>
    <c:legend>
      <c:legendPos val="r"/>
      <c:layout>
        <c:manualLayout>
          <c:xMode val="edge"/>
          <c:yMode val="edge"/>
          <c:x val="0.70927513965314248"/>
          <c:y val="8.9233941469414352E-2"/>
          <c:w val="0.27716552132998223"/>
          <c:h val="0.78984722238969762"/>
        </c:manualLayout>
      </c:layout>
      <c:overlay val="0"/>
    </c:legend>
    <c:plotVisOnly val="1"/>
    <c:dispBlanksAs val="zero"/>
    <c:showDLblsOverMax val="1"/>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Nathan Skelton@nhs.net</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7" ma:contentTypeDescription="Create a new document." ma:contentTypeScope="" ma:versionID="10ec5db904aa527c57aa44cd0dd8195c">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dd7790b4c3e4fb45c7105ad13ccb17e5"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9cc8b57-c847-4c59-8097-92f5c626b493" xsi:nil="true"/>
    <_ip_UnifiedCompliancePolicyUIAction xmlns="http://schemas.microsoft.com/sharepoint/v3" xsi:nil="true"/>
    <_ip_UnifiedCompliancePolicyProperties xmlns="http://schemas.microsoft.com/sharepoint/v3" xsi:nil="true"/>
    <lcf76f155ced4ddcb4097134ff3c332f xmlns="510de0c8-b2e9-4bee-bf53-ff719fb743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4D52EF-4B69-49C3-A99F-D32E800890BF}">
  <ds:schemaRefs>
    <ds:schemaRef ds:uri="http://schemas.openxmlformats.org/officeDocument/2006/bibliography"/>
  </ds:schemaRefs>
</ds:datastoreItem>
</file>

<file path=customXml/itemProps3.xml><?xml version="1.0" encoding="utf-8"?>
<ds:datastoreItem xmlns:ds="http://schemas.openxmlformats.org/officeDocument/2006/customXml" ds:itemID="{25A8B603-D564-4E08-AEA9-50A6A27AC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59009-7A65-4B3F-9B05-286A3FD222A0}">
  <ds:schemaRefs>
    <ds:schemaRef ds:uri="http://schemas.microsoft.com/sharepoint/v3/contenttype/forms"/>
  </ds:schemaRefs>
</ds:datastoreItem>
</file>

<file path=customXml/itemProps5.xml><?xml version="1.0" encoding="utf-8"?>
<ds:datastoreItem xmlns:ds="http://schemas.openxmlformats.org/officeDocument/2006/customXml" ds:itemID="{C726DBC8-98B0-4587-A972-C90F9612C408}">
  <ds:schemaRefs>
    <ds:schemaRef ds:uri="http://schemas.microsoft.com/office/2006/metadata/properties"/>
    <ds:schemaRef ds:uri="http://schemas.microsoft.com/office/infopath/2007/PartnerControls"/>
    <ds:schemaRef ds:uri="49cc8b57-c847-4c59-8097-92f5c626b493"/>
    <ds:schemaRef ds:uri="http://schemas.microsoft.com/sharepoint/v3"/>
    <ds:schemaRef ds:uri="510de0c8-b2e9-4bee-bf53-ff719fb7432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Engagement report template</Template>
  <TotalTime>2284</TotalTime>
  <Pages>27</Pages>
  <Words>6770</Words>
  <Characters>38594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Community equipment service patient feedback</vt:lpstr>
    </vt:vector>
  </TitlesOfParts>
  <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equipment service patient feedback</dc:title>
  <dc:subject>Listening to communities report</dc:subject>
  <dc:creator>Clough Dan (FWCCG)</dc:creator>
  <cp:keywords/>
  <dc:description/>
  <cp:lastModifiedBy>SCHOLEY, Jeremy (NHS LANCASHIRE AND SOUTH CUMBRIA INTEGRATED CARE BOARD)</cp:lastModifiedBy>
  <cp:revision>828</cp:revision>
  <cp:lastPrinted>2024-01-11T16:52:00Z</cp:lastPrinted>
  <dcterms:created xsi:type="dcterms:W3CDTF">2024-08-23T16:05:00Z</dcterms:created>
  <dcterms:modified xsi:type="dcterms:W3CDTF">2024-09-13T10:55:00Z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